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firstLine="0" w:firstLineChars="0"/>
        <w:jc w:val="center"/>
        <w:rPr>
          <w:rFonts w:hint="eastAsia" w:asciiTheme="majorEastAsia" w:hAnsiTheme="majorEastAsia" w:eastAsiaTheme="majorEastAsia" w:cstheme="majorEastAsia"/>
          <w:b/>
          <w:bCs/>
          <w:sz w:val="44"/>
          <w:szCs w:val="44"/>
          <w:lang w:val="en-US" w:eastAsia="zh-CN"/>
        </w:rPr>
      </w:pPr>
      <w:bookmarkStart w:id="0" w:name="_Toc534272838"/>
      <w:bookmarkStart w:id="1" w:name="_Toc15537"/>
    </w:p>
    <w:p>
      <w:pPr>
        <w:pStyle w:val="6"/>
        <w:ind w:left="0" w:leftChars="0" w:firstLine="0" w:firstLineChars="0"/>
        <w:jc w:val="center"/>
        <w:rPr>
          <w:rFonts w:hint="eastAsia" w:asciiTheme="majorEastAsia" w:hAnsiTheme="majorEastAsia" w:eastAsiaTheme="majorEastAsia" w:cstheme="majorEastAsia"/>
          <w:b/>
          <w:bCs/>
          <w:sz w:val="44"/>
          <w:szCs w:val="44"/>
          <w:lang w:val="en-US" w:eastAsia="zh-CN"/>
        </w:rPr>
      </w:pPr>
    </w:p>
    <w:p>
      <w:pPr>
        <w:pStyle w:val="6"/>
        <w:ind w:left="0" w:leftChars="0" w:firstLine="0" w:firstLineChars="0"/>
        <w:jc w:val="center"/>
        <w:rPr>
          <w:rFonts w:hint="eastAsia" w:asciiTheme="majorEastAsia" w:hAnsiTheme="majorEastAsia" w:eastAsiaTheme="majorEastAsia" w:cstheme="majorEastAsia"/>
          <w:b/>
          <w:bCs/>
          <w:sz w:val="44"/>
          <w:szCs w:val="44"/>
          <w:lang w:val="en-US" w:eastAsia="zh-CN"/>
        </w:rPr>
      </w:pPr>
    </w:p>
    <w:p>
      <w:pPr>
        <w:pStyle w:val="6"/>
        <w:ind w:left="0" w:leftChars="0" w:firstLine="0" w:firstLineChars="0"/>
        <w:jc w:val="center"/>
        <w:rPr>
          <w:rFonts w:hint="eastAsia" w:asciiTheme="majorEastAsia" w:hAnsiTheme="majorEastAsia" w:eastAsiaTheme="majorEastAsia" w:cstheme="majorEastAsia"/>
          <w:b/>
          <w:bCs/>
          <w:sz w:val="44"/>
          <w:szCs w:val="44"/>
          <w:lang w:val="en-US" w:eastAsia="zh-CN"/>
        </w:rPr>
      </w:pPr>
    </w:p>
    <w:p>
      <w:pPr>
        <w:pStyle w:val="6"/>
        <w:ind w:left="0" w:leftChars="0" w:firstLine="0" w:firstLineChars="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b/>
          <w:bCs/>
          <w:sz w:val="44"/>
          <w:szCs w:val="44"/>
          <w:lang w:val="en-US" w:eastAsia="zh-CN"/>
        </w:rPr>
        <w:t>2022年</w:t>
      </w:r>
      <w:r>
        <w:rPr>
          <w:rFonts w:hint="eastAsia" w:asciiTheme="majorEastAsia" w:hAnsiTheme="majorEastAsia" w:eastAsiaTheme="majorEastAsia" w:cstheme="majorEastAsia"/>
          <w:b/>
          <w:bCs/>
          <w:sz w:val="44"/>
          <w:szCs w:val="44"/>
          <w:lang w:eastAsia="zh-CN"/>
        </w:rPr>
        <w:t>度</w:t>
      </w:r>
      <w:r>
        <w:rPr>
          <w:rFonts w:hint="eastAsia" w:asciiTheme="majorEastAsia" w:hAnsiTheme="majorEastAsia" w:eastAsiaTheme="majorEastAsia" w:cstheme="majorEastAsia"/>
          <w:b/>
          <w:color w:val="000000"/>
          <w:sz w:val="44"/>
          <w:szCs w:val="44"/>
        </w:rPr>
        <w:t>供电可靠性</w:t>
      </w:r>
      <w:r>
        <w:rPr>
          <w:rFonts w:hint="eastAsia" w:asciiTheme="majorEastAsia" w:hAnsiTheme="majorEastAsia" w:eastAsiaTheme="majorEastAsia" w:cstheme="majorEastAsia"/>
          <w:b/>
          <w:color w:val="000000"/>
          <w:sz w:val="44"/>
          <w:szCs w:val="44"/>
          <w:lang w:val="en-US" w:eastAsia="zh-CN"/>
        </w:rPr>
        <w:t>分析报告</w:t>
      </w:r>
    </w:p>
    <w:p>
      <w:pPr>
        <w:adjustRightInd w:val="0"/>
        <w:snapToGrid w:val="0"/>
        <w:spacing w:line="480" w:lineRule="auto"/>
        <w:rPr>
          <w:rFonts w:ascii="宋体" w:hAnsi="宋体"/>
          <w:color w:val="auto"/>
          <w:w w:val="80"/>
          <w:sz w:val="32"/>
          <w:szCs w:val="32"/>
          <w:bdr w:val="single" w:color="auto" w:sz="4" w:space="0"/>
        </w:rPr>
      </w:pPr>
    </w:p>
    <w:p>
      <w:pPr>
        <w:pStyle w:val="6"/>
        <w:rPr>
          <w:rFonts w:ascii="宋体" w:hAnsi="宋体"/>
          <w:color w:val="auto"/>
          <w:w w:val="80"/>
          <w:sz w:val="32"/>
          <w:szCs w:val="32"/>
          <w:bdr w:val="single" w:color="auto" w:sz="4" w:space="0"/>
        </w:rPr>
      </w:pPr>
    </w:p>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olor w:val="000000"/>
          <w:sz w:val="32"/>
          <w:szCs w:val="32"/>
          <w:lang w:val="en-US" w:eastAsia="zh-CN"/>
        </w:rPr>
      </w:pPr>
      <w:r>
        <w:rPr>
          <w:rFonts w:hint="eastAsia" w:ascii="宋体" w:hAnsi="宋体"/>
          <w:color w:val="000000"/>
          <w:sz w:val="32"/>
          <w:szCs w:val="32"/>
        </w:rPr>
        <w:t>统计期限：</w:t>
      </w:r>
      <w:r>
        <w:rPr>
          <w:rFonts w:hint="eastAsia" w:ascii="宋体" w:hAnsi="宋体"/>
          <w:color w:val="000000"/>
          <w:sz w:val="32"/>
          <w:szCs w:val="32"/>
          <w:lang w:eastAsia="zh-CN"/>
        </w:rPr>
        <w:t>202</w:t>
      </w:r>
      <w:r>
        <w:rPr>
          <w:rFonts w:hint="eastAsia" w:ascii="宋体" w:hAnsi="宋体"/>
          <w:color w:val="000000"/>
          <w:sz w:val="32"/>
          <w:szCs w:val="32"/>
          <w:lang w:val="en-US" w:eastAsia="zh-CN"/>
        </w:rPr>
        <w:t>2</w:t>
      </w:r>
      <w:r>
        <w:rPr>
          <w:rFonts w:hint="eastAsia" w:ascii="宋体" w:hAnsi="宋体"/>
          <w:color w:val="000000"/>
          <w:sz w:val="32"/>
          <w:szCs w:val="32"/>
          <w:lang w:eastAsia="zh-CN"/>
        </w:rPr>
        <w:t>年</w:t>
      </w:r>
      <w:r>
        <w:rPr>
          <w:rFonts w:hint="eastAsia" w:ascii="宋体" w:hAnsi="宋体"/>
          <w:color w:val="000000"/>
          <w:sz w:val="32"/>
          <w:szCs w:val="32"/>
          <w:lang w:val="en-US" w:eastAsia="zh-CN"/>
        </w:rPr>
        <w:t>1</w:t>
      </w:r>
      <w:r>
        <w:rPr>
          <w:rFonts w:hint="eastAsia" w:ascii="宋体" w:hAnsi="宋体"/>
          <w:color w:val="000000"/>
          <w:sz w:val="32"/>
          <w:szCs w:val="32"/>
          <w:lang w:eastAsia="zh-CN"/>
        </w:rPr>
        <w:t>月</w:t>
      </w:r>
      <w:r>
        <w:rPr>
          <w:rFonts w:hint="eastAsia" w:ascii="宋体" w:hAnsi="宋体"/>
          <w:color w:val="000000"/>
          <w:sz w:val="32"/>
          <w:szCs w:val="32"/>
          <w:lang w:val="en-US" w:eastAsia="zh-CN"/>
        </w:rPr>
        <w:t>1</w:t>
      </w:r>
      <w:r>
        <w:rPr>
          <w:rFonts w:hint="eastAsia" w:ascii="宋体" w:hAnsi="宋体"/>
          <w:color w:val="000000"/>
          <w:sz w:val="32"/>
          <w:szCs w:val="32"/>
          <w:lang w:eastAsia="zh-CN"/>
        </w:rPr>
        <w:t>日至202</w:t>
      </w:r>
      <w:r>
        <w:rPr>
          <w:rFonts w:hint="eastAsia" w:ascii="宋体" w:hAnsi="宋体"/>
          <w:color w:val="000000"/>
          <w:sz w:val="32"/>
          <w:szCs w:val="32"/>
          <w:lang w:val="en-US" w:eastAsia="zh-CN"/>
        </w:rPr>
        <w:t>2</w:t>
      </w:r>
      <w:r>
        <w:rPr>
          <w:rFonts w:hint="eastAsia" w:ascii="宋体" w:hAnsi="宋体"/>
          <w:color w:val="000000"/>
          <w:sz w:val="32"/>
          <w:szCs w:val="32"/>
          <w:lang w:eastAsia="zh-CN"/>
        </w:rPr>
        <w:t>年</w:t>
      </w:r>
      <w:r>
        <w:rPr>
          <w:rFonts w:hint="eastAsia" w:ascii="宋体" w:hAnsi="宋体"/>
          <w:color w:val="000000"/>
          <w:sz w:val="32"/>
          <w:szCs w:val="32"/>
          <w:lang w:val="en-US" w:eastAsia="zh-CN"/>
        </w:rPr>
        <w:t>12</w:t>
      </w:r>
      <w:r>
        <w:rPr>
          <w:rFonts w:hint="eastAsia" w:ascii="宋体" w:hAnsi="宋体"/>
          <w:color w:val="000000"/>
          <w:sz w:val="32"/>
          <w:szCs w:val="32"/>
          <w:lang w:eastAsia="zh-CN"/>
        </w:rPr>
        <w:t>月</w:t>
      </w:r>
      <w:r>
        <w:rPr>
          <w:rFonts w:hint="eastAsia" w:ascii="宋体" w:hAnsi="宋体"/>
          <w:color w:val="000000"/>
          <w:sz w:val="32"/>
          <w:szCs w:val="32"/>
          <w:lang w:val="en-US" w:eastAsia="zh-CN"/>
        </w:rPr>
        <w:t>31</w:t>
      </w:r>
      <w:r>
        <w:rPr>
          <w:rFonts w:hint="eastAsia" w:ascii="宋体" w:hAnsi="宋体"/>
          <w:color w:val="000000"/>
          <w:sz w:val="32"/>
          <w:szCs w:val="32"/>
          <w:lang w:eastAsia="zh-CN"/>
        </w:rPr>
        <w:t>日</w:t>
      </w:r>
    </w:p>
    <w:p>
      <w:pPr>
        <w:spacing w:line="360" w:lineRule="auto"/>
        <w:jc w:val="left"/>
        <w:rPr>
          <w:rFonts w:hint="default" w:ascii="宋体" w:hAnsi="宋体"/>
          <w:color w:val="000000"/>
          <w:sz w:val="24"/>
          <w:szCs w:val="24"/>
          <w:lang w:val="en-US" w:eastAsia="zh-CN"/>
        </w:rPr>
      </w:pPr>
      <w:r>
        <w:rPr>
          <w:rFonts w:hint="eastAsia" w:ascii="宋体" w:hAnsi="宋体"/>
          <w:color w:val="000000"/>
          <w:sz w:val="32"/>
          <w:szCs w:val="32"/>
        </w:rPr>
        <w:t>地区特征：市中心+市区+城镇</w:t>
      </w:r>
      <w:r>
        <w:rPr>
          <w:rFonts w:hint="eastAsia" w:ascii="宋体" w:hAnsi="宋体"/>
          <w:color w:val="000000"/>
          <w:sz w:val="32"/>
          <w:szCs w:val="32"/>
          <w:lang w:val="en-US" w:eastAsia="zh-CN"/>
        </w:rPr>
        <w:t>+农村</w:t>
      </w:r>
    </w:p>
    <w:p>
      <w:pPr>
        <w:spacing w:line="360" w:lineRule="auto"/>
        <w:jc w:val="left"/>
        <w:rPr>
          <w:rFonts w:hint="eastAsia" w:ascii="宋体" w:hAnsi="宋体"/>
          <w:color w:val="000000"/>
          <w:sz w:val="32"/>
          <w:szCs w:val="32"/>
        </w:rPr>
      </w:pPr>
      <w:r>
        <w:rPr>
          <w:rFonts w:hint="eastAsia" w:ascii="宋体" w:hAnsi="宋体"/>
          <w:color w:val="000000"/>
          <w:sz w:val="32"/>
          <w:szCs w:val="32"/>
        </w:rPr>
        <w:t>线路性质：公用+专用</w:t>
      </w:r>
    </w:p>
    <w:p>
      <w:pPr>
        <w:spacing w:line="360" w:lineRule="auto"/>
        <w:jc w:val="left"/>
        <w:rPr>
          <w:rFonts w:hint="eastAsia" w:ascii="宋体" w:hAnsi="宋体"/>
          <w:color w:val="000000"/>
          <w:sz w:val="32"/>
          <w:szCs w:val="32"/>
          <w:lang w:val="en-US" w:eastAsia="zh-CN"/>
        </w:rPr>
      </w:pPr>
      <w:r>
        <w:rPr>
          <w:rFonts w:hint="eastAsia" w:ascii="宋体" w:hAnsi="宋体"/>
          <w:color w:val="000000"/>
          <w:sz w:val="32"/>
          <w:szCs w:val="32"/>
        </w:rPr>
        <w:t>电压等级：6+10+20</w:t>
      </w:r>
      <w:r>
        <w:rPr>
          <w:rFonts w:hint="eastAsia" w:ascii="宋体" w:hAnsi="宋体"/>
          <w:color w:val="000000"/>
          <w:sz w:val="32"/>
          <w:szCs w:val="32"/>
          <w:lang w:val="en-US" w:eastAsia="zh-CN"/>
        </w:rPr>
        <w:t>kV</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000000"/>
          <w:sz w:val="32"/>
          <w:szCs w:val="32"/>
        </w:rPr>
      </w:pPr>
      <w:r>
        <w:rPr>
          <w:rFonts w:hint="eastAsia" w:ascii="宋体" w:hAnsi="宋体"/>
          <w:color w:val="000000"/>
          <w:sz w:val="32"/>
          <w:szCs w:val="32"/>
        </w:rPr>
        <w:t>报 告 日 期：</w:t>
      </w:r>
      <w:r>
        <w:rPr>
          <w:rFonts w:hint="eastAsia" w:ascii="宋体" w:hAnsi="宋体"/>
          <w:color w:val="000000"/>
          <w:sz w:val="32"/>
          <w:szCs w:val="32"/>
          <w:lang w:eastAsia="zh-CN"/>
        </w:rPr>
        <w:t>202</w:t>
      </w:r>
      <w:r>
        <w:rPr>
          <w:rFonts w:hint="eastAsia" w:ascii="宋体" w:hAnsi="宋体"/>
          <w:color w:val="000000"/>
          <w:sz w:val="32"/>
          <w:szCs w:val="32"/>
          <w:lang w:val="en-US" w:eastAsia="zh-CN"/>
        </w:rPr>
        <w:t>3</w:t>
      </w:r>
      <w:r>
        <w:rPr>
          <w:rFonts w:hint="eastAsia" w:ascii="宋体" w:hAnsi="宋体"/>
          <w:color w:val="000000"/>
          <w:sz w:val="32"/>
          <w:szCs w:val="32"/>
          <w:lang w:eastAsia="zh-CN"/>
        </w:rPr>
        <w:t>年</w:t>
      </w:r>
      <w:r>
        <w:rPr>
          <w:rFonts w:hint="eastAsia" w:ascii="宋体" w:hAnsi="宋体"/>
          <w:color w:val="000000"/>
          <w:sz w:val="32"/>
          <w:szCs w:val="32"/>
          <w:lang w:val="en-US" w:eastAsia="zh-CN"/>
        </w:rPr>
        <w:t>1</w:t>
      </w:r>
      <w:r>
        <w:rPr>
          <w:rFonts w:hint="eastAsia" w:ascii="宋体" w:hAnsi="宋体"/>
          <w:color w:val="000000"/>
          <w:sz w:val="32"/>
          <w:szCs w:val="32"/>
        </w:rPr>
        <w:t>月</w:t>
      </w:r>
      <w:r>
        <w:rPr>
          <w:rFonts w:hint="eastAsia" w:ascii="宋体" w:hAnsi="宋体"/>
          <w:color w:val="000000"/>
          <w:sz w:val="32"/>
          <w:szCs w:val="32"/>
          <w:lang w:val="en-US" w:eastAsia="zh-CN"/>
        </w:rPr>
        <w:t>14</w:t>
      </w:r>
      <w:r>
        <w:rPr>
          <w:rFonts w:hint="eastAsia" w:ascii="宋体" w:hAnsi="宋体"/>
          <w:color w:val="000000"/>
          <w:sz w:val="32"/>
          <w:szCs w:val="32"/>
        </w:rPr>
        <w:t>日</w:t>
      </w:r>
    </w:p>
    <w:p>
      <w:pPr>
        <w:adjustRightInd w:val="0"/>
        <w:snapToGrid w:val="0"/>
        <w:spacing w:line="480" w:lineRule="auto"/>
        <w:ind w:left="540" w:leftChars="257"/>
        <w:rPr>
          <w:rFonts w:ascii="宋体" w:hAnsi="宋体"/>
          <w:color w:val="auto"/>
          <w:sz w:val="30"/>
        </w:rPr>
      </w:pPr>
    </w:p>
    <w:p>
      <w:pPr>
        <w:pStyle w:val="11"/>
        <w:adjustRightInd w:val="0"/>
        <w:snapToGrid w:val="0"/>
        <w:spacing w:before="120" w:after="120" w:line="360" w:lineRule="auto"/>
        <w:ind w:firstLine="640"/>
        <w:jc w:val="center"/>
        <w:rPr>
          <w:rFonts w:hAnsi="宋体"/>
          <w:bCs/>
          <w:color w:val="auto"/>
          <w:sz w:val="32"/>
          <w:szCs w:val="32"/>
          <w:highlight w:val="yellow"/>
        </w:rPr>
        <w:sectPr>
          <w:footerReference r:id="rId3" w:type="default"/>
          <w:pgSz w:w="11906" w:h="16838"/>
          <w:pgMar w:top="1814" w:right="1418" w:bottom="1559" w:left="1418" w:header="1247" w:footer="1134" w:gutter="0"/>
          <w:pgNumType w:start="1"/>
          <w:cols w:space="720" w:num="1"/>
          <w:docGrid w:linePitch="312" w:charSpace="0"/>
        </w:sectPr>
      </w:pPr>
    </w:p>
    <w:sdt>
      <w:sdtPr>
        <w:rPr>
          <w:rFonts w:hint="eastAsia" w:ascii="黑体" w:hAnsi="宋体" w:eastAsia="黑体"/>
          <w:bCs/>
          <w:color w:val="auto"/>
          <w:sz w:val="32"/>
          <w:szCs w:val="32"/>
          <w:lang w:val="en-US" w:eastAsia="zh-CN"/>
        </w:rPr>
        <w:id w:val="147469711"/>
        <w:docPartObj>
          <w:docPartGallery w:val="Table of Contents"/>
          <w:docPartUnique/>
        </w:docPartObj>
      </w:sdtPr>
      <w:sdtEndPr>
        <w:rPr>
          <w:rFonts w:hint="eastAsia" w:ascii="Times New Roman" w:hAnsi="Times New Roman" w:eastAsia="宋体" w:cs="Times New Roman"/>
          <w:b/>
          <w:bCs/>
          <w:color w:val="auto"/>
          <w:kern w:val="2"/>
          <w:sz w:val="30"/>
          <w:szCs w:val="30"/>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4"/>
            <w:tabs>
              <w:tab w:val="right" w:leader="dot" w:pos="9072"/>
            </w:tabs>
          </w:pPr>
          <w:r>
            <w:rPr>
              <w:rFonts w:hint="eastAsia"/>
              <w:lang w:eastAsia="zh-CN"/>
            </w:rPr>
            <w:fldChar w:fldCharType="begin"/>
          </w:r>
          <w:r>
            <w:rPr>
              <w:rFonts w:hint="eastAsia"/>
              <w:lang w:eastAsia="zh-CN"/>
            </w:rPr>
            <w:instrText xml:space="preserve">TOC \o "1-3" \h \u </w:instrText>
          </w:r>
          <w:r>
            <w:rPr>
              <w:rFonts w:hint="eastAsia"/>
              <w:lang w:eastAsia="zh-CN"/>
            </w:rPr>
            <w:fldChar w:fldCharType="separate"/>
          </w:r>
          <w:r>
            <w:rPr>
              <w:rFonts w:hint="eastAsia"/>
              <w:lang w:eastAsia="zh-CN"/>
            </w:rPr>
            <w:fldChar w:fldCharType="begin"/>
          </w:r>
          <w:r>
            <w:rPr>
              <w:rFonts w:hint="eastAsia"/>
              <w:lang w:eastAsia="zh-CN"/>
            </w:rPr>
            <w:instrText xml:space="preserve"> HYPERLINK \l _Toc32511 </w:instrText>
          </w:r>
          <w:r>
            <w:rPr>
              <w:rFonts w:hint="eastAsia"/>
              <w:lang w:eastAsia="zh-CN"/>
            </w:rPr>
            <w:fldChar w:fldCharType="separate"/>
          </w:r>
          <w:r>
            <w:rPr>
              <w:rFonts w:hint="eastAsia" w:asciiTheme="majorEastAsia" w:hAnsiTheme="majorEastAsia" w:eastAsiaTheme="majorEastAsia" w:cstheme="majorEastAsia"/>
              <w:szCs w:val="28"/>
              <w:highlight w:val="none"/>
              <w:lang w:val="en-US" w:eastAsia="zh-CN"/>
            </w:rPr>
            <w:t xml:space="preserve">1 </w:t>
          </w:r>
          <w:r>
            <w:rPr>
              <w:rFonts w:hint="eastAsia" w:asciiTheme="majorEastAsia" w:hAnsiTheme="majorEastAsia" w:eastAsiaTheme="majorEastAsia" w:cstheme="majorEastAsia"/>
              <w:szCs w:val="28"/>
              <w:highlight w:val="none"/>
            </w:rPr>
            <w:t>综述</w:t>
          </w:r>
          <w:r>
            <w:tab/>
          </w:r>
          <w:r>
            <w:fldChar w:fldCharType="begin"/>
          </w:r>
          <w:r>
            <w:instrText xml:space="preserve"> PAGEREF _Toc32511 \h </w:instrText>
          </w:r>
          <w:r>
            <w:fldChar w:fldCharType="separate"/>
          </w:r>
          <w:r>
            <w:t>3</w:t>
          </w:r>
          <w:r>
            <w:fldChar w:fldCharType="end"/>
          </w:r>
          <w:r>
            <w:rPr>
              <w:rFonts w:hint="eastAsia"/>
              <w:lang w:eastAsia="zh-CN"/>
            </w:rPr>
            <w:fldChar w:fldCharType="end"/>
          </w:r>
        </w:p>
        <w:p>
          <w:pPr>
            <w:pStyle w:val="15"/>
            <w:tabs>
              <w:tab w:val="right" w:leader="dot" w:pos="9072"/>
            </w:tabs>
          </w:pPr>
          <w:r>
            <w:rPr>
              <w:rFonts w:hint="eastAsia"/>
              <w:lang w:eastAsia="zh-CN"/>
            </w:rPr>
            <w:fldChar w:fldCharType="begin"/>
          </w:r>
          <w:r>
            <w:rPr>
              <w:rFonts w:hint="eastAsia"/>
              <w:lang w:eastAsia="zh-CN"/>
            </w:rPr>
            <w:instrText xml:space="preserve"> HYPERLINK \l _Toc18339 </w:instrText>
          </w:r>
          <w:r>
            <w:rPr>
              <w:rFonts w:hint="eastAsia"/>
              <w:lang w:eastAsia="zh-CN"/>
            </w:rPr>
            <w:fldChar w:fldCharType="separate"/>
          </w:r>
          <w:r>
            <w:rPr>
              <w:rFonts w:hint="eastAsia" w:asciiTheme="majorEastAsia" w:hAnsiTheme="majorEastAsia"/>
              <w:kern w:val="44"/>
              <w:szCs w:val="24"/>
              <w:lang w:val="en-US" w:eastAsia="zh-CN"/>
            </w:rPr>
            <w:t xml:space="preserve">1.1 </w:t>
          </w:r>
          <w:r>
            <w:rPr>
              <w:rFonts w:hint="eastAsia" w:asciiTheme="majorEastAsia" w:hAnsiTheme="majorEastAsia"/>
              <w:kern w:val="44"/>
              <w:szCs w:val="24"/>
            </w:rPr>
            <w:t>包供用户供电可靠性同比有所提升</w:t>
          </w:r>
          <w:r>
            <w:tab/>
          </w:r>
          <w:r>
            <w:fldChar w:fldCharType="begin"/>
          </w:r>
          <w:r>
            <w:instrText xml:space="preserve"> PAGEREF _Toc18339 \h </w:instrText>
          </w:r>
          <w:r>
            <w:fldChar w:fldCharType="separate"/>
          </w:r>
          <w:r>
            <w:t>3</w:t>
          </w:r>
          <w:r>
            <w:fldChar w:fldCharType="end"/>
          </w:r>
          <w:r>
            <w:rPr>
              <w:rFonts w:hint="eastAsia"/>
              <w:lang w:eastAsia="zh-CN"/>
            </w:rPr>
            <w:fldChar w:fldCharType="end"/>
          </w:r>
        </w:p>
        <w:p>
          <w:pPr>
            <w:pStyle w:val="15"/>
            <w:tabs>
              <w:tab w:val="right" w:leader="dot" w:pos="9072"/>
            </w:tabs>
          </w:pPr>
          <w:r>
            <w:rPr>
              <w:rFonts w:hint="eastAsia"/>
              <w:lang w:eastAsia="zh-CN"/>
            </w:rPr>
            <w:fldChar w:fldCharType="begin"/>
          </w:r>
          <w:r>
            <w:rPr>
              <w:rFonts w:hint="eastAsia"/>
              <w:lang w:eastAsia="zh-CN"/>
            </w:rPr>
            <w:instrText xml:space="preserve"> HYPERLINK \l _Toc1115 </w:instrText>
          </w:r>
          <w:r>
            <w:rPr>
              <w:rFonts w:hint="eastAsia"/>
              <w:lang w:eastAsia="zh-CN"/>
            </w:rPr>
            <w:fldChar w:fldCharType="separate"/>
          </w:r>
          <w:r>
            <w:rPr>
              <w:rFonts w:hint="eastAsia" w:asciiTheme="majorEastAsia" w:hAnsiTheme="majorEastAsia"/>
              <w:kern w:val="44"/>
              <w:szCs w:val="24"/>
              <w:lang w:val="en-US" w:eastAsia="zh-CN"/>
            </w:rPr>
            <w:t>1.2 供电可靠性水平发展不平衡，全区各地区及城乡用户的供电可靠性水平差距明显</w:t>
          </w:r>
          <w:r>
            <w:tab/>
          </w:r>
          <w:r>
            <w:fldChar w:fldCharType="begin"/>
          </w:r>
          <w:r>
            <w:instrText xml:space="preserve"> PAGEREF _Toc1115 \h </w:instrText>
          </w:r>
          <w:r>
            <w:fldChar w:fldCharType="separate"/>
          </w:r>
          <w:r>
            <w:t>3</w:t>
          </w:r>
          <w:r>
            <w:fldChar w:fldCharType="end"/>
          </w:r>
          <w:r>
            <w:rPr>
              <w:rFonts w:hint="eastAsia"/>
              <w:lang w:eastAsia="zh-CN"/>
            </w:rPr>
            <w:fldChar w:fldCharType="end"/>
          </w:r>
        </w:p>
        <w:p>
          <w:pPr>
            <w:pStyle w:val="15"/>
            <w:tabs>
              <w:tab w:val="right" w:leader="dot" w:pos="9072"/>
            </w:tabs>
          </w:pPr>
          <w:r>
            <w:rPr>
              <w:rFonts w:hint="eastAsia"/>
              <w:lang w:eastAsia="zh-CN"/>
            </w:rPr>
            <w:fldChar w:fldCharType="begin"/>
          </w:r>
          <w:r>
            <w:rPr>
              <w:rFonts w:hint="eastAsia"/>
              <w:lang w:eastAsia="zh-CN"/>
            </w:rPr>
            <w:instrText xml:space="preserve"> HYPERLINK \l _Toc19445 </w:instrText>
          </w:r>
          <w:r>
            <w:rPr>
              <w:rFonts w:hint="eastAsia"/>
              <w:lang w:eastAsia="zh-CN"/>
            </w:rPr>
            <w:fldChar w:fldCharType="separate"/>
          </w:r>
          <w:r>
            <w:rPr>
              <w:rFonts w:hint="eastAsia" w:asciiTheme="majorEastAsia" w:hAnsiTheme="majorEastAsia"/>
              <w:kern w:val="44"/>
              <w:szCs w:val="24"/>
              <w:lang w:val="en-US" w:eastAsia="zh-CN"/>
            </w:rPr>
            <w:t>1.3 预安排停电一直是造成用户停电的主要原因</w:t>
          </w:r>
          <w:r>
            <w:tab/>
          </w:r>
          <w:r>
            <w:fldChar w:fldCharType="begin"/>
          </w:r>
          <w:r>
            <w:instrText xml:space="preserve"> PAGEREF _Toc19445 \h </w:instrText>
          </w:r>
          <w:r>
            <w:fldChar w:fldCharType="separate"/>
          </w:r>
          <w:r>
            <w:t>3</w:t>
          </w:r>
          <w:r>
            <w:fldChar w:fldCharType="end"/>
          </w:r>
          <w:r>
            <w:rPr>
              <w:rFonts w:hint="eastAsia"/>
              <w:lang w:eastAsia="zh-CN"/>
            </w:rPr>
            <w:fldChar w:fldCharType="end"/>
          </w:r>
        </w:p>
        <w:p>
          <w:pPr>
            <w:pStyle w:val="15"/>
            <w:tabs>
              <w:tab w:val="right" w:leader="dot" w:pos="9072"/>
            </w:tabs>
          </w:pPr>
          <w:r>
            <w:rPr>
              <w:rFonts w:hint="eastAsia"/>
              <w:lang w:eastAsia="zh-CN"/>
            </w:rPr>
            <w:fldChar w:fldCharType="begin"/>
          </w:r>
          <w:r>
            <w:rPr>
              <w:rFonts w:hint="eastAsia"/>
              <w:lang w:eastAsia="zh-CN"/>
            </w:rPr>
            <w:instrText xml:space="preserve"> HYPERLINK \l _Toc30419 </w:instrText>
          </w:r>
          <w:r>
            <w:rPr>
              <w:rFonts w:hint="eastAsia"/>
              <w:lang w:eastAsia="zh-CN"/>
            </w:rPr>
            <w:fldChar w:fldCharType="separate"/>
          </w:r>
          <w:r>
            <w:rPr>
              <w:rFonts w:hint="eastAsia" w:asciiTheme="majorEastAsia" w:hAnsiTheme="majorEastAsia"/>
              <w:kern w:val="44"/>
              <w:szCs w:val="24"/>
              <w:lang w:val="en-US" w:eastAsia="zh-CN"/>
            </w:rPr>
            <w:t>1.4 用户影响、外力因素、设备原因是造成用户故障停电的主要原因</w:t>
          </w:r>
          <w:r>
            <w:tab/>
          </w:r>
          <w:r>
            <w:fldChar w:fldCharType="begin"/>
          </w:r>
          <w:r>
            <w:instrText xml:space="preserve"> PAGEREF _Toc30419 \h </w:instrText>
          </w:r>
          <w:r>
            <w:fldChar w:fldCharType="separate"/>
          </w:r>
          <w:r>
            <w:t>4</w:t>
          </w:r>
          <w:r>
            <w:fldChar w:fldCharType="end"/>
          </w:r>
          <w:r>
            <w:rPr>
              <w:rFonts w:hint="eastAsia"/>
              <w:lang w:eastAsia="zh-CN"/>
            </w:rPr>
            <w:fldChar w:fldCharType="end"/>
          </w:r>
        </w:p>
        <w:p>
          <w:pPr>
            <w:pStyle w:val="14"/>
            <w:tabs>
              <w:tab w:val="right" w:leader="dot" w:pos="9072"/>
            </w:tabs>
          </w:pPr>
          <w:r>
            <w:rPr>
              <w:rFonts w:hint="eastAsia"/>
              <w:lang w:eastAsia="zh-CN"/>
            </w:rPr>
            <w:fldChar w:fldCharType="begin"/>
          </w:r>
          <w:r>
            <w:rPr>
              <w:rFonts w:hint="eastAsia"/>
              <w:lang w:eastAsia="zh-CN"/>
            </w:rPr>
            <w:instrText xml:space="preserve"> HYPERLINK \l _Toc16491 </w:instrText>
          </w:r>
          <w:r>
            <w:rPr>
              <w:rFonts w:hint="eastAsia"/>
              <w:lang w:eastAsia="zh-CN"/>
            </w:rPr>
            <w:fldChar w:fldCharType="separate"/>
          </w:r>
          <w:r>
            <w:rPr>
              <w:rFonts w:hint="eastAsia" w:asciiTheme="minorEastAsia" w:hAnsiTheme="minorEastAsia"/>
              <w:szCs w:val="28"/>
              <w:lang w:val="en-US" w:eastAsia="zh-CN"/>
            </w:rPr>
            <w:t xml:space="preserve">2  </w:t>
          </w:r>
          <w:r>
            <w:rPr>
              <w:rFonts w:hint="eastAsia" w:asciiTheme="minorEastAsia" w:hAnsiTheme="minorEastAsia"/>
              <w:szCs w:val="28"/>
            </w:rPr>
            <w:t>10千伏供电系统用户供电可靠性</w:t>
          </w:r>
          <w:r>
            <w:tab/>
          </w:r>
          <w:r>
            <w:fldChar w:fldCharType="begin"/>
          </w:r>
          <w:r>
            <w:instrText xml:space="preserve"> PAGEREF _Toc16491 \h </w:instrText>
          </w:r>
          <w:r>
            <w:fldChar w:fldCharType="separate"/>
          </w:r>
          <w:r>
            <w:t>4</w:t>
          </w:r>
          <w:r>
            <w:fldChar w:fldCharType="end"/>
          </w:r>
          <w:r>
            <w:rPr>
              <w:rFonts w:hint="eastAsia"/>
              <w:lang w:eastAsia="zh-CN"/>
            </w:rPr>
            <w:fldChar w:fldCharType="end"/>
          </w:r>
        </w:p>
        <w:p>
          <w:pPr>
            <w:pStyle w:val="15"/>
            <w:tabs>
              <w:tab w:val="right" w:leader="dot" w:pos="9072"/>
            </w:tabs>
          </w:pPr>
          <w:r>
            <w:rPr>
              <w:rFonts w:hint="eastAsia"/>
              <w:lang w:eastAsia="zh-CN"/>
            </w:rPr>
            <w:fldChar w:fldCharType="begin"/>
          </w:r>
          <w:r>
            <w:rPr>
              <w:rFonts w:hint="eastAsia"/>
              <w:lang w:eastAsia="zh-CN"/>
            </w:rPr>
            <w:instrText xml:space="preserve"> HYPERLINK \l _Toc22396 </w:instrText>
          </w:r>
          <w:r>
            <w:rPr>
              <w:rFonts w:hint="eastAsia"/>
              <w:lang w:eastAsia="zh-CN"/>
            </w:rPr>
            <w:fldChar w:fldCharType="separate"/>
          </w:r>
          <w:r>
            <w:rPr>
              <w:rFonts w:hint="eastAsia" w:asciiTheme="majorEastAsia" w:hAnsiTheme="majorEastAsia"/>
              <w:kern w:val="44"/>
              <w:szCs w:val="24"/>
              <w:lang w:val="en-US" w:eastAsia="zh-CN"/>
            </w:rPr>
            <w:t>2.1 包供供电可靠性总体指标</w:t>
          </w:r>
          <w:r>
            <w:tab/>
          </w:r>
          <w:r>
            <w:fldChar w:fldCharType="begin"/>
          </w:r>
          <w:r>
            <w:instrText xml:space="preserve"> PAGEREF _Toc22396 \h </w:instrText>
          </w:r>
          <w:r>
            <w:fldChar w:fldCharType="separate"/>
          </w:r>
          <w:r>
            <w:t>4</w:t>
          </w:r>
          <w:r>
            <w:fldChar w:fldCharType="end"/>
          </w:r>
          <w:r>
            <w:rPr>
              <w:rFonts w:hint="eastAsia"/>
              <w:lang w:eastAsia="zh-CN"/>
            </w:rPr>
            <w:fldChar w:fldCharType="end"/>
          </w:r>
        </w:p>
        <w:p>
          <w:pPr>
            <w:pStyle w:val="10"/>
            <w:tabs>
              <w:tab w:val="right" w:leader="dot" w:pos="9072"/>
            </w:tabs>
          </w:pPr>
          <w:r>
            <w:rPr>
              <w:rFonts w:hint="eastAsia"/>
              <w:lang w:eastAsia="zh-CN"/>
            </w:rPr>
            <w:fldChar w:fldCharType="begin"/>
          </w:r>
          <w:r>
            <w:rPr>
              <w:rFonts w:hint="eastAsia"/>
              <w:lang w:eastAsia="zh-CN"/>
            </w:rPr>
            <w:instrText xml:space="preserve"> HYPERLINK \l _Toc32618 </w:instrText>
          </w:r>
          <w:r>
            <w:rPr>
              <w:rFonts w:hint="eastAsia"/>
              <w:lang w:eastAsia="zh-CN"/>
            </w:rPr>
            <w:fldChar w:fldCharType="separate"/>
          </w:r>
          <w:r>
            <w:rPr>
              <w:rFonts w:hint="eastAsia" w:asciiTheme="minorEastAsia" w:hAnsiTheme="minorEastAsia"/>
              <w:bCs/>
              <w:szCs w:val="24"/>
              <w:lang w:val="en-US" w:eastAsia="zh-CN"/>
            </w:rPr>
            <w:t>2.1.1 统计概况</w:t>
          </w:r>
          <w:r>
            <w:tab/>
          </w:r>
          <w:r>
            <w:fldChar w:fldCharType="begin"/>
          </w:r>
          <w:r>
            <w:instrText xml:space="preserve"> PAGEREF _Toc32618 \h </w:instrText>
          </w:r>
          <w:r>
            <w:fldChar w:fldCharType="separate"/>
          </w:r>
          <w:r>
            <w:t>4</w:t>
          </w:r>
          <w:r>
            <w:fldChar w:fldCharType="end"/>
          </w:r>
          <w:r>
            <w:rPr>
              <w:rFonts w:hint="eastAsia"/>
              <w:lang w:eastAsia="zh-CN"/>
            </w:rPr>
            <w:fldChar w:fldCharType="end"/>
          </w:r>
        </w:p>
        <w:p>
          <w:pPr>
            <w:pStyle w:val="10"/>
            <w:tabs>
              <w:tab w:val="right" w:leader="dot" w:pos="9072"/>
            </w:tabs>
          </w:pPr>
          <w:r>
            <w:rPr>
              <w:rFonts w:hint="eastAsia"/>
              <w:lang w:eastAsia="zh-CN"/>
            </w:rPr>
            <w:fldChar w:fldCharType="begin"/>
          </w:r>
          <w:r>
            <w:rPr>
              <w:rFonts w:hint="eastAsia"/>
              <w:lang w:eastAsia="zh-CN"/>
            </w:rPr>
            <w:instrText xml:space="preserve"> HYPERLINK \l _Toc9774 </w:instrText>
          </w:r>
          <w:r>
            <w:rPr>
              <w:rFonts w:hint="eastAsia"/>
              <w:lang w:eastAsia="zh-CN"/>
            </w:rPr>
            <w:fldChar w:fldCharType="separate"/>
          </w:r>
          <w:r>
            <w:rPr>
              <w:rFonts w:hint="eastAsia" w:asciiTheme="minorEastAsia" w:hAnsiTheme="minorEastAsia"/>
              <w:bCs/>
              <w:szCs w:val="24"/>
              <w:lang w:val="en-US" w:eastAsia="zh-CN"/>
            </w:rPr>
            <w:t>2.1.2 指标情况</w:t>
          </w:r>
          <w:r>
            <w:tab/>
          </w:r>
          <w:r>
            <w:fldChar w:fldCharType="begin"/>
          </w:r>
          <w:r>
            <w:instrText xml:space="preserve"> PAGEREF _Toc9774 \h </w:instrText>
          </w:r>
          <w:r>
            <w:fldChar w:fldCharType="separate"/>
          </w:r>
          <w:r>
            <w:t>5</w:t>
          </w:r>
          <w:r>
            <w:fldChar w:fldCharType="end"/>
          </w:r>
          <w:r>
            <w:rPr>
              <w:rFonts w:hint="eastAsia"/>
              <w:lang w:eastAsia="zh-CN"/>
            </w:rPr>
            <w:fldChar w:fldCharType="end"/>
          </w:r>
        </w:p>
        <w:p>
          <w:pPr>
            <w:pStyle w:val="10"/>
            <w:tabs>
              <w:tab w:val="right" w:leader="dot" w:pos="9072"/>
            </w:tabs>
          </w:pPr>
          <w:r>
            <w:rPr>
              <w:rFonts w:hint="eastAsia"/>
              <w:lang w:eastAsia="zh-CN"/>
            </w:rPr>
            <w:fldChar w:fldCharType="begin"/>
          </w:r>
          <w:r>
            <w:rPr>
              <w:rFonts w:hint="eastAsia"/>
              <w:lang w:eastAsia="zh-CN"/>
            </w:rPr>
            <w:instrText xml:space="preserve"> HYPERLINK \l _Toc25704 </w:instrText>
          </w:r>
          <w:r>
            <w:rPr>
              <w:rFonts w:hint="eastAsia"/>
              <w:lang w:eastAsia="zh-CN"/>
            </w:rPr>
            <w:fldChar w:fldCharType="separate"/>
          </w:r>
          <w:r>
            <w:rPr>
              <w:rFonts w:hint="eastAsia" w:asciiTheme="minorEastAsia" w:hAnsiTheme="minorEastAsia"/>
              <w:bCs/>
              <w:szCs w:val="24"/>
              <w:lang w:val="en-US" w:eastAsia="zh-CN"/>
            </w:rPr>
            <w:t>2.1.3 五年趋势</w:t>
          </w:r>
          <w:r>
            <w:tab/>
          </w:r>
          <w:r>
            <w:fldChar w:fldCharType="begin"/>
          </w:r>
          <w:r>
            <w:instrText xml:space="preserve"> PAGEREF _Toc25704 \h </w:instrText>
          </w:r>
          <w:r>
            <w:fldChar w:fldCharType="separate"/>
          </w:r>
          <w:r>
            <w:t>6</w:t>
          </w:r>
          <w:r>
            <w:fldChar w:fldCharType="end"/>
          </w:r>
          <w:r>
            <w:rPr>
              <w:rFonts w:hint="eastAsia"/>
              <w:lang w:eastAsia="zh-CN"/>
            </w:rPr>
            <w:fldChar w:fldCharType="end"/>
          </w:r>
        </w:p>
        <w:p>
          <w:pPr>
            <w:pStyle w:val="15"/>
            <w:tabs>
              <w:tab w:val="right" w:leader="dot" w:pos="9072"/>
            </w:tabs>
          </w:pPr>
          <w:r>
            <w:rPr>
              <w:rFonts w:hint="eastAsia"/>
              <w:lang w:eastAsia="zh-CN"/>
            </w:rPr>
            <w:fldChar w:fldCharType="begin"/>
          </w:r>
          <w:r>
            <w:rPr>
              <w:rFonts w:hint="eastAsia"/>
              <w:lang w:eastAsia="zh-CN"/>
            </w:rPr>
            <w:instrText xml:space="preserve"> HYPERLINK \l _Toc10135 </w:instrText>
          </w:r>
          <w:r>
            <w:rPr>
              <w:rFonts w:hint="eastAsia"/>
              <w:lang w:eastAsia="zh-CN"/>
            </w:rPr>
            <w:fldChar w:fldCharType="separate"/>
          </w:r>
          <w:r>
            <w:rPr>
              <w:rFonts w:hint="eastAsia" w:asciiTheme="majorEastAsia" w:hAnsiTheme="majorEastAsia"/>
              <w:kern w:val="44"/>
              <w:szCs w:val="24"/>
              <w:lang w:val="en-US" w:eastAsia="zh-CN"/>
            </w:rPr>
            <w:t>2.2 各地区供电可靠性指标情况</w:t>
          </w:r>
          <w:r>
            <w:tab/>
          </w:r>
          <w:r>
            <w:fldChar w:fldCharType="begin"/>
          </w:r>
          <w:r>
            <w:instrText xml:space="preserve"> PAGEREF _Toc10135 \h </w:instrText>
          </w:r>
          <w:r>
            <w:fldChar w:fldCharType="separate"/>
          </w:r>
          <w:r>
            <w:t>7</w:t>
          </w:r>
          <w:r>
            <w:fldChar w:fldCharType="end"/>
          </w:r>
          <w:r>
            <w:rPr>
              <w:rFonts w:hint="eastAsia"/>
              <w:lang w:eastAsia="zh-CN"/>
            </w:rPr>
            <w:fldChar w:fldCharType="end"/>
          </w:r>
        </w:p>
        <w:p>
          <w:pPr>
            <w:pStyle w:val="15"/>
            <w:tabs>
              <w:tab w:val="right" w:leader="dot" w:pos="9072"/>
            </w:tabs>
          </w:pPr>
          <w:r>
            <w:rPr>
              <w:rFonts w:hint="eastAsia"/>
              <w:lang w:eastAsia="zh-CN"/>
            </w:rPr>
            <w:fldChar w:fldCharType="begin"/>
          </w:r>
          <w:r>
            <w:rPr>
              <w:rFonts w:hint="eastAsia"/>
              <w:lang w:eastAsia="zh-CN"/>
            </w:rPr>
            <w:instrText xml:space="preserve"> HYPERLINK \l _Toc25636 </w:instrText>
          </w:r>
          <w:r>
            <w:rPr>
              <w:rFonts w:hint="eastAsia"/>
              <w:lang w:eastAsia="zh-CN"/>
            </w:rPr>
            <w:fldChar w:fldCharType="separate"/>
          </w:r>
          <w:r>
            <w:rPr>
              <w:rFonts w:hint="eastAsia" w:asciiTheme="majorEastAsia" w:hAnsiTheme="majorEastAsia"/>
              <w:kern w:val="44"/>
              <w:szCs w:val="24"/>
              <w:lang w:val="en-US" w:eastAsia="zh-CN"/>
            </w:rPr>
            <w:t>2.3 供电系统配网业务指标</w:t>
          </w:r>
          <w:r>
            <w:tab/>
          </w:r>
          <w:r>
            <w:fldChar w:fldCharType="begin"/>
          </w:r>
          <w:r>
            <w:instrText xml:space="preserve"> PAGEREF _Toc25636 \h </w:instrText>
          </w:r>
          <w:r>
            <w:fldChar w:fldCharType="separate"/>
          </w:r>
          <w:r>
            <w:t>8</w:t>
          </w:r>
          <w:r>
            <w:fldChar w:fldCharType="end"/>
          </w:r>
          <w:r>
            <w:rPr>
              <w:rFonts w:hint="eastAsia"/>
              <w:lang w:eastAsia="zh-CN"/>
            </w:rPr>
            <w:fldChar w:fldCharType="end"/>
          </w:r>
        </w:p>
        <w:p>
          <w:pPr>
            <w:pStyle w:val="15"/>
            <w:tabs>
              <w:tab w:val="right" w:leader="dot" w:pos="9072"/>
            </w:tabs>
          </w:pPr>
          <w:r>
            <w:rPr>
              <w:rFonts w:hint="eastAsia"/>
              <w:lang w:eastAsia="zh-CN"/>
            </w:rPr>
            <w:fldChar w:fldCharType="begin"/>
          </w:r>
          <w:r>
            <w:rPr>
              <w:rFonts w:hint="eastAsia"/>
              <w:lang w:eastAsia="zh-CN"/>
            </w:rPr>
            <w:instrText xml:space="preserve"> HYPERLINK \l _Toc25487 </w:instrText>
          </w:r>
          <w:r>
            <w:rPr>
              <w:rFonts w:hint="eastAsia"/>
              <w:lang w:eastAsia="zh-CN"/>
            </w:rPr>
            <w:fldChar w:fldCharType="separate"/>
          </w:r>
          <w:r>
            <w:rPr>
              <w:rFonts w:hint="eastAsia" w:asciiTheme="majorEastAsia" w:hAnsiTheme="majorEastAsia"/>
              <w:kern w:val="44"/>
              <w:szCs w:val="24"/>
              <w:lang w:val="en-US" w:eastAsia="zh-CN"/>
            </w:rPr>
            <w:t>2.4 重大事件对指标的影响</w:t>
          </w:r>
          <w:r>
            <w:tab/>
          </w:r>
          <w:r>
            <w:fldChar w:fldCharType="begin"/>
          </w:r>
          <w:r>
            <w:instrText xml:space="preserve"> PAGEREF _Toc25487 \h </w:instrText>
          </w:r>
          <w:r>
            <w:fldChar w:fldCharType="separate"/>
          </w:r>
          <w:r>
            <w:t>11</w:t>
          </w:r>
          <w:r>
            <w:fldChar w:fldCharType="end"/>
          </w:r>
          <w:r>
            <w:rPr>
              <w:rFonts w:hint="eastAsia"/>
              <w:lang w:eastAsia="zh-CN"/>
            </w:rPr>
            <w:fldChar w:fldCharType="end"/>
          </w:r>
        </w:p>
        <w:p>
          <w:pPr>
            <w:pStyle w:val="14"/>
            <w:tabs>
              <w:tab w:val="right" w:leader="dot" w:pos="9072"/>
            </w:tabs>
          </w:pPr>
          <w:r>
            <w:rPr>
              <w:rFonts w:hint="eastAsia"/>
              <w:lang w:eastAsia="zh-CN"/>
            </w:rPr>
            <w:fldChar w:fldCharType="begin"/>
          </w:r>
          <w:r>
            <w:rPr>
              <w:rFonts w:hint="eastAsia"/>
              <w:lang w:eastAsia="zh-CN"/>
            </w:rPr>
            <w:instrText xml:space="preserve"> HYPERLINK \l _Toc17564 </w:instrText>
          </w:r>
          <w:r>
            <w:rPr>
              <w:rFonts w:hint="eastAsia"/>
              <w:lang w:eastAsia="zh-CN"/>
            </w:rPr>
            <w:fldChar w:fldCharType="separate"/>
          </w:r>
          <w:r>
            <w:rPr>
              <w:rFonts w:hint="eastAsia" w:asciiTheme="minorEastAsia" w:hAnsiTheme="minorEastAsia"/>
              <w:szCs w:val="28"/>
              <w:lang w:val="en-US" w:eastAsia="zh-CN"/>
            </w:rPr>
            <w:t>3 停电指标分析</w:t>
          </w:r>
          <w:r>
            <w:tab/>
          </w:r>
          <w:r>
            <w:fldChar w:fldCharType="begin"/>
          </w:r>
          <w:r>
            <w:instrText xml:space="preserve"> PAGEREF _Toc17564 \h </w:instrText>
          </w:r>
          <w:r>
            <w:fldChar w:fldCharType="separate"/>
          </w:r>
          <w:r>
            <w:t>13</w:t>
          </w:r>
          <w:r>
            <w:fldChar w:fldCharType="end"/>
          </w:r>
          <w:r>
            <w:rPr>
              <w:rFonts w:hint="eastAsia"/>
              <w:lang w:eastAsia="zh-CN"/>
            </w:rPr>
            <w:fldChar w:fldCharType="end"/>
          </w:r>
        </w:p>
        <w:p>
          <w:pPr>
            <w:pStyle w:val="15"/>
            <w:tabs>
              <w:tab w:val="right" w:leader="dot" w:pos="9072"/>
            </w:tabs>
          </w:pPr>
          <w:r>
            <w:rPr>
              <w:rFonts w:hint="eastAsia"/>
              <w:lang w:eastAsia="zh-CN"/>
            </w:rPr>
            <w:fldChar w:fldCharType="begin"/>
          </w:r>
          <w:r>
            <w:rPr>
              <w:rFonts w:hint="eastAsia"/>
              <w:lang w:eastAsia="zh-CN"/>
            </w:rPr>
            <w:instrText xml:space="preserve"> HYPERLINK \l _Toc10984 </w:instrText>
          </w:r>
          <w:r>
            <w:rPr>
              <w:rFonts w:hint="eastAsia"/>
              <w:lang w:eastAsia="zh-CN"/>
            </w:rPr>
            <w:fldChar w:fldCharType="separate"/>
          </w:r>
          <w:r>
            <w:rPr>
              <w:rFonts w:hint="eastAsia" w:asciiTheme="majorEastAsia" w:hAnsiTheme="majorEastAsia"/>
              <w:kern w:val="44"/>
              <w:szCs w:val="24"/>
              <w:lang w:val="en-US" w:eastAsia="zh-CN"/>
            </w:rPr>
            <w:t>3.1 停电原因总体情况</w:t>
          </w:r>
          <w:r>
            <w:tab/>
          </w:r>
          <w:r>
            <w:fldChar w:fldCharType="begin"/>
          </w:r>
          <w:r>
            <w:instrText xml:space="preserve"> PAGEREF _Toc10984 \h </w:instrText>
          </w:r>
          <w:r>
            <w:fldChar w:fldCharType="separate"/>
          </w:r>
          <w:r>
            <w:t>13</w:t>
          </w:r>
          <w:r>
            <w:fldChar w:fldCharType="end"/>
          </w:r>
          <w:r>
            <w:rPr>
              <w:rFonts w:hint="eastAsia"/>
              <w:lang w:eastAsia="zh-CN"/>
            </w:rPr>
            <w:fldChar w:fldCharType="end"/>
          </w:r>
        </w:p>
        <w:p>
          <w:pPr>
            <w:pStyle w:val="15"/>
            <w:tabs>
              <w:tab w:val="right" w:leader="dot" w:pos="9072"/>
            </w:tabs>
          </w:pPr>
          <w:r>
            <w:rPr>
              <w:rFonts w:hint="eastAsia"/>
              <w:lang w:eastAsia="zh-CN"/>
            </w:rPr>
            <w:fldChar w:fldCharType="begin"/>
          </w:r>
          <w:r>
            <w:rPr>
              <w:rFonts w:hint="eastAsia"/>
              <w:lang w:eastAsia="zh-CN"/>
            </w:rPr>
            <w:instrText xml:space="preserve"> HYPERLINK \l _Toc26526 </w:instrText>
          </w:r>
          <w:r>
            <w:rPr>
              <w:rFonts w:hint="eastAsia"/>
              <w:lang w:eastAsia="zh-CN"/>
            </w:rPr>
            <w:fldChar w:fldCharType="separate"/>
          </w:r>
          <w:r>
            <w:rPr>
              <w:rFonts w:hint="eastAsia" w:asciiTheme="majorEastAsia" w:hAnsiTheme="majorEastAsia"/>
              <w:kern w:val="44"/>
              <w:szCs w:val="24"/>
              <w:lang w:val="en-US" w:eastAsia="zh-CN"/>
            </w:rPr>
            <w:t>3.2 故障平均停电指标分析</w:t>
          </w:r>
          <w:r>
            <w:tab/>
          </w:r>
          <w:r>
            <w:fldChar w:fldCharType="begin"/>
          </w:r>
          <w:r>
            <w:instrText xml:space="preserve"> PAGEREF _Toc26526 \h </w:instrText>
          </w:r>
          <w:r>
            <w:fldChar w:fldCharType="separate"/>
          </w:r>
          <w:r>
            <w:t>14</w:t>
          </w:r>
          <w:r>
            <w:fldChar w:fldCharType="end"/>
          </w:r>
          <w:r>
            <w:rPr>
              <w:rFonts w:hint="eastAsia"/>
              <w:lang w:eastAsia="zh-CN"/>
            </w:rPr>
            <w:fldChar w:fldCharType="end"/>
          </w:r>
        </w:p>
        <w:p>
          <w:pPr>
            <w:pStyle w:val="15"/>
            <w:tabs>
              <w:tab w:val="right" w:leader="dot" w:pos="9072"/>
            </w:tabs>
          </w:pPr>
          <w:r>
            <w:rPr>
              <w:rFonts w:hint="eastAsia"/>
              <w:lang w:eastAsia="zh-CN"/>
            </w:rPr>
            <w:fldChar w:fldCharType="begin"/>
          </w:r>
          <w:r>
            <w:rPr>
              <w:rFonts w:hint="eastAsia"/>
              <w:lang w:eastAsia="zh-CN"/>
            </w:rPr>
            <w:instrText xml:space="preserve"> HYPERLINK \l _Toc32479 </w:instrText>
          </w:r>
          <w:r>
            <w:rPr>
              <w:rFonts w:hint="eastAsia"/>
              <w:lang w:eastAsia="zh-CN"/>
            </w:rPr>
            <w:fldChar w:fldCharType="separate"/>
          </w:r>
          <w:r>
            <w:rPr>
              <w:rFonts w:hint="eastAsia" w:asciiTheme="majorEastAsia" w:hAnsiTheme="majorEastAsia"/>
              <w:kern w:val="44"/>
              <w:szCs w:val="24"/>
              <w:lang w:val="en-US" w:eastAsia="zh-CN"/>
            </w:rPr>
            <w:t>3.3 故障重复停电分析</w:t>
          </w:r>
          <w:r>
            <w:tab/>
          </w:r>
          <w:r>
            <w:fldChar w:fldCharType="begin"/>
          </w:r>
          <w:r>
            <w:instrText xml:space="preserve"> PAGEREF _Toc32479 \h </w:instrText>
          </w:r>
          <w:r>
            <w:fldChar w:fldCharType="separate"/>
          </w:r>
          <w:r>
            <w:t>15</w:t>
          </w:r>
          <w:r>
            <w:fldChar w:fldCharType="end"/>
          </w:r>
          <w:r>
            <w:rPr>
              <w:rFonts w:hint="eastAsia"/>
              <w:lang w:eastAsia="zh-CN"/>
            </w:rPr>
            <w:fldChar w:fldCharType="end"/>
          </w:r>
        </w:p>
        <w:p>
          <w:pPr>
            <w:pStyle w:val="15"/>
            <w:tabs>
              <w:tab w:val="right" w:leader="dot" w:pos="9072"/>
            </w:tabs>
          </w:pPr>
          <w:r>
            <w:rPr>
              <w:rFonts w:hint="eastAsia"/>
              <w:lang w:eastAsia="zh-CN"/>
            </w:rPr>
            <w:fldChar w:fldCharType="begin"/>
          </w:r>
          <w:r>
            <w:rPr>
              <w:rFonts w:hint="eastAsia"/>
              <w:lang w:eastAsia="zh-CN"/>
            </w:rPr>
            <w:instrText xml:space="preserve"> HYPERLINK \l _Toc15456 </w:instrText>
          </w:r>
          <w:r>
            <w:rPr>
              <w:rFonts w:hint="eastAsia"/>
              <w:lang w:eastAsia="zh-CN"/>
            </w:rPr>
            <w:fldChar w:fldCharType="separate"/>
          </w:r>
          <w:r>
            <w:rPr>
              <w:rFonts w:hint="eastAsia" w:asciiTheme="majorEastAsia" w:hAnsiTheme="majorEastAsia"/>
              <w:kern w:val="44"/>
              <w:szCs w:val="24"/>
              <w:lang w:val="en-US" w:eastAsia="zh-CN"/>
            </w:rPr>
            <w:t>3.4 故障停电复电时间分析</w:t>
          </w:r>
          <w:r>
            <w:tab/>
          </w:r>
          <w:r>
            <w:fldChar w:fldCharType="begin"/>
          </w:r>
          <w:r>
            <w:instrText xml:space="preserve"> PAGEREF _Toc15456 \h </w:instrText>
          </w:r>
          <w:r>
            <w:fldChar w:fldCharType="separate"/>
          </w:r>
          <w:r>
            <w:t>15</w:t>
          </w:r>
          <w:r>
            <w:fldChar w:fldCharType="end"/>
          </w:r>
          <w:r>
            <w:rPr>
              <w:rFonts w:hint="eastAsia"/>
              <w:lang w:eastAsia="zh-CN"/>
            </w:rPr>
            <w:fldChar w:fldCharType="end"/>
          </w:r>
        </w:p>
        <w:p>
          <w:pPr>
            <w:pStyle w:val="15"/>
            <w:tabs>
              <w:tab w:val="right" w:leader="dot" w:pos="9072"/>
            </w:tabs>
          </w:pPr>
          <w:r>
            <w:rPr>
              <w:rFonts w:hint="eastAsia"/>
              <w:lang w:eastAsia="zh-CN"/>
            </w:rPr>
            <w:fldChar w:fldCharType="begin"/>
          </w:r>
          <w:r>
            <w:rPr>
              <w:rFonts w:hint="eastAsia"/>
              <w:lang w:eastAsia="zh-CN"/>
            </w:rPr>
            <w:instrText xml:space="preserve"> HYPERLINK \l _Toc30657 </w:instrText>
          </w:r>
          <w:r>
            <w:rPr>
              <w:rFonts w:hint="eastAsia"/>
              <w:lang w:eastAsia="zh-CN"/>
            </w:rPr>
            <w:fldChar w:fldCharType="separate"/>
          </w:r>
          <w:r>
            <w:rPr>
              <w:rFonts w:hint="eastAsia" w:asciiTheme="majorEastAsia" w:hAnsiTheme="majorEastAsia"/>
              <w:kern w:val="44"/>
              <w:szCs w:val="24"/>
              <w:lang w:val="en-US" w:eastAsia="zh-CN"/>
            </w:rPr>
            <w:t>3.5 故障停电原因分析</w:t>
          </w:r>
          <w:r>
            <w:tab/>
          </w:r>
          <w:r>
            <w:fldChar w:fldCharType="begin"/>
          </w:r>
          <w:r>
            <w:instrText xml:space="preserve"> PAGEREF _Toc30657 \h </w:instrText>
          </w:r>
          <w:r>
            <w:fldChar w:fldCharType="separate"/>
          </w:r>
          <w:r>
            <w:t>16</w:t>
          </w:r>
          <w:r>
            <w:fldChar w:fldCharType="end"/>
          </w:r>
          <w:r>
            <w:rPr>
              <w:rFonts w:hint="eastAsia"/>
              <w:lang w:eastAsia="zh-CN"/>
            </w:rPr>
            <w:fldChar w:fldCharType="end"/>
          </w:r>
        </w:p>
        <w:p>
          <w:pPr>
            <w:pStyle w:val="14"/>
            <w:tabs>
              <w:tab w:val="right" w:leader="dot" w:pos="9072"/>
            </w:tabs>
          </w:pPr>
          <w:r>
            <w:rPr>
              <w:rFonts w:hint="eastAsia"/>
              <w:lang w:eastAsia="zh-CN"/>
            </w:rPr>
            <w:fldChar w:fldCharType="begin"/>
          </w:r>
          <w:r>
            <w:rPr>
              <w:rFonts w:hint="eastAsia"/>
              <w:lang w:eastAsia="zh-CN"/>
            </w:rPr>
            <w:instrText xml:space="preserve"> HYPERLINK \l _Toc12511 </w:instrText>
          </w:r>
          <w:r>
            <w:rPr>
              <w:rFonts w:hint="eastAsia"/>
              <w:lang w:eastAsia="zh-CN"/>
            </w:rPr>
            <w:fldChar w:fldCharType="separate"/>
          </w:r>
          <w:r>
            <w:rPr>
              <w:rFonts w:hint="eastAsia" w:asciiTheme="majorEastAsia" w:hAnsiTheme="majorEastAsia" w:eastAsiaTheme="majorEastAsia" w:cstheme="majorEastAsia"/>
              <w:szCs w:val="28"/>
              <w:lang w:val="en-US" w:eastAsia="zh-CN"/>
            </w:rPr>
            <w:t>4 预安排停电分析</w:t>
          </w:r>
          <w:r>
            <w:tab/>
          </w:r>
          <w:r>
            <w:fldChar w:fldCharType="begin"/>
          </w:r>
          <w:r>
            <w:instrText xml:space="preserve"> PAGEREF _Toc12511 \h </w:instrText>
          </w:r>
          <w:r>
            <w:fldChar w:fldCharType="separate"/>
          </w:r>
          <w:r>
            <w:t>16</w:t>
          </w:r>
          <w:r>
            <w:fldChar w:fldCharType="end"/>
          </w:r>
          <w:r>
            <w:rPr>
              <w:rFonts w:hint="eastAsia"/>
              <w:lang w:eastAsia="zh-CN"/>
            </w:rPr>
            <w:fldChar w:fldCharType="end"/>
          </w:r>
        </w:p>
        <w:p>
          <w:pPr>
            <w:pStyle w:val="15"/>
            <w:tabs>
              <w:tab w:val="right" w:leader="dot" w:pos="9072"/>
            </w:tabs>
          </w:pPr>
          <w:r>
            <w:rPr>
              <w:rFonts w:hint="eastAsia"/>
              <w:lang w:eastAsia="zh-CN"/>
            </w:rPr>
            <w:fldChar w:fldCharType="begin"/>
          </w:r>
          <w:r>
            <w:rPr>
              <w:rFonts w:hint="eastAsia"/>
              <w:lang w:eastAsia="zh-CN"/>
            </w:rPr>
            <w:instrText xml:space="preserve"> HYPERLINK \l _Toc12017 </w:instrText>
          </w:r>
          <w:r>
            <w:rPr>
              <w:rFonts w:hint="eastAsia"/>
              <w:lang w:eastAsia="zh-CN"/>
            </w:rPr>
            <w:fldChar w:fldCharType="separate"/>
          </w:r>
          <w:r>
            <w:rPr>
              <w:rFonts w:hint="eastAsia" w:asciiTheme="majorEastAsia" w:hAnsiTheme="majorEastAsia"/>
              <w:kern w:val="44"/>
              <w:szCs w:val="24"/>
              <w:lang w:val="en-US" w:eastAsia="zh-CN"/>
            </w:rPr>
            <w:t>4.1 预安排平均停电指标分析</w:t>
          </w:r>
          <w:r>
            <w:tab/>
          </w:r>
          <w:r>
            <w:fldChar w:fldCharType="begin"/>
          </w:r>
          <w:r>
            <w:instrText xml:space="preserve"> PAGEREF _Toc12017 \h </w:instrText>
          </w:r>
          <w:r>
            <w:fldChar w:fldCharType="separate"/>
          </w:r>
          <w:r>
            <w:t>16</w:t>
          </w:r>
          <w:r>
            <w:fldChar w:fldCharType="end"/>
          </w:r>
          <w:r>
            <w:rPr>
              <w:rFonts w:hint="eastAsia"/>
              <w:lang w:eastAsia="zh-CN"/>
            </w:rPr>
            <w:fldChar w:fldCharType="end"/>
          </w:r>
        </w:p>
        <w:p>
          <w:pPr>
            <w:pStyle w:val="15"/>
            <w:tabs>
              <w:tab w:val="right" w:leader="dot" w:pos="9072"/>
            </w:tabs>
          </w:pPr>
          <w:r>
            <w:rPr>
              <w:rFonts w:hint="eastAsia"/>
              <w:lang w:eastAsia="zh-CN"/>
            </w:rPr>
            <w:fldChar w:fldCharType="begin"/>
          </w:r>
          <w:r>
            <w:rPr>
              <w:rFonts w:hint="eastAsia"/>
              <w:lang w:eastAsia="zh-CN"/>
            </w:rPr>
            <w:instrText xml:space="preserve"> HYPERLINK \l _Toc14053 </w:instrText>
          </w:r>
          <w:r>
            <w:rPr>
              <w:rFonts w:hint="eastAsia"/>
              <w:lang w:eastAsia="zh-CN"/>
            </w:rPr>
            <w:fldChar w:fldCharType="separate"/>
          </w:r>
          <w:r>
            <w:rPr>
              <w:rFonts w:hint="eastAsia" w:asciiTheme="majorEastAsia" w:hAnsiTheme="majorEastAsia"/>
              <w:kern w:val="44"/>
              <w:szCs w:val="24"/>
              <w:lang w:val="en-US" w:eastAsia="zh-CN"/>
            </w:rPr>
            <w:t>4.2 预安排重复停电分析</w:t>
          </w:r>
          <w:r>
            <w:tab/>
          </w:r>
          <w:r>
            <w:fldChar w:fldCharType="begin"/>
          </w:r>
          <w:r>
            <w:instrText xml:space="preserve"> PAGEREF _Toc14053 \h </w:instrText>
          </w:r>
          <w:r>
            <w:fldChar w:fldCharType="separate"/>
          </w:r>
          <w:r>
            <w:t>17</w:t>
          </w:r>
          <w:r>
            <w:fldChar w:fldCharType="end"/>
          </w:r>
          <w:r>
            <w:rPr>
              <w:rFonts w:hint="eastAsia"/>
              <w:lang w:eastAsia="zh-CN"/>
            </w:rPr>
            <w:fldChar w:fldCharType="end"/>
          </w:r>
        </w:p>
        <w:p>
          <w:pPr>
            <w:pStyle w:val="15"/>
            <w:tabs>
              <w:tab w:val="right" w:leader="dot" w:pos="9072"/>
            </w:tabs>
          </w:pPr>
          <w:r>
            <w:rPr>
              <w:rFonts w:hint="eastAsia"/>
              <w:lang w:eastAsia="zh-CN"/>
            </w:rPr>
            <w:fldChar w:fldCharType="begin"/>
          </w:r>
          <w:r>
            <w:rPr>
              <w:rFonts w:hint="eastAsia"/>
              <w:lang w:eastAsia="zh-CN"/>
            </w:rPr>
            <w:instrText xml:space="preserve"> HYPERLINK \l _Toc23869 </w:instrText>
          </w:r>
          <w:r>
            <w:rPr>
              <w:rFonts w:hint="eastAsia"/>
              <w:lang w:eastAsia="zh-CN"/>
            </w:rPr>
            <w:fldChar w:fldCharType="separate"/>
          </w:r>
          <w:r>
            <w:rPr>
              <w:rFonts w:hint="eastAsia" w:asciiTheme="majorEastAsia" w:hAnsiTheme="majorEastAsia"/>
              <w:kern w:val="44"/>
              <w:szCs w:val="24"/>
              <w:lang w:val="en-US" w:eastAsia="zh-CN"/>
            </w:rPr>
            <w:t>4.3 预安排停电复电时间分析</w:t>
          </w:r>
          <w:r>
            <w:tab/>
          </w:r>
          <w:r>
            <w:fldChar w:fldCharType="begin"/>
          </w:r>
          <w:r>
            <w:instrText xml:space="preserve"> PAGEREF _Toc23869 \h </w:instrText>
          </w:r>
          <w:r>
            <w:fldChar w:fldCharType="separate"/>
          </w:r>
          <w:r>
            <w:t>17</w:t>
          </w:r>
          <w:r>
            <w:fldChar w:fldCharType="end"/>
          </w:r>
          <w:r>
            <w:rPr>
              <w:rFonts w:hint="eastAsia"/>
              <w:lang w:eastAsia="zh-CN"/>
            </w:rPr>
            <w:fldChar w:fldCharType="end"/>
          </w:r>
        </w:p>
        <w:p>
          <w:pPr>
            <w:pStyle w:val="15"/>
            <w:tabs>
              <w:tab w:val="right" w:leader="dot" w:pos="9072"/>
            </w:tabs>
          </w:pPr>
          <w:r>
            <w:rPr>
              <w:rFonts w:hint="eastAsia"/>
              <w:lang w:eastAsia="zh-CN"/>
            </w:rPr>
            <w:fldChar w:fldCharType="begin"/>
          </w:r>
          <w:r>
            <w:rPr>
              <w:rFonts w:hint="eastAsia"/>
              <w:lang w:eastAsia="zh-CN"/>
            </w:rPr>
            <w:instrText xml:space="preserve"> HYPERLINK \l _Toc8587 </w:instrText>
          </w:r>
          <w:r>
            <w:rPr>
              <w:rFonts w:hint="eastAsia"/>
              <w:lang w:eastAsia="zh-CN"/>
            </w:rPr>
            <w:fldChar w:fldCharType="separate"/>
          </w:r>
          <w:r>
            <w:rPr>
              <w:rFonts w:hint="eastAsia" w:asciiTheme="majorEastAsia" w:hAnsiTheme="majorEastAsia"/>
              <w:kern w:val="44"/>
              <w:szCs w:val="24"/>
              <w:lang w:val="en-US" w:eastAsia="zh-CN"/>
            </w:rPr>
            <w:t>4.4预安排停电责任原因分析</w:t>
          </w:r>
          <w:r>
            <w:tab/>
          </w:r>
          <w:r>
            <w:fldChar w:fldCharType="begin"/>
          </w:r>
          <w:r>
            <w:instrText xml:space="preserve"> PAGEREF _Toc8587 \h </w:instrText>
          </w:r>
          <w:r>
            <w:fldChar w:fldCharType="separate"/>
          </w:r>
          <w:r>
            <w:t>18</w:t>
          </w:r>
          <w:r>
            <w:fldChar w:fldCharType="end"/>
          </w:r>
          <w:r>
            <w:rPr>
              <w:rFonts w:hint="eastAsia"/>
              <w:lang w:eastAsia="zh-CN"/>
            </w:rPr>
            <w:fldChar w:fldCharType="end"/>
          </w:r>
        </w:p>
        <w:p>
          <w:pPr>
            <w:pStyle w:val="14"/>
            <w:tabs>
              <w:tab w:val="right" w:leader="dot" w:pos="9072"/>
            </w:tabs>
          </w:pPr>
          <w:r>
            <w:rPr>
              <w:rFonts w:hint="eastAsia"/>
              <w:lang w:eastAsia="zh-CN"/>
            </w:rPr>
            <w:fldChar w:fldCharType="begin"/>
          </w:r>
          <w:r>
            <w:rPr>
              <w:rFonts w:hint="eastAsia"/>
              <w:lang w:eastAsia="zh-CN"/>
            </w:rPr>
            <w:instrText xml:space="preserve"> HYPERLINK \l _Toc6353 </w:instrText>
          </w:r>
          <w:r>
            <w:rPr>
              <w:rFonts w:hint="eastAsia"/>
              <w:lang w:eastAsia="zh-CN"/>
            </w:rPr>
            <w:fldChar w:fldCharType="separate"/>
          </w:r>
          <w:r>
            <w:rPr>
              <w:rFonts w:hint="eastAsia" w:asciiTheme="majorEastAsia" w:hAnsiTheme="majorEastAsia" w:eastAsiaTheme="majorEastAsia" w:cstheme="majorEastAsia"/>
              <w:szCs w:val="28"/>
              <w:lang w:val="en-US" w:eastAsia="zh-CN"/>
            </w:rPr>
            <w:t>5 2022年公司供电可靠性管理工作的开展及经验分享</w:t>
          </w:r>
          <w:r>
            <w:tab/>
          </w:r>
          <w:r>
            <w:fldChar w:fldCharType="begin"/>
          </w:r>
          <w:r>
            <w:instrText xml:space="preserve"> PAGEREF _Toc6353 \h </w:instrText>
          </w:r>
          <w:r>
            <w:fldChar w:fldCharType="separate"/>
          </w:r>
          <w:r>
            <w:t>19</w:t>
          </w:r>
          <w:r>
            <w:fldChar w:fldCharType="end"/>
          </w:r>
          <w:r>
            <w:rPr>
              <w:rFonts w:hint="eastAsia"/>
              <w:lang w:eastAsia="zh-CN"/>
            </w:rPr>
            <w:fldChar w:fldCharType="end"/>
          </w:r>
        </w:p>
        <w:p>
          <w:pPr>
            <w:pStyle w:val="21"/>
            <w:numPr>
              <w:ilvl w:val="1"/>
              <w:numId w:val="0"/>
            </w:numPr>
            <w:ind w:leftChars="0"/>
            <w:outlineLvl w:val="1"/>
            <w:rPr>
              <w:rFonts w:hint="eastAsia"/>
              <w:lang w:eastAsia="zh-CN"/>
            </w:rPr>
            <w:sectPr>
              <w:pgSz w:w="11906" w:h="16838"/>
              <w:pgMar w:top="1814" w:right="1417" w:bottom="1559" w:left="1417" w:header="851" w:footer="992" w:gutter="0"/>
              <w:cols w:space="0" w:num="1"/>
              <w:docGrid w:type="lines" w:linePitch="312" w:charSpace="0"/>
            </w:sectPr>
          </w:pPr>
          <w:r>
            <w:rPr>
              <w:rFonts w:hint="eastAsia"/>
              <w:lang w:eastAsia="zh-CN"/>
            </w:rPr>
            <w:fldChar w:fldCharType="end"/>
          </w:r>
        </w:p>
      </w:sdtContent>
    </w:sdt>
    <w:p>
      <w:pPr>
        <w:bidi w:val="0"/>
        <w:jc w:val="center"/>
        <w:rPr>
          <w:rFonts w:hint="eastAsia" w:asciiTheme="minorEastAsia" w:hAnsiTheme="minorEastAsia" w:eastAsiaTheme="minorEastAsia" w:cstheme="minorEastAsia"/>
          <w:b/>
          <w:bCs/>
          <w:sz w:val="36"/>
          <w:szCs w:val="40"/>
        </w:rPr>
      </w:pPr>
      <w:r>
        <w:rPr>
          <w:rFonts w:hint="eastAsia" w:asciiTheme="minorEastAsia" w:hAnsiTheme="minorEastAsia" w:eastAsiaTheme="minorEastAsia" w:cstheme="minorEastAsia"/>
          <w:b/>
          <w:bCs/>
          <w:sz w:val="36"/>
          <w:szCs w:val="40"/>
          <w:lang w:eastAsia="zh-CN"/>
        </w:rPr>
        <w:t>202</w:t>
      </w:r>
      <w:r>
        <w:rPr>
          <w:rFonts w:hint="eastAsia" w:asciiTheme="minorEastAsia" w:hAnsiTheme="minorEastAsia" w:eastAsiaTheme="minorEastAsia" w:cstheme="minorEastAsia"/>
          <w:b/>
          <w:bCs/>
          <w:sz w:val="36"/>
          <w:szCs w:val="40"/>
          <w:lang w:val="en-US" w:eastAsia="zh-CN"/>
        </w:rPr>
        <w:t>2</w:t>
      </w:r>
      <w:r>
        <w:rPr>
          <w:rFonts w:hint="eastAsia" w:asciiTheme="minorEastAsia" w:hAnsiTheme="minorEastAsia" w:eastAsiaTheme="minorEastAsia" w:cstheme="minorEastAsia"/>
          <w:b/>
          <w:bCs/>
          <w:sz w:val="36"/>
          <w:szCs w:val="40"/>
          <w:lang w:eastAsia="zh-CN"/>
        </w:rPr>
        <w:t>年</w:t>
      </w:r>
      <w:r>
        <w:rPr>
          <w:rFonts w:hint="eastAsia" w:asciiTheme="minorEastAsia" w:hAnsiTheme="minorEastAsia" w:eastAsiaTheme="minorEastAsia" w:cstheme="minorEastAsia"/>
          <w:b/>
          <w:bCs/>
          <w:sz w:val="36"/>
          <w:szCs w:val="40"/>
        </w:rPr>
        <w:t>内蒙古电力（集团）有限责任公司</w:t>
      </w:r>
    </w:p>
    <w:p>
      <w:pPr>
        <w:bidi w:val="0"/>
        <w:jc w:val="center"/>
        <w:rPr>
          <w:rFonts w:hint="eastAsia" w:asciiTheme="minorEastAsia" w:hAnsiTheme="minorEastAsia" w:eastAsiaTheme="minorEastAsia" w:cstheme="minorEastAsia"/>
          <w:b/>
          <w:bCs/>
          <w:sz w:val="36"/>
          <w:szCs w:val="40"/>
        </w:rPr>
      </w:pPr>
      <w:r>
        <w:rPr>
          <w:rFonts w:hint="eastAsia" w:asciiTheme="minorEastAsia" w:hAnsiTheme="minorEastAsia" w:eastAsiaTheme="minorEastAsia" w:cstheme="minorEastAsia"/>
          <w:b/>
          <w:bCs/>
          <w:sz w:val="36"/>
          <w:szCs w:val="40"/>
          <w:lang w:eastAsia="zh-CN"/>
        </w:rPr>
        <w:t>包头供电局</w:t>
      </w:r>
      <w:r>
        <w:rPr>
          <w:rFonts w:hint="eastAsia" w:asciiTheme="minorEastAsia" w:hAnsiTheme="minorEastAsia" w:eastAsiaTheme="minorEastAsia" w:cstheme="minorEastAsia"/>
          <w:b/>
          <w:bCs/>
          <w:sz w:val="36"/>
          <w:szCs w:val="40"/>
        </w:rPr>
        <w:t>供电可靠性分析报告</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312" w:lineRule="auto"/>
        <w:ind w:left="0" w:firstLine="0" w:firstLineChars="0"/>
        <w:textAlignment w:val="auto"/>
        <w:rPr>
          <w:rFonts w:hint="eastAsia" w:asciiTheme="majorEastAsia" w:hAnsiTheme="majorEastAsia" w:eastAsiaTheme="majorEastAsia" w:cstheme="majorEastAsia"/>
          <w:sz w:val="28"/>
          <w:szCs w:val="28"/>
          <w:highlight w:val="none"/>
        </w:rPr>
      </w:pPr>
      <w:bookmarkStart w:id="2" w:name="_Toc32511"/>
      <w:r>
        <w:rPr>
          <w:rFonts w:hint="eastAsia" w:asciiTheme="majorEastAsia" w:hAnsiTheme="majorEastAsia" w:eastAsiaTheme="majorEastAsia" w:cstheme="majorEastAsia"/>
          <w:sz w:val="28"/>
          <w:szCs w:val="28"/>
          <w:highlight w:val="none"/>
          <w:lang w:val="en-US" w:eastAsia="zh-CN"/>
        </w:rPr>
        <w:t xml:space="preserve">1 </w:t>
      </w:r>
      <w:r>
        <w:rPr>
          <w:rFonts w:hint="eastAsia" w:asciiTheme="majorEastAsia" w:hAnsiTheme="majorEastAsia" w:eastAsiaTheme="majorEastAsia" w:cstheme="majorEastAsia"/>
          <w:sz w:val="28"/>
          <w:szCs w:val="28"/>
          <w:highlight w:val="none"/>
        </w:rPr>
        <w:t>综述</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bookmarkStart w:id="3" w:name="BGWNB10002"/>
      <w:r>
        <w:rPr>
          <w:rFonts w:hint="eastAsia" w:asciiTheme="minorEastAsia" w:hAnsiTheme="minorEastAsia" w:eastAsiaTheme="minorEastAsia" w:cstheme="minorEastAsia"/>
          <w:sz w:val="24"/>
          <w:szCs w:val="24"/>
          <w:highlight w:val="none"/>
        </w:rPr>
        <w:t>2022</w:t>
      </w:r>
      <w:bookmarkEnd w:id="3"/>
      <w:r>
        <w:rPr>
          <w:rFonts w:hint="eastAsia" w:asciiTheme="minorEastAsia" w:hAnsiTheme="minorEastAsia" w:eastAsiaTheme="minorEastAsia" w:cstheme="minorEastAsia"/>
          <w:sz w:val="24"/>
          <w:szCs w:val="24"/>
          <w:highlight w:val="none"/>
        </w:rPr>
        <w:t>年</w:t>
      </w:r>
      <w:bookmarkStart w:id="4" w:name="BGWNB10701"/>
      <w:r>
        <w:rPr>
          <w:rFonts w:hint="eastAsia" w:asciiTheme="minorEastAsia" w:hAnsiTheme="minorEastAsia" w:eastAsiaTheme="minorEastAsia" w:cstheme="minorEastAsia"/>
          <w:sz w:val="24"/>
          <w:szCs w:val="24"/>
          <w:highlight w:val="none"/>
        </w:rPr>
        <w:t>1-12月</w:t>
      </w:r>
      <w:bookmarkEnd w:id="4"/>
      <w:r>
        <w:rPr>
          <w:rFonts w:hint="eastAsia" w:asciiTheme="minorEastAsia" w:hAnsiTheme="minorEastAsia" w:eastAsiaTheme="minorEastAsia" w:cstheme="minorEastAsia"/>
          <w:sz w:val="24"/>
          <w:szCs w:val="24"/>
          <w:highlight w:val="none"/>
        </w:rPr>
        <w:t>，</w:t>
      </w:r>
      <w:bookmarkStart w:id="5" w:name="BGWNB10455"/>
      <w:r>
        <w:rPr>
          <w:rFonts w:hint="eastAsia" w:asciiTheme="minorEastAsia" w:hAnsiTheme="minorEastAsia" w:eastAsiaTheme="minorEastAsia" w:cstheme="minorEastAsia"/>
          <w:sz w:val="24"/>
          <w:szCs w:val="24"/>
          <w:highlight w:val="none"/>
        </w:rPr>
        <w:t>包</w:t>
      </w:r>
      <w:r>
        <w:rPr>
          <w:rFonts w:hint="eastAsia"/>
          <w:color w:val="000000"/>
          <w:sz w:val="24"/>
          <w:szCs w:val="24"/>
          <w:highlight w:val="none"/>
        </w:rPr>
        <w:t>供</w:t>
      </w:r>
      <w:bookmarkEnd w:id="5"/>
      <w:r>
        <w:rPr>
          <w:rFonts w:hint="eastAsia"/>
          <w:sz w:val="24"/>
          <w:szCs w:val="24"/>
          <w:highlight w:val="none"/>
        </w:rPr>
        <w:t>始终坚持以保证电网安全稳定可靠运行为总抓手，用户供电可靠性稳步提升</w:t>
      </w:r>
    </w:p>
    <w:p>
      <w:pPr>
        <w:pStyle w:val="4"/>
        <w:keepNext/>
        <w:keepLines/>
        <w:pageBreakBefore w:val="0"/>
        <w:widowControl w:val="0"/>
        <w:kinsoku/>
        <w:wordWrap/>
        <w:overflowPunct/>
        <w:topLinePunct w:val="0"/>
        <w:autoSpaceDE/>
        <w:autoSpaceDN/>
        <w:bidi w:val="0"/>
        <w:adjustRightInd/>
        <w:snapToGrid/>
        <w:spacing w:before="157" w:beforeLines="50" w:after="157" w:afterLines="50" w:line="312" w:lineRule="auto"/>
        <w:textAlignment w:val="auto"/>
        <w:rPr>
          <w:rFonts w:hint="eastAsia" w:asciiTheme="majorEastAsia" w:hAnsiTheme="majorEastAsia"/>
          <w:color w:val="auto"/>
          <w:kern w:val="44"/>
          <w:sz w:val="24"/>
          <w:szCs w:val="24"/>
        </w:rPr>
      </w:pPr>
      <w:bookmarkStart w:id="6" w:name="BGWNB10767"/>
      <w:bookmarkStart w:id="7" w:name="_Toc534272839"/>
      <w:bookmarkStart w:id="8" w:name="_Toc18339"/>
      <w:bookmarkStart w:id="9" w:name="_Toc12467"/>
      <w:r>
        <w:rPr>
          <w:rFonts w:hint="eastAsia" w:asciiTheme="majorEastAsia" w:hAnsiTheme="majorEastAsia"/>
          <w:color w:val="auto"/>
          <w:kern w:val="44"/>
          <w:sz w:val="24"/>
          <w:szCs w:val="24"/>
          <w:lang w:val="en-US" w:eastAsia="zh-CN"/>
        </w:rPr>
        <w:t xml:space="preserve">1.1 </w:t>
      </w:r>
      <w:r>
        <w:rPr>
          <w:rFonts w:hint="eastAsia" w:asciiTheme="majorEastAsia" w:hAnsiTheme="majorEastAsia"/>
          <w:color w:val="auto"/>
          <w:kern w:val="44"/>
          <w:sz w:val="24"/>
          <w:szCs w:val="24"/>
        </w:rPr>
        <w:t>包供</w:t>
      </w:r>
      <w:bookmarkEnd w:id="6"/>
      <w:r>
        <w:rPr>
          <w:rFonts w:hint="eastAsia" w:asciiTheme="majorEastAsia" w:hAnsiTheme="majorEastAsia"/>
          <w:color w:val="auto"/>
          <w:kern w:val="44"/>
          <w:sz w:val="24"/>
          <w:szCs w:val="24"/>
        </w:rPr>
        <w:t>用户供电可靠性同比有所提升</w:t>
      </w:r>
      <w:bookmarkEnd w:id="7"/>
      <w:bookmarkEnd w:id="8"/>
      <w:bookmarkEnd w:id="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bookmarkStart w:id="10" w:name="BGWNB10003"/>
      <w:r>
        <w:rPr>
          <w:rFonts w:hint="eastAsia"/>
          <w:sz w:val="24"/>
          <w:szCs w:val="24"/>
          <w:highlight w:val="none"/>
        </w:rPr>
        <w:t>2022</w:t>
      </w:r>
      <w:bookmarkEnd w:id="10"/>
      <w:r>
        <w:rPr>
          <w:rFonts w:hint="eastAsia"/>
          <w:sz w:val="24"/>
          <w:szCs w:val="24"/>
          <w:highlight w:val="none"/>
        </w:rPr>
        <w:t>年</w:t>
      </w:r>
      <w:bookmarkStart w:id="11" w:name="BGWNB10702"/>
      <w:r>
        <w:rPr>
          <w:rFonts w:hint="eastAsia"/>
          <w:sz w:val="24"/>
          <w:szCs w:val="24"/>
          <w:highlight w:val="none"/>
        </w:rPr>
        <w:t>1-12月</w:t>
      </w:r>
      <w:bookmarkEnd w:id="11"/>
      <w:r>
        <w:rPr>
          <w:rFonts w:hint="eastAsia"/>
          <w:sz w:val="24"/>
          <w:szCs w:val="24"/>
          <w:highlight w:val="none"/>
        </w:rPr>
        <w:t>城市平均供电可靠率</w:t>
      </w:r>
      <w:bookmarkStart w:id="12" w:name="BGWNB10004"/>
      <w:r>
        <w:rPr>
          <w:rFonts w:hint="eastAsia"/>
          <w:sz w:val="24"/>
          <w:szCs w:val="24"/>
          <w:highlight w:val="none"/>
        </w:rPr>
        <w:t>99.958</w:t>
      </w:r>
      <w:bookmarkEnd w:id="12"/>
      <w:r>
        <w:rPr>
          <w:rFonts w:hint="eastAsia"/>
          <w:sz w:val="24"/>
          <w:szCs w:val="24"/>
          <w:highlight w:val="none"/>
        </w:rPr>
        <w:t>%，用户的城市系统平均停电时间为</w:t>
      </w:r>
      <w:bookmarkStart w:id="13" w:name="BGWNB10005"/>
      <w:r>
        <w:rPr>
          <w:rFonts w:hint="eastAsia"/>
          <w:sz w:val="24"/>
          <w:szCs w:val="24"/>
          <w:highlight w:val="none"/>
        </w:rPr>
        <w:t>3.</w:t>
      </w:r>
      <w:bookmarkEnd w:id="13"/>
      <w:r>
        <w:rPr>
          <w:rFonts w:hint="eastAsia"/>
          <w:sz w:val="24"/>
          <w:szCs w:val="24"/>
          <w:highlight w:val="none"/>
          <w:lang w:val="en-US" w:eastAsia="zh-CN"/>
        </w:rPr>
        <w:t>7</w:t>
      </w:r>
      <w:r>
        <w:rPr>
          <w:rFonts w:hint="eastAsia"/>
          <w:sz w:val="24"/>
          <w:szCs w:val="24"/>
          <w:highlight w:val="none"/>
        </w:rPr>
        <w:t>小时。农村用户的供电可靠性也在逐年提升，但与城市相比差距较大。</w:t>
      </w:r>
      <w:bookmarkStart w:id="14" w:name="BGWNB10006"/>
      <w:r>
        <w:rPr>
          <w:rFonts w:hint="eastAsia"/>
          <w:sz w:val="24"/>
          <w:szCs w:val="24"/>
          <w:highlight w:val="none"/>
        </w:rPr>
        <w:t>2022</w:t>
      </w:r>
      <w:bookmarkEnd w:id="14"/>
      <w:r>
        <w:rPr>
          <w:rFonts w:hint="eastAsia"/>
          <w:sz w:val="24"/>
          <w:szCs w:val="24"/>
          <w:highlight w:val="none"/>
        </w:rPr>
        <w:t>年</w:t>
      </w:r>
      <w:bookmarkStart w:id="15" w:name="BGWNB10769"/>
      <w:r>
        <w:rPr>
          <w:rFonts w:hint="eastAsia"/>
          <w:sz w:val="24"/>
          <w:szCs w:val="24"/>
          <w:highlight w:val="none"/>
        </w:rPr>
        <w:t>包供</w:t>
      </w:r>
      <w:bookmarkEnd w:id="15"/>
      <w:r>
        <w:rPr>
          <w:rFonts w:hint="eastAsia"/>
          <w:sz w:val="24"/>
          <w:szCs w:val="24"/>
          <w:highlight w:val="none"/>
        </w:rPr>
        <w:t>供电系统用户全口径平均供电可靠率同比提升</w:t>
      </w:r>
      <w:bookmarkStart w:id="16" w:name="BGWNB10007"/>
      <w:r>
        <w:rPr>
          <w:rFonts w:hint="eastAsia"/>
          <w:sz w:val="24"/>
          <w:szCs w:val="24"/>
          <w:highlight w:val="none"/>
        </w:rPr>
        <w:t>0.023</w:t>
      </w:r>
      <w:bookmarkEnd w:id="16"/>
      <w:r>
        <w:rPr>
          <w:rFonts w:hint="eastAsia"/>
          <w:sz w:val="24"/>
          <w:szCs w:val="24"/>
          <w:highlight w:val="none"/>
        </w:rPr>
        <w:t>%，即用户全口径系统平均停电时间为</w:t>
      </w:r>
      <w:bookmarkStart w:id="17" w:name="BGWNB10008"/>
      <w:r>
        <w:rPr>
          <w:rFonts w:hint="eastAsia"/>
          <w:sz w:val="24"/>
          <w:szCs w:val="24"/>
          <w:highlight w:val="none"/>
        </w:rPr>
        <w:t>8.</w:t>
      </w:r>
      <w:bookmarkEnd w:id="17"/>
      <w:r>
        <w:rPr>
          <w:rFonts w:hint="eastAsia"/>
          <w:sz w:val="24"/>
          <w:szCs w:val="24"/>
          <w:highlight w:val="none"/>
          <w:lang w:val="en-US" w:eastAsia="zh-CN"/>
        </w:rPr>
        <w:t>36</w:t>
      </w:r>
      <w:r>
        <w:rPr>
          <w:rFonts w:hint="eastAsia"/>
          <w:sz w:val="24"/>
          <w:szCs w:val="24"/>
          <w:highlight w:val="none"/>
        </w:rPr>
        <w:t>小时/户，同比减少</w:t>
      </w:r>
      <w:r>
        <w:rPr>
          <w:rFonts w:hint="eastAsia"/>
          <w:sz w:val="24"/>
          <w:szCs w:val="24"/>
          <w:highlight w:val="none"/>
          <w:lang w:val="en-US" w:eastAsia="zh-CN"/>
        </w:rPr>
        <w:t>1.99</w:t>
      </w:r>
      <w:r>
        <w:rPr>
          <w:rFonts w:hint="eastAsia"/>
          <w:sz w:val="24"/>
          <w:szCs w:val="24"/>
          <w:highlight w:val="none"/>
        </w:rPr>
        <w:t>小时/户。其中城市用户系统平均停电时间为</w:t>
      </w:r>
      <w:bookmarkStart w:id="18" w:name="BGWNB10010"/>
      <w:r>
        <w:rPr>
          <w:rFonts w:hint="eastAsia"/>
          <w:sz w:val="24"/>
          <w:szCs w:val="24"/>
          <w:highlight w:val="none"/>
        </w:rPr>
        <w:t>3.</w:t>
      </w:r>
      <w:bookmarkEnd w:id="18"/>
      <w:r>
        <w:rPr>
          <w:rFonts w:hint="eastAsia"/>
          <w:sz w:val="24"/>
          <w:szCs w:val="24"/>
          <w:highlight w:val="none"/>
          <w:lang w:val="en-US" w:eastAsia="zh-CN"/>
        </w:rPr>
        <w:t>712</w:t>
      </w:r>
      <w:r>
        <w:rPr>
          <w:rFonts w:hint="eastAsia"/>
          <w:sz w:val="24"/>
          <w:szCs w:val="24"/>
          <w:highlight w:val="none"/>
        </w:rPr>
        <w:t>小时/户，同比减少</w:t>
      </w:r>
      <w:bookmarkStart w:id="19" w:name="BGWNB10011"/>
      <w:r>
        <w:rPr>
          <w:rFonts w:hint="eastAsia"/>
          <w:sz w:val="24"/>
          <w:szCs w:val="24"/>
          <w:highlight w:val="none"/>
        </w:rPr>
        <w:t>2.63</w:t>
      </w:r>
      <w:bookmarkEnd w:id="19"/>
      <w:r>
        <w:rPr>
          <w:rFonts w:hint="eastAsia"/>
          <w:sz w:val="24"/>
          <w:szCs w:val="24"/>
          <w:highlight w:val="none"/>
          <w:lang w:val="en-US" w:eastAsia="zh-CN"/>
        </w:rPr>
        <w:t>8</w:t>
      </w:r>
      <w:r>
        <w:rPr>
          <w:rFonts w:hint="eastAsia"/>
          <w:sz w:val="24"/>
          <w:szCs w:val="24"/>
          <w:highlight w:val="none"/>
        </w:rPr>
        <w:t>小时/户，农村用户系统平均停电时间为</w:t>
      </w:r>
      <w:bookmarkStart w:id="20" w:name="BGWNB10012"/>
      <w:r>
        <w:rPr>
          <w:rFonts w:hint="eastAsia"/>
          <w:sz w:val="24"/>
          <w:szCs w:val="24"/>
          <w:highlight w:val="none"/>
        </w:rPr>
        <w:t>11.</w:t>
      </w:r>
      <w:bookmarkEnd w:id="20"/>
      <w:r>
        <w:rPr>
          <w:rFonts w:hint="eastAsia"/>
          <w:sz w:val="24"/>
          <w:szCs w:val="24"/>
          <w:highlight w:val="none"/>
          <w:lang w:val="en-US" w:eastAsia="zh-CN"/>
        </w:rPr>
        <w:t>605</w:t>
      </w:r>
      <w:r>
        <w:rPr>
          <w:rFonts w:hint="eastAsia"/>
          <w:sz w:val="24"/>
          <w:szCs w:val="24"/>
          <w:highlight w:val="none"/>
        </w:rPr>
        <w:t>小时/户，同比减少</w:t>
      </w:r>
      <w:bookmarkStart w:id="21" w:name="BGWNB10013"/>
      <w:r>
        <w:rPr>
          <w:rFonts w:hint="eastAsia"/>
          <w:sz w:val="24"/>
          <w:szCs w:val="24"/>
          <w:highlight w:val="none"/>
        </w:rPr>
        <w:t>1.</w:t>
      </w:r>
      <w:bookmarkEnd w:id="21"/>
      <w:r>
        <w:rPr>
          <w:rFonts w:hint="eastAsia"/>
          <w:sz w:val="24"/>
          <w:szCs w:val="24"/>
          <w:highlight w:val="none"/>
          <w:lang w:val="en-US" w:eastAsia="zh-CN"/>
        </w:rPr>
        <w:t>485</w:t>
      </w:r>
      <w:r>
        <w:rPr>
          <w:rFonts w:hint="eastAsia"/>
          <w:sz w:val="24"/>
          <w:szCs w:val="24"/>
          <w:highlight w:val="none"/>
        </w:rPr>
        <w:t>小时/户。</w:t>
      </w:r>
    </w:p>
    <w:p>
      <w:pPr>
        <w:pStyle w:val="4"/>
        <w:keepNext/>
        <w:keepLines/>
        <w:pageBreakBefore w:val="0"/>
        <w:widowControl w:val="0"/>
        <w:kinsoku/>
        <w:wordWrap/>
        <w:overflowPunct/>
        <w:topLinePunct w:val="0"/>
        <w:autoSpaceDE/>
        <w:autoSpaceDN/>
        <w:bidi w:val="0"/>
        <w:adjustRightInd/>
        <w:snapToGrid/>
        <w:spacing w:before="157" w:beforeLines="50" w:after="157" w:afterLines="50" w:line="312" w:lineRule="auto"/>
        <w:textAlignment w:val="auto"/>
        <w:rPr>
          <w:rFonts w:hint="eastAsia" w:asciiTheme="majorEastAsia" w:hAnsiTheme="majorEastAsia"/>
          <w:color w:val="auto"/>
          <w:sz w:val="24"/>
          <w:szCs w:val="24"/>
        </w:rPr>
      </w:pPr>
      <w:bookmarkStart w:id="22" w:name="_Toc2665"/>
      <w:bookmarkStart w:id="23" w:name="_Toc534272840"/>
      <w:bookmarkStart w:id="24" w:name="_Toc1115"/>
      <w:r>
        <w:rPr>
          <w:rFonts w:hint="eastAsia" w:asciiTheme="majorEastAsia" w:hAnsiTheme="majorEastAsia"/>
          <w:color w:val="auto"/>
          <w:kern w:val="44"/>
          <w:sz w:val="24"/>
          <w:szCs w:val="24"/>
          <w:lang w:val="en-US" w:eastAsia="zh-CN"/>
        </w:rPr>
        <w:t>1.2 供电可靠性水平发展不平衡，全区各地区及城乡用户的供电可靠性水平差距明显</w:t>
      </w:r>
      <w:bookmarkEnd w:id="22"/>
      <w:bookmarkEnd w:id="23"/>
      <w:bookmarkEnd w:id="2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由于各地区经济发展不平衡，电网发展、设备及管理水平参差不齐，造成各地区供电可靠性水平差距较大。</w:t>
      </w:r>
      <w:bookmarkStart w:id="25" w:name="BGWNB10014"/>
    </w:p>
    <w:bookmarkEnd w:id="25"/>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bookmarkStart w:id="26" w:name="BGWNB10703"/>
      <w:bookmarkStart w:id="27" w:name="BGWNB002"/>
      <w:r>
        <w:rPr>
          <w:rFonts w:hint="eastAsia" w:asciiTheme="minorEastAsia" w:hAnsiTheme="minorEastAsia" w:eastAsiaTheme="minorEastAsia" w:cstheme="minorEastAsia"/>
          <w:sz w:val="24"/>
          <w:szCs w:val="24"/>
          <w:highlight w:val="none"/>
          <w:lang w:eastAsia="zh-CN"/>
        </w:rPr>
        <w:t>202</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年</w:t>
      </w:r>
      <w:r>
        <w:rPr>
          <w:rFonts w:hint="eastAsia" w:asciiTheme="minorEastAsia" w:hAnsiTheme="minorEastAsia" w:eastAsiaTheme="minorEastAsia" w:cstheme="minorEastAsia"/>
          <w:sz w:val="24"/>
          <w:szCs w:val="24"/>
          <w:highlight w:val="none"/>
        </w:rPr>
        <w:t>1-12月</w:t>
      </w:r>
      <w:bookmarkEnd w:id="26"/>
      <w:r>
        <w:rPr>
          <w:rFonts w:hint="eastAsia" w:asciiTheme="minorEastAsia" w:hAnsiTheme="minorEastAsia" w:eastAsiaTheme="minorEastAsia" w:cstheme="minorEastAsia"/>
          <w:sz w:val="24"/>
          <w:szCs w:val="24"/>
          <w:highlight w:val="none"/>
        </w:rPr>
        <w:t>城市用户平均供电可靠率中包供</w:t>
      </w:r>
      <w:r>
        <w:rPr>
          <w:rFonts w:hint="eastAsia" w:asciiTheme="minorEastAsia" w:hAnsiTheme="minorEastAsia" w:eastAsiaTheme="minorEastAsia" w:cstheme="minorEastAsia"/>
          <w:sz w:val="24"/>
          <w:szCs w:val="24"/>
          <w:highlight w:val="none"/>
          <w:lang w:val="en-US" w:eastAsia="zh-CN"/>
        </w:rPr>
        <w:t>昆区</w:t>
      </w:r>
      <w:r>
        <w:rPr>
          <w:rFonts w:hint="eastAsia" w:asciiTheme="minorEastAsia" w:hAnsiTheme="minorEastAsia" w:eastAsiaTheme="minorEastAsia" w:cstheme="minorEastAsia"/>
          <w:sz w:val="24"/>
          <w:szCs w:val="24"/>
          <w:highlight w:val="none"/>
          <w:lang w:eastAsia="zh-CN"/>
        </w:rPr>
        <w:t>分公司</w:t>
      </w:r>
      <w:r>
        <w:rPr>
          <w:rFonts w:hint="eastAsia" w:asciiTheme="minorEastAsia" w:hAnsiTheme="minorEastAsia" w:eastAsiaTheme="minorEastAsia" w:cstheme="minorEastAsia"/>
          <w:sz w:val="24"/>
          <w:szCs w:val="24"/>
          <w:highlight w:val="none"/>
        </w:rPr>
        <w:t>地区的城市平均供电可靠率水平最高为</w:t>
      </w:r>
      <w:r>
        <w:rPr>
          <w:rFonts w:hint="eastAsia" w:asciiTheme="minorEastAsia" w:hAnsiTheme="minorEastAsia" w:eastAsiaTheme="minorEastAsia" w:cstheme="minorEastAsia"/>
          <w:sz w:val="24"/>
          <w:szCs w:val="24"/>
          <w:highlight w:val="none"/>
          <w:lang w:val="en-US" w:eastAsia="zh-CN"/>
        </w:rPr>
        <w:t>2.59</w:t>
      </w:r>
      <w:r>
        <w:rPr>
          <w:rFonts w:hint="eastAsia" w:asciiTheme="minorEastAsia" w:hAnsiTheme="minorEastAsia" w:eastAsiaTheme="minorEastAsia" w:cstheme="minorEastAsia"/>
          <w:sz w:val="24"/>
          <w:szCs w:val="24"/>
          <w:highlight w:val="none"/>
        </w:rPr>
        <w:t>小时/户以下，包头供电公司固阳供电分公司</w:t>
      </w:r>
      <w:bookmarkEnd w:id="27"/>
      <w:r>
        <w:rPr>
          <w:rFonts w:hint="eastAsia" w:asciiTheme="minorEastAsia" w:hAnsiTheme="minorEastAsia" w:eastAsiaTheme="minorEastAsia" w:cstheme="minorEastAsia"/>
          <w:sz w:val="24"/>
          <w:szCs w:val="24"/>
          <w:highlight w:val="none"/>
        </w:rPr>
        <w:t>地区的城市平均供电可靠率最低，为</w:t>
      </w:r>
      <w:bookmarkStart w:id="28" w:name="BGWNB10016"/>
      <w:r>
        <w:rPr>
          <w:rFonts w:hint="eastAsia" w:asciiTheme="minorEastAsia" w:hAnsiTheme="minorEastAsia" w:eastAsiaTheme="minorEastAsia" w:cstheme="minorEastAsia"/>
          <w:sz w:val="24"/>
          <w:szCs w:val="24"/>
          <w:highlight w:val="none"/>
        </w:rPr>
        <w:t>11.3</w:t>
      </w:r>
      <w:bookmarkEnd w:id="28"/>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小时/户，相差</w:t>
      </w:r>
      <w:r>
        <w:rPr>
          <w:rFonts w:hint="eastAsia" w:asciiTheme="minorEastAsia" w:hAnsiTheme="minorEastAsia" w:eastAsiaTheme="minorEastAsia" w:cstheme="minorEastAsia"/>
          <w:sz w:val="24"/>
          <w:szCs w:val="24"/>
          <w:highlight w:val="none"/>
          <w:lang w:val="en-US" w:eastAsia="zh-CN"/>
        </w:rPr>
        <w:t>8.73</w:t>
      </w:r>
      <w:r>
        <w:rPr>
          <w:rFonts w:hint="eastAsia" w:asciiTheme="minorEastAsia" w:hAnsiTheme="minorEastAsia" w:eastAsiaTheme="minorEastAsia" w:cstheme="minorEastAsia"/>
          <w:sz w:val="24"/>
          <w:szCs w:val="24"/>
          <w:highlight w:val="none"/>
        </w:rPr>
        <w:t>小时/户，其他地区的城市用户停电时间在</w:t>
      </w:r>
      <w:bookmarkStart w:id="29" w:name="BGWNB10018"/>
      <w:r>
        <w:rPr>
          <w:rFonts w:hint="eastAsia" w:asciiTheme="minorEastAsia" w:hAnsiTheme="minorEastAsia" w:eastAsiaTheme="minorEastAsia" w:cstheme="minorEastAsia"/>
          <w:sz w:val="24"/>
          <w:szCs w:val="24"/>
          <w:highlight w:val="none"/>
        </w:rPr>
        <w:t>0</w:t>
      </w:r>
      <w:bookmarkEnd w:id="29"/>
      <w:r>
        <w:rPr>
          <w:rFonts w:hint="eastAsia" w:asciiTheme="minorEastAsia" w:hAnsiTheme="minorEastAsia" w:eastAsiaTheme="minorEastAsia" w:cstheme="minorEastAsia"/>
          <w:sz w:val="24"/>
          <w:szCs w:val="24"/>
          <w:highlight w:val="none"/>
          <w:lang w:val="en-US" w:eastAsia="zh-CN"/>
        </w:rPr>
        <w:t>.82</w:t>
      </w:r>
      <w:r>
        <w:rPr>
          <w:rFonts w:hint="eastAsia" w:asciiTheme="minorEastAsia" w:hAnsiTheme="minorEastAsia" w:eastAsiaTheme="minorEastAsia" w:cstheme="minorEastAsia"/>
          <w:sz w:val="24"/>
          <w:szCs w:val="24"/>
          <w:highlight w:val="none"/>
        </w:rPr>
        <w:t>小时到</w:t>
      </w:r>
      <w:bookmarkStart w:id="30" w:name="BGWNB10019"/>
      <w:r>
        <w:rPr>
          <w:rFonts w:hint="eastAsia" w:asciiTheme="minorEastAsia" w:hAnsiTheme="minorEastAsia" w:eastAsiaTheme="minorEastAsia" w:cstheme="minorEastAsia"/>
          <w:sz w:val="24"/>
          <w:szCs w:val="24"/>
          <w:highlight w:val="none"/>
        </w:rPr>
        <w:t>5.192</w:t>
      </w:r>
      <w:bookmarkEnd w:id="30"/>
      <w:r>
        <w:rPr>
          <w:rFonts w:hint="eastAsia" w:asciiTheme="minorEastAsia" w:hAnsiTheme="minorEastAsia" w:eastAsiaTheme="minorEastAsia" w:cstheme="minorEastAsia"/>
          <w:sz w:val="24"/>
          <w:szCs w:val="24"/>
          <w:highlight w:val="none"/>
        </w:rPr>
        <w:t>小时之内。</w:t>
      </w:r>
      <w:r>
        <w:rPr>
          <w:rFonts w:hint="eastAsia" w:asciiTheme="minorEastAsia" w:hAnsiTheme="minorEastAsia" w:eastAsiaTheme="minorEastAsia" w:cstheme="minorEastAsia"/>
          <w:sz w:val="24"/>
          <w:szCs w:val="24"/>
          <w:highlight w:val="none"/>
          <w:lang w:eastAsia="zh-CN"/>
        </w:rPr>
        <w:t>九原</w:t>
      </w:r>
      <w:r>
        <w:rPr>
          <w:rFonts w:hint="eastAsia" w:asciiTheme="minorEastAsia" w:hAnsiTheme="minorEastAsia" w:eastAsiaTheme="minorEastAsia" w:cstheme="minorEastAsia"/>
          <w:sz w:val="24"/>
          <w:szCs w:val="24"/>
          <w:highlight w:val="none"/>
        </w:rPr>
        <w:t>地区农村线路长度</w:t>
      </w:r>
      <w:r>
        <w:rPr>
          <w:rFonts w:hint="eastAsia" w:asciiTheme="minorEastAsia" w:hAnsiTheme="minorEastAsia" w:eastAsiaTheme="minorEastAsia" w:cstheme="minorEastAsia"/>
          <w:sz w:val="24"/>
          <w:szCs w:val="24"/>
          <w:highlight w:val="none"/>
          <w:lang w:eastAsia="zh-CN"/>
        </w:rPr>
        <w:t>较</w:t>
      </w:r>
      <w:r>
        <w:rPr>
          <w:rFonts w:hint="eastAsia" w:asciiTheme="minorEastAsia" w:hAnsiTheme="minorEastAsia" w:eastAsiaTheme="minorEastAsia" w:cstheme="minorEastAsia"/>
          <w:sz w:val="24"/>
          <w:szCs w:val="24"/>
          <w:highlight w:val="none"/>
        </w:rPr>
        <w:t>长，供电可靠率最低，为</w:t>
      </w:r>
      <w:r>
        <w:rPr>
          <w:rFonts w:hint="eastAsia" w:asciiTheme="minorEastAsia" w:hAnsiTheme="minorEastAsia" w:eastAsiaTheme="minorEastAsia" w:cstheme="minorEastAsia"/>
          <w:sz w:val="24"/>
          <w:szCs w:val="24"/>
          <w:highlight w:val="none"/>
          <w:lang w:val="en-US" w:eastAsia="zh-CN"/>
        </w:rPr>
        <w:t>18.4</w:t>
      </w:r>
      <w:r>
        <w:rPr>
          <w:rFonts w:hint="eastAsia" w:asciiTheme="minorEastAsia" w:hAnsiTheme="minorEastAsia" w:eastAsiaTheme="minorEastAsia" w:cstheme="minorEastAsia"/>
          <w:sz w:val="24"/>
          <w:szCs w:val="24"/>
          <w:highlight w:val="none"/>
        </w:rPr>
        <w:t>小时/户，相差</w:t>
      </w:r>
      <w:r>
        <w:rPr>
          <w:rFonts w:hint="eastAsia" w:asciiTheme="minorEastAsia" w:hAnsiTheme="minorEastAsia" w:eastAsiaTheme="minorEastAsia" w:cstheme="minorEastAsia"/>
          <w:sz w:val="24"/>
          <w:szCs w:val="24"/>
          <w:highlight w:val="none"/>
          <w:lang w:val="en-US" w:eastAsia="zh-CN"/>
        </w:rPr>
        <w:t>15.81</w:t>
      </w:r>
      <w:r>
        <w:rPr>
          <w:rFonts w:hint="eastAsia" w:asciiTheme="minorEastAsia" w:hAnsiTheme="minorEastAsia" w:eastAsiaTheme="minorEastAsia" w:cstheme="minorEastAsia"/>
          <w:sz w:val="24"/>
          <w:szCs w:val="24"/>
          <w:highlight w:val="none"/>
        </w:rPr>
        <w:t>小时/户。</w:t>
      </w:r>
      <w:bookmarkStart w:id="31" w:name="BGWNB10770"/>
      <w:r>
        <w:rPr>
          <w:rFonts w:hint="eastAsia" w:asciiTheme="minorEastAsia" w:hAnsiTheme="minorEastAsia" w:eastAsiaTheme="minorEastAsia" w:cstheme="minorEastAsia"/>
          <w:sz w:val="24"/>
          <w:szCs w:val="24"/>
          <w:highlight w:val="none"/>
        </w:rPr>
        <w:t>包供</w:t>
      </w:r>
      <w:bookmarkEnd w:id="31"/>
      <w:r>
        <w:rPr>
          <w:rFonts w:hint="eastAsia" w:asciiTheme="minorEastAsia" w:hAnsiTheme="minorEastAsia" w:eastAsiaTheme="minorEastAsia" w:cstheme="minorEastAsia"/>
          <w:sz w:val="24"/>
          <w:szCs w:val="24"/>
          <w:highlight w:val="none"/>
        </w:rPr>
        <w:t>城市用户的平均供电可靠率为</w:t>
      </w:r>
      <w:bookmarkStart w:id="32" w:name="BGWNB10023"/>
      <w:r>
        <w:rPr>
          <w:rFonts w:hint="eastAsia" w:asciiTheme="minorEastAsia" w:hAnsiTheme="minorEastAsia" w:eastAsiaTheme="minorEastAsia" w:cstheme="minorEastAsia"/>
          <w:sz w:val="24"/>
          <w:szCs w:val="24"/>
          <w:highlight w:val="none"/>
        </w:rPr>
        <w:t>99.960</w:t>
      </w:r>
      <w:bookmarkEnd w:id="32"/>
      <w:r>
        <w:rPr>
          <w:rFonts w:hint="eastAsia" w:asciiTheme="minorEastAsia" w:hAnsiTheme="minorEastAsia" w:eastAsiaTheme="minorEastAsia" w:cstheme="minorEastAsia"/>
          <w:sz w:val="24"/>
          <w:szCs w:val="24"/>
          <w:highlight w:val="none"/>
        </w:rPr>
        <w:t>%，比农村用户高</w:t>
      </w:r>
      <w:bookmarkStart w:id="33" w:name="BGWNB10024"/>
      <w:r>
        <w:rPr>
          <w:rFonts w:hint="eastAsia" w:asciiTheme="minorEastAsia" w:hAnsiTheme="minorEastAsia" w:eastAsiaTheme="minorEastAsia" w:cstheme="minorEastAsia"/>
          <w:sz w:val="24"/>
          <w:szCs w:val="24"/>
          <w:highlight w:val="none"/>
        </w:rPr>
        <w:t>0.090</w:t>
      </w:r>
      <w:bookmarkEnd w:id="33"/>
      <w:r>
        <w:rPr>
          <w:rFonts w:hint="eastAsia" w:asciiTheme="minorEastAsia" w:hAnsiTheme="minorEastAsia" w:eastAsiaTheme="minorEastAsia" w:cstheme="minorEastAsia"/>
          <w:sz w:val="24"/>
          <w:szCs w:val="24"/>
          <w:highlight w:val="none"/>
        </w:rPr>
        <w:t>%，即用户的系统平均停电时间相差</w:t>
      </w:r>
      <w:bookmarkStart w:id="34" w:name="BGWNB10025"/>
      <w:r>
        <w:rPr>
          <w:rFonts w:hint="eastAsia" w:asciiTheme="minorEastAsia" w:hAnsiTheme="minorEastAsia" w:eastAsiaTheme="minorEastAsia" w:cstheme="minorEastAsia"/>
          <w:sz w:val="24"/>
          <w:szCs w:val="24"/>
          <w:highlight w:val="none"/>
        </w:rPr>
        <w:t>7.8</w:t>
      </w:r>
      <w:bookmarkEnd w:id="34"/>
      <w:r>
        <w:rPr>
          <w:rFonts w:hint="eastAsia" w:asciiTheme="minorEastAsia" w:hAnsiTheme="minorEastAsia" w:eastAsiaTheme="minorEastAsia" w:cstheme="minorEastAsia"/>
          <w:sz w:val="24"/>
          <w:szCs w:val="24"/>
          <w:highlight w:val="none"/>
        </w:rPr>
        <w:t>小时/户。</w:t>
      </w:r>
    </w:p>
    <w:p>
      <w:pPr>
        <w:pStyle w:val="4"/>
        <w:keepNext/>
        <w:keepLines/>
        <w:pageBreakBefore w:val="0"/>
        <w:widowControl w:val="0"/>
        <w:kinsoku/>
        <w:wordWrap/>
        <w:overflowPunct/>
        <w:topLinePunct w:val="0"/>
        <w:autoSpaceDE/>
        <w:autoSpaceDN/>
        <w:bidi w:val="0"/>
        <w:adjustRightInd/>
        <w:snapToGrid/>
        <w:spacing w:before="157" w:beforeLines="50" w:after="157" w:afterLines="50" w:line="312" w:lineRule="auto"/>
        <w:textAlignment w:val="auto"/>
        <w:rPr>
          <w:rFonts w:hint="eastAsia" w:asciiTheme="majorEastAsia" w:hAnsiTheme="majorEastAsia"/>
          <w:color w:val="auto"/>
          <w:kern w:val="44"/>
          <w:sz w:val="24"/>
          <w:szCs w:val="24"/>
          <w:lang w:val="en-US" w:eastAsia="zh-CN"/>
        </w:rPr>
      </w:pPr>
      <w:bookmarkStart w:id="35" w:name="_Toc16131"/>
      <w:bookmarkStart w:id="36" w:name="_Toc19445"/>
      <w:bookmarkStart w:id="37" w:name="_Toc534272841"/>
      <w:r>
        <w:rPr>
          <w:rFonts w:hint="eastAsia" w:asciiTheme="majorEastAsia" w:hAnsiTheme="majorEastAsia"/>
          <w:color w:val="auto"/>
          <w:kern w:val="44"/>
          <w:sz w:val="24"/>
          <w:szCs w:val="24"/>
          <w:lang w:val="en-US" w:eastAsia="zh-CN"/>
        </w:rPr>
        <w:t>1.3 预安排停电一直是造成用户停电的主要原因</w:t>
      </w:r>
      <w:bookmarkEnd w:id="35"/>
      <w:bookmarkEnd w:id="36"/>
      <w:bookmarkEnd w:id="3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Calibri" w:hAnsi="Calibri"/>
          <w:color w:val="000000"/>
          <w:sz w:val="24"/>
          <w:szCs w:val="24"/>
          <w:highlight w:val="none"/>
        </w:rPr>
      </w:pPr>
      <w:r>
        <w:rPr>
          <w:rFonts w:hint="eastAsia"/>
          <w:sz w:val="24"/>
          <w:szCs w:val="24"/>
          <w:highlight w:val="none"/>
        </w:rPr>
        <w:t>随着配电网建设改造行动的推进及新型城镇化速度的加快，市政建设工程量大，电网建设和改造任务更加繁重，造成大量的计划施工及检修停电，</w:t>
      </w:r>
      <w:r>
        <w:rPr>
          <w:rFonts w:hint="eastAsia"/>
          <w:color w:val="000000"/>
          <w:sz w:val="24"/>
          <w:szCs w:val="24"/>
          <w:highlight w:val="none"/>
        </w:rPr>
        <w:t>预安排</w:t>
      </w:r>
      <w:r>
        <w:rPr>
          <w:rFonts w:hint="eastAsia"/>
          <w:sz w:val="24"/>
          <w:szCs w:val="24"/>
          <w:highlight w:val="none"/>
        </w:rPr>
        <w:t>停电对用户平均供电可靠性的影响一直居高不下。</w:t>
      </w:r>
      <w:bookmarkStart w:id="38" w:name="BGWNB10026"/>
      <w:r>
        <w:rPr>
          <w:rFonts w:hint="eastAsia"/>
          <w:sz w:val="24"/>
          <w:szCs w:val="24"/>
          <w:highlight w:val="none"/>
        </w:rPr>
        <w:t>2022</w:t>
      </w:r>
      <w:bookmarkEnd w:id="38"/>
      <w:r>
        <w:rPr>
          <w:rFonts w:hint="eastAsia"/>
          <w:color w:val="000000"/>
          <w:sz w:val="24"/>
          <w:szCs w:val="24"/>
          <w:highlight w:val="none"/>
        </w:rPr>
        <w:t>年</w:t>
      </w:r>
      <w:bookmarkStart w:id="39" w:name="BGWNB10704"/>
      <w:r>
        <w:rPr>
          <w:rFonts w:hint="eastAsia"/>
          <w:sz w:val="24"/>
          <w:szCs w:val="24"/>
          <w:highlight w:val="none"/>
        </w:rPr>
        <w:t>1-12月</w:t>
      </w:r>
      <w:bookmarkEnd w:id="39"/>
      <w:r>
        <w:rPr>
          <w:rFonts w:hint="eastAsia" w:ascii="Calibri" w:hAnsi="Calibri"/>
          <w:color w:val="000000"/>
          <w:sz w:val="24"/>
          <w:szCs w:val="24"/>
          <w:highlight w:val="none"/>
        </w:rPr>
        <w:t xml:space="preserve"> </w:t>
      </w:r>
      <w:bookmarkStart w:id="40" w:name="BGWNB10456"/>
      <w:r>
        <w:rPr>
          <w:rFonts w:hint="eastAsia"/>
          <w:sz w:val="24"/>
          <w:szCs w:val="24"/>
          <w:highlight w:val="none"/>
        </w:rPr>
        <w:t>包供</w:t>
      </w:r>
      <w:bookmarkEnd w:id="40"/>
      <w:r>
        <w:rPr>
          <w:rFonts w:hint="eastAsia"/>
          <w:sz w:val="24"/>
          <w:szCs w:val="24"/>
          <w:highlight w:val="none"/>
        </w:rPr>
        <w:t>城市用户系统平均</w:t>
      </w:r>
      <w:r>
        <w:rPr>
          <w:rFonts w:hint="eastAsia"/>
          <w:color w:val="000000"/>
          <w:sz w:val="24"/>
          <w:szCs w:val="24"/>
          <w:highlight w:val="none"/>
        </w:rPr>
        <w:t>预安排</w:t>
      </w:r>
      <w:r>
        <w:rPr>
          <w:rFonts w:hint="eastAsia"/>
          <w:sz w:val="24"/>
          <w:szCs w:val="24"/>
          <w:highlight w:val="none"/>
        </w:rPr>
        <w:t>停电时间</w:t>
      </w:r>
      <w:bookmarkStart w:id="41" w:name="BGWNB10027"/>
      <w:r>
        <w:rPr>
          <w:rFonts w:hint="eastAsia"/>
          <w:sz w:val="24"/>
          <w:szCs w:val="24"/>
          <w:highlight w:val="none"/>
        </w:rPr>
        <w:t>2.8</w:t>
      </w:r>
      <w:bookmarkEnd w:id="41"/>
      <w:r>
        <w:rPr>
          <w:rFonts w:hint="eastAsia"/>
          <w:sz w:val="24"/>
          <w:szCs w:val="24"/>
          <w:highlight w:val="none"/>
          <w:lang w:val="en-US" w:eastAsia="zh-CN"/>
        </w:rPr>
        <w:t>2</w:t>
      </w:r>
      <w:r>
        <w:rPr>
          <w:rFonts w:hint="eastAsia"/>
          <w:sz w:val="24"/>
          <w:szCs w:val="24"/>
          <w:highlight w:val="none"/>
        </w:rPr>
        <w:t>小时/户，占全部停电时间的</w:t>
      </w:r>
      <w:bookmarkStart w:id="42" w:name="BGWNB10028"/>
      <w:r>
        <w:rPr>
          <w:rFonts w:hint="eastAsia"/>
          <w:sz w:val="24"/>
          <w:szCs w:val="24"/>
          <w:highlight w:val="none"/>
        </w:rPr>
        <w:t>75.860</w:t>
      </w:r>
      <w:bookmarkEnd w:id="42"/>
      <w:r>
        <w:rPr>
          <w:rFonts w:hint="eastAsia"/>
          <w:sz w:val="24"/>
          <w:szCs w:val="24"/>
          <w:highlight w:val="none"/>
        </w:rPr>
        <w:t>%，系统平均</w:t>
      </w:r>
      <w:r>
        <w:rPr>
          <w:rFonts w:hint="eastAsia"/>
          <w:color w:val="000000"/>
          <w:sz w:val="24"/>
          <w:szCs w:val="24"/>
          <w:highlight w:val="none"/>
        </w:rPr>
        <w:t>预安排</w:t>
      </w:r>
      <w:r>
        <w:rPr>
          <w:rFonts w:hint="eastAsia"/>
          <w:sz w:val="24"/>
          <w:szCs w:val="24"/>
          <w:highlight w:val="none"/>
        </w:rPr>
        <w:t>停电频率为</w:t>
      </w:r>
      <w:bookmarkStart w:id="43" w:name="BGWNB10029"/>
      <w:r>
        <w:rPr>
          <w:rFonts w:hint="eastAsia"/>
          <w:sz w:val="24"/>
          <w:szCs w:val="24"/>
          <w:highlight w:val="none"/>
        </w:rPr>
        <w:t>0.3</w:t>
      </w:r>
      <w:bookmarkEnd w:id="43"/>
      <w:r>
        <w:rPr>
          <w:rFonts w:hint="eastAsia"/>
          <w:sz w:val="24"/>
          <w:szCs w:val="24"/>
          <w:highlight w:val="none"/>
          <w:lang w:val="en-US" w:eastAsia="zh-CN"/>
        </w:rPr>
        <w:t>75</w:t>
      </w:r>
      <w:r>
        <w:rPr>
          <w:rFonts w:hint="eastAsia"/>
          <w:sz w:val="24"/>
          <w:szCs w:val="24"/>
          <w:highlight w:val="none"/>
        </w:rPr>
        <w:t>次/户，占总停电频率的</w:t>
      </w:r>
      <w:bookmarkStart w:id="44" w:name="BGWNB10030"/>
      <w:r>
        <w:rPr>
          <w:rFonts w:hint="eastAsia"/>
          <w:sz w:val="24"/>
          <w:szCs w:val="24"/>
          <w:highlight w:val="none"/>
        </w:rPr>
        <w:t>45.</w:t>
      </w:r>
      <w:bookmarkEnd w:id="44"/>
      <w:r>
        <w:rPr>
          <w:rFonts w:hint="eastAsia"/>
          <w:sz w:val="24"/>
          <w:szCs w:val="24"/>
          <w:highlight w:val="none"/>
          <w:lang w:val="en-US" w:eastAsia="zh-CN"/>
        </w:rPr>
        <w:t>12</w:t>
      </w:r>
      <w:r>
        <w:rPr>
          <w:rFonts w:hint="eastAsia"/>
          <w:sz w:val="24"/>
          <w:szCs w:val="24"/>
          <w:highlight w:val="none"/>
        </w:rPr>
        <w:t>%，其中</w:t>
      </w:r>
      <w:bookmarkStart w:id="45" w:name="BGWNB10031"/>
      <w:r>
        <w:rPr>
          <w:rFonts w:hint="eastAsia"/>
          <w:sz w:val="24"/>
          <w:szCs w:val="24"/>
          <w:highlight w:val="none"/>
        </w:rPr>
        <w:t>包头供电公司固阳供电分公司</w:t>
      </w:r>
      <w:bookmarkEnd w:id="45"/>
      <w:r>
        <w:rPr>
          <w:rFonts w:hint="eastAsia"/>
          <w:sz w:val="24"/>
          <w:szCs w:val="24"/>
          <w:highlight w:val="none"/>
        </w:rPr>
        <w:t>的城市用户系统平均</w:t>
      </w:r>
      <w:r>
        <w:rPr>
          <w:rFonts w:hint="eastAsia"/>
          <w:color w:val="000000"/>
          <w:sz w:val="24"/>
          <w:szCs w:val="24"/>
          <w:highlight w:val="none"/>
        </w:rPr>
        <w:t>预安排</w:t>
      </w:r>
      <w:r>
        <w:rPr>
          <w:rFonts w:hint="eastAsia"/>
          <w:sz w:val="24"/>
          <w:szCs w:val="24"/>
          <w:highlight w:val="none"/>
        </w:rPr>
        <w:t>停电时间高达</w:t>
      </w:r>
      <w:bookmarkStart w:id="46" w:name="BGWNB10032"/>
      <w:r>
        <w:rPr>
          <w:rFonts w:hint="eastAsia"/>
          <w:sz w:val="24"/>
          <w:szCs w:val="24"/>
          <w:highlight w:val="none"/>
        </w:rPr>
        <w:t>7.016</w:t>
      </w:r>
      <w:bookmarkEnd w:id="46"/>
      <w:r>
        <w:rPr>
          <w:rFonts w:hint="eastAsia"/>
          <w:sz w:val="24"/>
          <w:szCs w:val="24"/>
          <w:highlight w:val="none"/>
        </w:rPr>
        <w:t>小时/户；</w:t>
      </w:r>
      <w:bookmarkStart w:id="47" w:name="BGWNB10033"/>
      <w:r>
        <w:rPr>
          <w:rFonts w:hint="eastAsia"/>
          <w:sz w:val="24"/>
          <w:szCs w:val="24"/>
          <w:highlight w:val="none"/>
        </w:rPr>
        <w:t>2022</w:t>
      </w:r>
      <w:bookmarkEnd w:id="47"/>
      <w:r>
        <w:rPr>
          <w:rFonts w:hint="eastAsia"/>
          <w:sz w:val="24"/>
          <w:szCs w:val="24"/>
          <w:highlight w:val="none"/>
        </w:rPr>
        <w:t>年农村用户系统平均</w:t>
      </w:r>
      <w:r>
        <w:rPr>
          <w:rFonts w:hint="eastAsia"/>
          <w:color w:val="000000"/>
          <w:sz w:val="24"/>
          <w:szCs w:val="24"/>
          <w:highlight w:val="none"/>
        </w:rPr>
        <w:t>预安排</w:t>
      </w:r>
      <w:r>
        <w:rPr>
          <w:rFonts w:hint="eastAsia"/>
          <w:sz w:val="24"/>
          <w:szCs w:val="24"/>
          <w:highlight w:val="none"/>
        </w:rPr>
        <w:t>停电时间</w:t>
      </w:r>
      <w:bookmarkStart w:id="48" w:name="BGWNB10034"/>
      <w:r>
        <w:rPr>
          <w:rFonts w:hint="eastAsia"/>
          <w:sz w:val="24"/>
          <w:szCs w:val="24"/>
          <w:highlight w:val="none"/>
        </w:rPr>
        <w:t>8.</w:t>
      </w:r>
      <w:bookmarkEnd w:id="48"/>
      <w:r>
        <w:rPr>
          <w:rFonts w:hint="eastAsia"/>
          <w:sz w:val="24"/>
          <w:szCs w:val="24"/>
          <w:highlight w:val="none"/>
          <w:lang w:val="en-US" w:eastAsia="zh-CN"/>
        </w:rPr>
        <w:t>718</w:t>
      </w:r>
      <w:r>
        <w:rPr>
          <w:rFonts w:hint="eastAsia"/>
          <w:sz w:val="24"/>
          <w:szCs w:val="24"/>
          <w:highlight w:val="none"/>
        </w:rPr>
        <w:t>小时/户，占全部停电时间的</w:t>
      </w:r>
      <w:bookmarkStart w:id="49" w:name="BGWNB10035"/>
      <w:r>
        <w:rPr>
          <w:rFonts w:hint="eastAsia"/>
          <w:sz w:val="24"/>
          <w:szCs w:val="24"/>
          <w:highlight w:val="none"/>
        </w:rPr>
        <w:t>75.</w:t>
      </w:r>
      <w:bookmarkEnd w:id="49"/>
      <w:r>
        <w:rPr>
          <w:rFonts w:hint="eastAsia"/>
          <w:sz w:val="24"/>
          <w:szCs w:val="24"/>
          <w:highlight w:val="none"/>
          <w:lang w:val="en-US" w:eastAsia="zh-CN"/>
        </w:rPr>
        <w:t>09</w:t>
      </w:r>
      <w:r>
        <w:rPr>
          <w:rFonts w:hint="eastAsia"/>
          <w:sz w:val="24"/>
          <w:szCs w:val="24"/>
          <w:highlight w:val="none"/>
        </w:rPr>
        <w:t>%，农村系统平均</w:t>
      </w:r>
      <w:r>
        <w:rPr>
          <w:rFonts w:hint="eastAsia"/>
          <w:color w:val="000000"/>
          <w:sz w:val="24"/>
          <w:szCs w:val="24"/>
          <w:highlight w:val="none"/>
        </w:rPr>
        <w:t>预安排</w:t>
      </w:r>
      <w:r>
        <w:rPr>
          <w:rFonts w:hint="eastAsia"/>
          <w:sz w:val="24"/>
          <w:szCs w:val="24"/>
          <w:highlight w:val="none"/>
        </w:rPr>
        <w:t>停电频率为</w:t>
      </w:r>
      <w:bookmarkStart w:id="50" w:name="BGWNB10036"/>
      <w:r>
        <w:rPr>
          <w:rFonts w:hint="eastAsia"/>
          <w:sz w:val="24"/>
          <w:szCs w:val="24"/>
          <w:highlight w:val="none"/>
        </w:rPr>
        <w:t>1.01</w:t>
      </w:r>
      <w:bookmarkEnd w:id="50"/>
      <w:r>
        <w:rPr>
          <w:rFonts w:hint="eastAsia"/>
          <w:sz w:val="24"/>
          <w:szCs w:val="24"/>
          <w:highlight w:val="none"/>
          <w:lang w:val="en-US" w:eastAsia="zh-CN"/>
        </w:rPr>
        <w:t>57</w:t>
      </w:r>
      <w:r>
        <w:rPr>
          <w:rFonts w:hint="eastAsia"/>
          <w:sz w:val="24"/>
          <w:szCs w:val="24"/>
          <w:highlight w:val="none"/>
        </w:rPr>
        <w:t>次/户，占总停电频率的</w:t>
      </w:r>
      <w:r>
        <w:rPr>
          <w:rFonts w:hint="eastAsia"/>
          <w:sz w:val="24"/>
          <w:szCs w:val="24"/>
          <w:highlight w:val="none"/>
          <w:lang w:val="en-US" w:eastAsia="zh-CN"/>
        </w:rPr>
        <w:t>59.68</w:t>
      </w:r>
      <w:r>
        <w:rPr>
          <w:rFonts w:hint="eastAsia"/>
          <w:sz w:val="24"/>
          <w:szCs w:val="24"/>
          <w:highlight w:val="none"/>
        </w:rPr>
        <w:t>%，其中</w:t>
      </w:r>
      <w:bookmarkStart w:id="51" w:name="BGWNB10038"/>
      <w:r>
        <w:rPr>
          <w:rFonts w:hint="eastAsia"/>
          <w:sz w:val="24"/>
          <w:szCs w:val="24"/>
          <w:highlight w:val="none"/>
        </w:rPr>
        <w:t>包头供电公司九原供电分公司</w:t>
      </w:r>
      <w:bookmarkEnd w:id="51"/>
      <w:r>
        <w:rPr>
          <w:rFonts w:hint="eastAsia"/>
          <w:sz w:val="24"/>
          <w:szCs w:val="24"/>
          <w:highlight w:val="none"/>
        </w:rPr>
        <w:t>的农村用户系统平均</w:t>
      </w:r>
      <w:r>
        <w:rPr>
          <w:rFonts w:hint="eastAsia"/>
          <w:color w:val="000000"/>
          <w:sz w:val="24"/>
          <w:szCs w:val="24"/>
          <w:highlight w:val="none"/>
        </w:rPr>
        <w:t>预安排</w:t>
      </w:r>
      <w:r>
        <w:rPr>
          <w:rFonts w:hint="eastAsia"/>
          <w:sz w:val="24"/>
          <w:szCs w:val="24"/>
          <w:highlight w:val="none"/>
        </w:rPr>
        <w:t>停电时间高达</w:t>
      </w:r>
      <w:r>
        <w:rPr>
          <w:rFonts w:hint="eastAsia"/>
          <w:sz w:val="24"/>
          <w:szCs w:val="24"/>
          <w:highlight w:val="none"/>
          <w:lang w:val="en-US" w:eastAsia="zh-CN"/>
        </w:rPr>
        <w:t>15.1549</w:t>
      </w:r>
      <w:r>
        <w:rPr>
          <w:rFonts w:hint="eastAsia"/>
          <w:sz w:val="24"/>
          <w:szCs w:val="24"/>
          <w:highlight w:val="none"/>
        </w:rPr>
        <w:t>小时/户。引起预安排停电的主要原因为检修停电与工程停电，城市用户停电时间占比为</w:t>
      </w:r>
      <w:r>
        <w:rPr>
          <w:sz w:val="24"/>
          <w:szCs w:val="24"/>
          <w:highlight w:val="none"/>
        </w:rPr>
        <w:t>27.5%</w:t>
      </w:r>
      <w:r>
        <w:rPr>
          <w:rFonts w:hint="eastAsia"/>
          <w:sz w:val="24"/>
          <w:szCs w:val="24"/>
          <w:highlight w:val="none"/>
        </w:rPr>
        <w:t>和</w:t>
      </w:r>
      <w:r>
        <w:rPr>
          <w:sz w:val="24"/>
          <w:szCs w:val="24"/>
          <w:highlight w:val="none"/>
        </w:rPr>
        <w:t>71.5%</w:t>
      </w:r>
      <w:r>
        <w:rPr>
          <w:rFonts w:hint="eastAsia"/>
          <w:sz w:val="24"/>
          <w:szCs w:val="24"/>
          <w:highlight w:val="none"/>
        </w:rPr>
        <w:t>，农村用户停电时间占比为</w:t>
      </w:r>
      <w:r>
        <w:rPr>
          <w:sz w:val="24"/>
          <w:szCs w:val="24"/>
          <w:highlight w:val="none"/>
        </w:rPr>
        <w:t>51.4%</w:t>
      </w:r>
      <w:r>
        <w:rPr>
          <w:rFonts w:hint="eastAsia"/>
          <w:sz w:val="24"/>
          <w:szCs w:val="24"/>
          <w:highlight w:val="none"/>
        </w:rPr>
        <w:t>和</w:t>
      </w:r>
      <w:r>
        <w:rPr>
          <w:sz w:val="24"/>
          <w:szCs w:val="24"/>
          <w:highlight w:val="none"/>
        </w:rPr>
        <w:t>47.4%</w:t>
      </w:r>
      <w:r>
        <w:rPr>
          <w:rFonts w:hint="eastAsia"/>
          <w:sz w:val="24"/>
          <w:szCs w:val="24"/>
          <w:highlight w:val="none"/>
        </w:rPr>
        <w:t>，工程停电中主要为配网工程停电，其中城市用户预安排停电时间</w:t>
      </w:r>
      <w:r>
        <w:rPr>
          <w:sz w:val="24"/>
          <w:szCs w:val="24"/>
          <w:highlight w:val="none"/>
        </w:rPr>
        <w:t>3.34</w:t>
      </w:r>
      <w:r>
        <w:rPr>
          <w:rFonts w:hint="eastAsia"/>
          <w:sz w:val="24"/>
          <w:szCs w:val="24"/>
          <w:highlight w:val="none"/>
        </w:rPr>
        <w:t>小时</w:t>
      </w:r>
      <w:r>
        <w:rPr>
          <w:sz w:val="24"/>
          <w:szCs w:val="24"/>
          <w:highlight w:val="none"/>
        </w:rPr>
        <w:t>/</w:t>
      </w:r>
      <w:r>
        <w:rPr>
          <w:rFonts w:hint="eastAsia"/>
          <w:sz w:val="24"/>
          <w:szCs w:val="24"/>
          <w:highlight w:val="none"/>
        </w:rPr>
        <w:t>户，占工程停电的</w:t>
      </w:r>
      <w:r>
        <w:rPr>
          <w:sz w:val="24"/>
          <w:szCs w:val="24"/>
          <w:highlight w:val="none"/>
        </w:rPr>
        <w:t>66.5%</w:t>
      </w:r>
      <w:r>
        <w:rPr>
          <w:rFonts w:hint="eastAsia"/>
          <w:sz w:val="24"/>
          <w:szCs w:val="24"/>
          <w:highlight w:val="none"/>
        </w:rPr>
        <w:t>；农村用户预安排停电时间</w:t>
      </w:r>
      <w:r>
        <w:rPr>
          <w:sz w:val="24"/>
          <w:szCs w:val="24"/>
          <w:highlight w:val="none"/>
        </w:rPr>
        <w:t>3.94</w:t>
      </w:r>
      <w:r>
        <w:rPr>
          <w:rFonts w:hint="eastAsia"/>
          <w:sz w:val="24"/>
          <w:szCs w:val="24"/>
          <w:highlight w:val="none"/>
        </w:rPr>
        <w:t>小时</w:t>
      </w:r>
      <w:r>
        <w:rPr>
          <w:sz w:val="24"/>
          <w:szCs w:val="24"/>
          <w:highlight w:val="none"/>
        </w:rPr>
        <w:t>/</w:t>
      </w:r>
      <w:r>
        <w:rPr>
          <w:rFonts w:hint="eastAsia"/>
          <w:sz w:val="24"/>
          <w:szCs w:val="24"/>
          <w:highlight w:val="none"/>
        </w:rPr>
        <w:t>户，占工程停电的</w:t>
      </w:r>
      <w:r>
        <w:rPr>
          <w:sz w:val="24"/>
          <w:szCs w:val="24"/>
          <w:highlight w:val="none"/>
        </w:rPr>
        <w:t>70%</w:t>
      </w:r>
      <w:r>
        <w:rPr>
          <w:rFonts w:hint="eastAsia"/>
          <w:sz w:val="24"/>
          <w:szCs w:val="24"/>
          <w:highlight w:val="none"/>
        </w:rPr>
        <w:t>。</w:t>
      </w:r>
    </w:p>
    <w:p>
      <w:pPr>
        <w:pStyle w:val="4"/>
        <w:keepNext/>
        <w:keepLines/>
        <w:pageBreakBefore w:val="0"/>
        <w:widowControl w:val="0"/>
        <w:kinsoku/>
        <w:wordWrap/>
        <w:overflowPunct/>
        <w:topLinePunct w:val="0"/>
        <w:autoSpaceDE/>
        <w:autoSpaceDN/>
        <w:bidi w:val="0"/>
        <w:adjustRightInd/>
        <w:snapToGrid/>
        <w:spacing w:before="157" w:beforeLines="50" w:after="157" w:afterLines="50" w:line="312" w:lineRule="auto"/>
        <w:textAlignment w:val="auto"/>
        <w:rPr>
          <w:rFonts w:hint="eastAsia" w:asciiTheme="majorEastAsia" w:hAnsiTheme="majorEastAsia"/>
          <w:color w:val="auto"/>
          <w:kern w:val="44"/>
          <w:sz w:val="24"/>
          <w:szCs w:val="24"/>
          <w:lang w:val="en-US" w:eastAsia="zh-CN"/>
        </w:rPr>
      </w:pPr>
      <w:bookmarkStart w:id="52" w:name="BGWNB10539"/>
      <w:bookmarkStart w:id="53" w:name="_Toc29491"/>
      <w:bookmarkStart w:id="54" w:name="_Toc30419"/>
      <w:bookmarkStart w:id="55" w:name="_Toc534272842"/>
      <w:r>
        <w:rPr>
          <w:rFonts w:hint="eastAsia" w:asciiTheme="majorEastAsia" w:hAnsiTheme="majorEastAsia"/>
          <w:color w:val="auto"/>
          <w:kern w:val="44"/>
          <w:sz w:val="24"/>
          <w:szCs w:val="24"/>
          <w:lang w:val="en-US" w:eastAsia="zh-CN"/>
        </w:rPr>
        <w:t>1.4 用户影响</w:t>
      </w:r>
      <w:bookmarkEnd w:id="52"/>
      <w:r>
        <w:rPr>
          <w:rFonts w:hint="eastAsia" w:asciiTheme="majorEastAsia" w:hAnsiTheme="majorEastAsia"/>
          <w:color w:val="auto"/>
          <w:kern w:val="44"/>
          <w:sz w:val="24"/>
          <w:szCs w:val="24"/>
          <w:lang w:val="en-US" w:eastAsia="zh-CN"/>
        </w:rPr>
        <w:t>、</w:t>
      </w:r>
      <w:bookmarkStart w:id="56" w:name="BGWNB10540"/>
      <w:r>
        <w:rPr>
          <w:rFonts w:hint="eastAsia" w:asciiTheme="majorEastAsia" w:hAnsiTheme="majorEastAsia"/>
          <w:color w:val="auto"/>
          <w:kern w:val="44"/>
          <w:sz w:val="24"/>
          <w:szCs w:val="24"/>
          <w:lang w:val="en-US" w:eastAsia="zh-CN"/>
        </w:rPr>
        <w:t>外力因素</w:t>
      </w:r>
      <w:bookmarkEnd w:id="56"/>
      <w:r>
        <w:rPr>
          <w:rFonts w:hint="eastAsia" w:asciiTheme="majorEastAsia" w:hAnsiTheme="majorEastAsia"/>
          <w:color w:val="auto"/>
          <w:kern w:val="44"/>
          <w:sz w:val="24"/>
          <w:szCs w:val="24"/>
          <w:lang w:val="en-US" w:eastAsia="zh-CN"/>
        </w:rPr>
        <w:t>、</w:t>
      </w:r>
      <w:bookmarkStart w:id="57" w:name="BGWNB10541"/>
      <w:r>
        <w:rPr>
          <w:rFonts w:hint="eastAsia" w:asciiTheme="majorEastAsia" w:hAnsiTheme="majorEastAsia"/>
          <w:color w:val="auto"/>
          <w:kern w:val="44"/>
          <w:sz w:val="24"/>
          <w:szCs w:val="24"/>
          <w:lang w:val="en-US" w:eastAsia="zh-CN"/>
        </w:rPr>
        <w:t>设备原因</w:t>
      </w:r>
      <w:bookmarkEnd w:id="57"/>
      <w:r>
        <w:rPr>
          <w:rFonts w:hint="eastAsia" w:asciiTheme="majorEastAsia" w:hAnsiTheme="majorEastAsia"/>
          <w:color w:val="auto"/>
          <w:kern w:val="44"/>
          <w:sz w:val="24"/>
          <w:szCs w:val="24"/>
          <w:lang w:val="en-US" w:eastAsia="zh-CN"/>
        </w:rPr>
        <w:t>是造成用户故障停电的主要原因</w:t>
      </w:r>
      <w:bookmarkEnd w:id="53"/>
      <w:bookmarkEnd w:id="54"/>
      <w:bookmarkEnd w:id="5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olor w:val="auto"/>
          <w:sz w:val="24"/>
          <w:szCs w:val="24"/>
          <w:highlight w:val="none"/>
        </w:rPr>
      </w:pPr>
      <w:bookmarkStart w:id="58" w:name="BGWNB003"/>
      <w:r>
        <w:rPr>
          <w:rFonts w:hint="eastAsia"/>
          <w:sz w:val="24"/>
          <w:szCs w:val="24"/>
          <w:highlight w:val="none"/>
        </w:rPr>
        <w:t>用户影响</w:t>
      </w:r>
      <w:bookmarkEnd w:id="58"/>
      <w:r>
        <w:rPr>
          <w:rFonts w:hint="eastAsia"/>
          <w:sz w:val="24"/>
          <w:szCs w:val="24"/>
          <w:highlight w:val="none"/>
        </w:rPr>
        <w:t>和</w:t>
      </w:r>
      <w:bookmarkStart w:id="59" w:name="BGWNB004"/>
      <w:r>
        <w:rPr>
          <w:rFonts w:hint="eastAsia"/>
          <w:sz w:val="24"/>
          <w:szCs w:val="24"/>
          <w:highlight w:val="none"/>
        </w:rPr>
        <w:t>外力因素</w:t>
      </w:r>
      <w:bookmarkEnd w:id="59"/>
      <w:r>
        <w:rPr>
          <w:rFonts w:hint="eastAsia"/>
          <w:sz w:val="24"/>
          <w:szCs w:val="24"/>
          <w:highlight w:val="none"/>
        </w:rPr>
        <w:t>仍是造成城市用户故障停电的主要原因。</w:t>
      </w:r>
      <w:bookmarkStart w:id="60" w:name="BGWNB10048"/>
      <w:r>
        <w:rPr>
          <w:rFonts w:hint="eastAsia"/>
          <w:sz w:val="24"/>
          <w:szCs w:val="24"/>
          <w:highlight w:val="none"/>
        </w:rPr>
        <w:t>2022</w:t>
      </w:r>
      <w:bookmarkEnd w:id="60"/>
      <w:r>
        <w:rPr>
          <w:rFonts w:hint="eastAsia"/>
          <w:color w:val="000000"/>
          <w:sz w:val="24"/>
          <w:szCs w:val="24"/>
          <w:highlight w:val="none"/>
        </w:rPr>
        <w:t>年</w:t>
      </w:r>
      <w:bookmarkStart w:id="61" w:name="BGWNB10718"/>
      <w:r>
        <w:rPr>
          <w:rFonts w:hint="eastAsia"/>
          <w:sz w:val="24"/>
          <w:szCs w:val="24"/>
          <w:highlight w:val="none"/>
        </w:rPr>
        <w:t>1-12月</w:t>
      </w:r>
      <w:bookmarkEnd w:id="61"/>
      <w:r>
        <w:rPr>
          <w:rFonts w:hint="eastAsia" w:ascii="Calibri" w:hAnsi="Calibri"/>
          <w:color w:val="000000"/>
          <w:sz w:val="24"/>
          <w:szCs w:val="24"/>
          <w:highlight w:val="none"/>
        </w:rPr>
        <w:t xml:space="preserve"> </w:t>
      </w:r>
      <w:bookmarkStart w:id="62" w:name="BGWNB10777"/>
      <w:r>
        <w:rPr>
          <w:rFonts w:hint="eastAsia"/>
          <w:sz w:val="24"/>
          <w:szCs w:val="24"/>
          <w:highlight w:val="none"/>
        </w:rPr>
        <w:t>包供</w:t>
      </w:r>
      <w:bookmarkEnd w:id="62"/>
      <w:r>
        <w:rPr>
          <w:rFonts w:hint="eastAsia"/>
          <w:sz w:val="24"/>
          <w:szCs w:val="24"/>
          <w:highlight w:val="none"/>
        </w:rPr>
        <w:t>城市用户系统平均故障停电时间为</w:t>
      </w:r>
      <w:bookmarkStart w:id="63" w:name="BGWNB10049"/>
      <w:r>
        <w:rPr>
          <w:rFonts w:hint="eastAsia"/>
          <w:sz w:val="24"/>
          <w:szCs w:val="24"/>
          <w:highlight w:val="none"/>
        </w:rPr>
        <w:t>0.890</w:t>
      </w:r>
      <w:bookmarkEnd w:id="63"/>
      <w:r>
        <w:rPr>
          <w:rFonts w:hint="eastAsia"/>
          <w:sz w:val="24"/>
          <w:szCs w:val="24"/>
          <w:highlight w:val="none"/>
        </w:rPr>
        <w:t>小时/户，其中</w:t>
      </w:r>
      <w:bookmarkStart w:id="64" w:name="BGWNB005"/>
      <w:r>
        <w:rPr>
          <w:rFonts w:hint="eastAsia"/>
          <w:sz w:val="24"/>
          <w:szCs w:val="24"/>
          <w:highlight w:val="none"/>
        </w:rPr>
        <w:t>用户影响</w:t>
      </w:r>
      <w:bookmarkEnd w:id="64"/>
      <w:r>
        <w:rPr>
          <w:rFonts w:hint="eastAsia"/>
          <w:sz w:val="24"/>
          <w:szCs w:val="24"/>
          <w:highlight w:val="none"/>
        </w:rPr>
        <w:t>占</w:t>
      </w:r>
      <w:bookmarkStart w:id="65" w:name="BGWNB10050"/>
      <w:r>
        <w:rPr>
          <w:rFonts w:hint="eastAsia"/>
          <w:sz w:val="24"/>
          <w:szCs w:val="24"/>
          <w:highlight w:val="none"/>
        </w:rPr>
        <w:t>38.900</w:t>
      </w:r>
      <w:bookmarkEnd w:id="65"/>
      <w:r>
        <w:rPr>
          <w:rFonts w:hint="eastAsia"/>
          <w:sz w:val="24"/>
          <w:szCs w:val="24"/>
          <w:highlight w:val="none"/>
        </w:rPr>
        <w:t>%、</w:t>
      </w:r>
      <w:bookmarkStart w:id="66" w:name="BGWNB006"/>
      <w:r>
        <w:rPr>
          <w:rFonts w:hint="eastAsia"/>
          <w:sz w:val="24"/>
          <w:szCs w:val="24"/>
          <w:highlight w:val="none"/>
        </w:rPr>
        <w:t>外力因素</w:t>
      </w:r>
      <w:bookmarkEnd w:id="66"/>
      <w:r>
        <w:rPr>
          <w:rFonts w:hint="eastAsia"/>
          <w:sz w:val="24"/>
          <w:szCs w:val="24"/>
          <w:highlight w:val="none"/>
        </w:rPr>
        <w:t>占</w:t>
      </w:r>
      <w:bookmarkStart w:id="67" w:name="BGWNB10051"/>
      <w:r>
        <w:rPr>
          <w:rFonts w:hint="eastAsia"/>
          <w:sz w:val="24"/>
          <w:szCs w:val="24"/>
          <w:highlight w:val="none"/>
        </w:rPr>
        <w:t>25.460</w:t>
      </w:r>
      <w:bookmarkEnd w:id="67"/>
      <w:r>
        <w:rPr>
          <w:rFonts w:hint="eastAsia"/>
          <w:sz w:val="24"/>
          <w:szCs w:val="24"/>
          <w:highlight w:val="none"/>
        </w:rPr>
        <w:t>%。</w:t>
      </w:r>
      <w:bookmarkStart w:id="68" w:name="BGWNB007"/>
    </w:p>
    <w:p>
      <w:pPr>
        <w:spacing w:line="360" w:lineRule="auto"/>
        <w:ind w:firstLine="480" w:firstLineChars="200"/>
        <w:rPr>
          <w:sz w:val="24"/>
          <w:szCs w:val="24"/>
          <w:highlight w:val="none"/>
        </w:rPr>
      </w:pPr>
      <w:r>
        <w:rPr>
          <w:rFonts w:hint="eastAsia"/>
          <w:sz w:val="24"/>
          <w:szCs w:val="24"/>
          <w:highlight w:val="none"/>
        </w:rPr>
        <w:t>自然因素</w:t>
      </w:r>
      <w:bookmarkEnd w:id="68"/>
      <w:r>
        <w:rPr>
          <w:rFonts w:hint="eastAsia"/>
          <w:sz w:val="24"/>
          <w:szCs w:val="24"/>
          <w:highlight w:val="none"/>
        </w:rPr>
        <w:t>、</w:t>
      </w:r>
      <w:bookmarkStart w:id="69" w:name="BGWNB008"/>
      <w:r>
        <w:rPr>
          <w:rFonts w:hint="eastAsia"/>
          <w:sz w:val="24"/>
          <w:szCs w:val="24"/>
          <w:highlight w:val="none"/>
        </w:rPr>
        <w:t>外力因素</w:t>
      </w:r>
      <w:bookmarkEnd w:id="69"/>
      <w:r>
        <w:rPr>
          <w:rFonts w:hint="eastAsia"/>
          <w:sz w:val="24"/>
          <w:szCs w:val="24"/>
          <w:highlight w:val="none"/>
        </w:rPr>
        <w:t>是造成农村用户故障停电的主要原因。</w:t>
      </w:r>
      <w:bookmarkStart w:id="70" w:name="BGWNB10052"/>
      <w:r>
        <w:rPr>
          <w:rFonts w:hint="eastAsia"/>
          <w:sz w:val="24"/>
          <w:szCs w:val="24"/>
          <w:highlight w:val="none"/>
        </w:rPr>
        <w:t>2022</w:t>
      </w:r>
      <w:bookmarkEnd w:id="70"/>
      <w:r>
        <w:rPr>
          <w:rFonts w:hint="eastAsia"/>
          <w:color w:val="000000"/>
          <w:sz w:val="24"/>
          <w:szCs w:val="24"/>
          <w:highlight w:val="none"/>
        </w:rPr>
        <w:t>年</w:t>
      </w:r>
      <w:bookmarkStart w:id="71" w:name="BGWNB10709"/>
      <w:r>
        <w:rPr>
          <w:rFonts w:hint="eastAsia"/>
          <w:sz w:val="24"/>
          <w:szCs w:val="24"/>
          <w:highlight w:val="none"/>
        </w:rPr>
        <w:t>1-12月</w:t>
      </w:r>
      <w:bookmarkEnd w:id="71"/>
      <w:r>
        <w:rPr>
          <w:rFonts w:hint="eastAsia" w:ascii="Calibri" w:hAnsi="Calibri"/>
          <w:color w:val="000000"/>
          <w:sz w:val="24"/>
          <w:szCs w:val="24"/>
          <w:highlight w:val="none"/>
        </w:rPr>
        <w:t xml:space="preserve"> </w:t>
      </w:r>
      <w:bookmarkStart w:id="72" w:name="BGWNB10771"/>
      <w:r>
        <w:rPr>
          <w:rFonts w:hint="eastAsia"/>
          <w:sz w:val="24"/>
          <w:szCs w:val="24"/>
          <w:highlight w:val="none"/>
        </w:rPr>
        <w:t>包供</w:t>
      </w:r>
      <w:bookmarkEnd w:id="72"/>
      <w:r>
        <w:rPr>
          <w:rFonts w:hint="eastAsia"/>
          <w:sz w:val="24"/>
          <w:szCs w:val="24"/>
          <w:highlight w:val="none"/>
        </w:rPr>
        <w:t>农村用户系统平均故障停电时间为</w:t>
      </w:r>
      <w:bookmarkStart w:id="73" w:name="BGWNB10053"/>
      <w:r>
        <w:rPr>
          <w:rFonts w:hint="eastAsia"/>
          <w:sz w:val="24"/>
          <w:szCs w:val="24"/>
          <w:highlight w:val="none"/>
        </w:rPr>
        <w:t>2.8</w:t>
      </w:r>
      <w:bookmarkEnd w:id="73"/>
      <w:r>
        <w:rPr>
          <w:rFonts w:hint="eastAsia"/>
          <w:sz w:val="24"/>
          <w:szCs w:val="24"/>
          <w:highlight w:val="none"/>
          <w:lang w:val="en-US" w:eastAsia="zh-CN"/>
        </w:rPr>
        <w:t>9</w:t>
      </w:r>
      <w:r>
        <w:rPr>
          <w:rFonts w:hint="eastAsia"/>
          <w:sz w:val="24"/>
          <w:szCs w:val="24"/>
          <w:highlight w:val="none"/>
        </w:rPr>
        <w:t>小时/户，其中</w:t>
      </w:r>
      <w:bookmarkStart w:id="74" w:name="BGWNB009"/>
      <w:r>
        <w:rPr>
          <w:rFonts w:hint="eastAsia"/>
          <w:sz w:val="24"/>
          <w:szCs w:val="24"/>
          <w:highlight w:val="none"/>
        </w:rPr>
        <w:t>自然因素</w:t>
      </w:r>
      <w:bookmarkEnd w:id="74"/>
      <w:r>
        <w:rPr>
          <w:rFonts w:hint="eastAsia"/>
          <w:sz w:val="24"/>
          <w:szCs w:val="24"/>
          <w:highlight w:val="none"/>
        </w:rPr>
        <w:t>占</w:t>
      </w:r>
      <w:bookmarkStart w:id="75" w:name="BGWNB10054"/>
      <w:r>
        <w:rPr>
          <w:rFonts w:hint="eastAsia"/>
          <w:sz w:val="24"/>
          <w:szCs w:val="24"/>
          <w:highlight w:val="none"/>
        </w:rPr>
        <w:t>5</w:t>
      </w:r>
      <w:bookmarkEnd w:id="75"/>
      <w:r>
        <w:rPr>
          <w:rFonts w:hint="eastAsia"/>
          <w:sz w:val="24"/>
          <w:szCs w:val="24"/>
          <w:highlight w:val="none"/>
          <w:lang w:val="en-US" w:eastAsia="zh-CN"/>
        </w:rPr>
        <w:t>0.19</w:t>
      </w:r>
      <w:r>
        <w:rPr>
          <w:rFonts w:hint="eastAsia"/>
          <w:sz w:val="24"/>
          <w:szCs w:val="24"/>
          <w:highlight w:val="none"/>
        </w:rPr>
        <w:t>%、</w:t>
      </w:r>
      <w:bookmarkStart w:id="76" w:name="BGWNB010"/>
      <w:r>
        <w:rPr>
          <w:rFonts w:hint="eastAsia"/>
          <w:sz w:val="24"/>
          <w:szCs w:val="24"/>
          <w:highlight w:val="none"/>
        </w:rPr>
        <w:t>外力因素</w:t>
      </w:r>
      <w:bookmarkEnd w:id="76"/>
      <w:r>
        <w:rPr>
          <w:rFonts w:hint="eastAsia"/>
          <w:sz w:val="24"/>
          <w:szCs w:val="24"/>
          <w:highlight w:val="none"/>
        </w:rPr>
        <w:t>占</w:t>
      </w:r>
      <w:bookmarkStart w:id="77" w:name="BGWNB10055"/>
      <w:r>
        <w:rPr>
          <w:rFonts w:hint="eastAsia"/>
          <w:sz w:val="24"/>
          <w:szCs w:val="24"/>
          <w:highlight w:val="none"/>
        </w:rPr>
        <w:t>15.</w:t>
      </w:r>
      <w:r>
        <w:rPr>
          <w:rFonts w:hint="eastAsia"/>
          <w:sz w:val="24"/>
          <w:szCs w:val="24"/>
          <w:highlight w:val="none"/>
          <w:lang w:val="en-US" w:eastAsia="zh-CN"/>
        </w:rPr>
        <w:t>6</w:t>
      </w:r>
      <w:r>
        <w:rPr>
          <w:rFonts w:hint="eastAsia"/>
          <w:sz w:val="24"/>
          <w:szCs w:val="24"/>
          <w:highlight w:val="none"/>
        </w:rPr>
        <w:t>20</w:t>
      </w:r>
      <w:bookmarkEnd w:id="77"/>
      <w:r>
        <w:rPr>
          <w:rFonts w:hint="eastAsia"/>
          <w:sz w:val="24"/>
          <w:szCs w:val="24"/>
          <w:highlight w:val="none"/>
        </w:rPr>
        <w:t>%。自然因素主要是自然灾害占比</w:t>
      </w:r>
      <w:r>
        <w:rPr>
          <w:rFonts w:hint="eastAsia"/>
          <w:sz w:val="24"/>
          <w:szCs w:val="24"/>
          <w:highlight w:val="none"/>
          <w:lang w:val="en-US" w:eastAsia="zh-CN"/>
        </w:rPr>
        <w:t>38.76%</w:t>
      </w:r>
      <w:r>
        <w:rPr>
          <w:rFonts w:hint="eastAsia"/>
          <w:sz w:val="24"/>
          <w:szCs w:val="24"/>
          <w:highlight w:val="none"/>
        </w:rPr>
        <w:t>%；外力因素主要是动物原因和异物短路。可见农村线路由于电源点少，线路长、网架结构薄弱、互带率低，抵御自然灾害的能力差，同时由于地区整体配网线路绝缘化率偏低，鸟害、异物短路故障也偏多。</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312" w:lineRule="auto"/>
        <w:ind w:left="0" w:firstLine="0" w:firstLineChars="0"/>
        <w:textAlignment w:val="auto"/>
        <w:rPr>
          <w:rFonts w:hint="eastAsia" w:asciiTheme="minorEastAsia" w:hAnsiTheme="minorEastAsia"/>
          <w:color w:val="auto"/>
          <w:sz w:val="28"/>
          <w:szCs w:val="28"/>
        </w:rPr>
      </w:pPr>
      <w:bookmarkStart w:id="78" w:name="_Toc23327"/>
      <w:bookmarkStart w:id="79" w:name="_Toc16491"/>
      <w:bookmarkStart w:id="80" w:name="_Toc534272843"/>
      <w:r>
        <w:rPr>
          <w:rFonts w:hint="eastAsia" w:asciiTheme="minorEastAsia" w:hAnsiTheme="minorEastAsia"/>
          <w:color w:val="auto"/>
          <w:sz w:val="28"/>
          <w:szCs w:val="28"/>
          <w:lang w:val="en-US" w:eastAsia="zh-CN"/>
        </w:rPr>
        <w:t xml:space="preserve">2  </w:t>
      </w:r>
      <w:r>
        <w:rPr>
          <w:rFonts w:hint="eastAsia" w:asciiTheme="minorEastAsia" w:hAnsiTheme="minorEastAsia"/>
          <w:color w:val="auto"/>
          <w:sz w:val="28"/>
          <w:szCs w:val="28"/>
        </w:rPr>
        <w:t>10千伏供电系统用户供电可靠性</w:t>
      </w:r>
      <w:bookmarkEnd w:id="78"/>
      <w:bookmarkEnd w:id="79"/>
      <w:bookmarkEnd w:id="80"/>
    </w:p>
    <w:p>
      <w:pPr>
        <w:pStyle w:val="4"/>
        <w:keepNext/>
        <w:keepLines/>
        <w:pageBreakBefore w:val="0"/>
        <w:widowControl w:val="0"/>
        <w:kinsoku/>
        <w:wordWrap/>
        <w:overflowPunct/>
        <w:topLinePunct w:val="0"/>
        <w:autoSpaceDE/>
        <w:autoSpaceDN/>
        <w:bidi w:val="0"/>
        <w:adjustRightInd/>
        <w:snapToGrid/>
        <w:spacing w:before="157" w:beforeLines="50" w:after="157" w:afterLines="50" w:line="312" w:lineRule="auto"/>
        <w:textAlignment w:val="auto"/>
        <w:rPr>
          <w:rFonts w:hint="eastAsia" w:asciiTheme="majorEastAsia" w:hAnsiTheme="majorEastAsia"/>
          <w:color w:val="auto"/>
          <w:kern w:val="44"/>
          <w:sz w:val="24"/>
          <w:szCs w:val="24"/>
          <w:lang w:val="en-US" w:eastAsia="zh-CN"/>
        </w:rPr>
      </w:pPr>
      <w:bookmarkStart w:id="81" w:name="BGWNB10772"/>
      <w:bookmarkStart w:id="82" w:name="_Toc26262"/>
      <w:bookmarkStart w:id="83" w:name="_Toc534272844"/>
      <w:bookmarkStart w:id="84" w:name="_Toc22396"/>
      <w:r>
        <w:rPr>
          <w:rFonts w:hint="eastAsia" w:asciiTheme="majorEastAsia" w:hAnsiTheme="majorEastAsia"/>
          <w:color w:val="auto"/>
          <w:kern w:val="44"/>
          <w:sz w:val="24"/>
          <w:szCs w:val="24"/>
          <w:lang w:val="en-US" w:eastAsia="zh-CN"/>
        </w:rPr>
        <w:t>2.1 包供</w:t>
      </w:r>
      <w:bookmarkEnd w:id="81"/>
      <w:r>
        <w:rPr>
          <w:rFonts w:hint="eastAsia" w:asciiTheme="majorEastAsia" w:hAnsiTheme="majorEastAsia"/>
          <w:color w:val="auto"/>
          <w:kern w:val="44"/>
          <w:sz w:val="24"/>
          <w:szCs w:val="24"/>
          <w:lang w:val="en-US" w:eastAsia="zh-CN"/>
        </w:rPr>
        <w:t>供电可靠性总体指标</w:t>
      </w:r>
      <w:bookmarkEnd w:id="82"/>
      <w:bookmarkEnd w:id="83"/>
      <w:bookmarkEnd w:id="84"/>
    </w:p>
    <w:p>
      <w:pPr>
        <w:pStyle w:val="5"/>
        <w:keepNext/>
        <w:keepLines/>
        <w:pageBreakBefore w:val="0"/>
        <w:widowControl w:val="0"/>
        <w:kinsoku/>
        <w:wordWrap/>
        <w:overflowPunct/>
        <w:topLinePunct w:val="0"/>
        <w:autoSpaceDE/>
        <w:autoSpaceDN/>
        <w:bidi w:val="0"/>
        <w:adjustRightInd/>
        <w:snapToGrid/>
        <w:spacing w:before="157" w:beforeLines="50" w:after="157" w:afterLines="50" w:line="312" w:lineRule="auto"/>
        <w:ind w:firstLine="120" w:firstLineChars="50"/>
        <w:textAlignment w:val="auto"/>
        <w:rPr>
          <w:rFonts w:hint="eastAsia" w:asciiTheme="minorEastAsia" w:hAnsiTheme="minorEastAsia"/>
          <w:b w:val="0"/>
          <w:bCs/>
          <w:color w:val="auto"/>
          <w:sz w:val="24"/>
          <w:szCs w:val="24"/>
          <w:lang w:val="en-US" w:eastAsia="zh-CN"/>
        </w:rPr>
      </w:pPr>
      <w:bookmarkStart w:id="85" w:name="_Toc534272845"/>
      <w:bookmarkStart w:id="86" w:name="_Toc8849"/>
      <w:bookmarkStart w:id="87" w:name="_Toc32618"/>
      <w:r>
        <w:rPr>
          <w:rFonts w:hint="eastAsia" w:asciiTheme="minorEastAsia" w:hAnsiTheme="minorEastAsia"/>
          <w:b w:val="0"/>
          <w:bCs/>
          <w:color w:val="auto"/>
          <w:sz w:val="24"/>
          <w:szCs w:val="24"/>
          <w:lang w:val="en-US" w:eastAsia="zh-CN"/>
        </w:rPr>
        <w:t>2.1.1 统计概况</w:t>
      </w:r>
      <w:bookmarkEnd w:id="85"/>
      <w:bookmarkEnd w:id="86"/>
      <w:bookmarkEnd w:id="87"/>
    </w:p>
    <w:p>
      <w:pPr>
        <w:spacing w:line="360" w:lineRule="auto"/>
        <w:ind w:firstLine="480" w:firstLineChars="200"/>
        <w:rPr>
          <w:color w:val="auto"/>
          <w:sz w:val="24"/>
          <w:szCs w:val="24"/>
          <w:highlight w:val="none"/>
        </w:rPr>
      </w:pPr>
      <w:bookmarkStart w:id="88" w:name="BGWNB10057"/>
      <w:r>
        <w:rPr>
          <w:rFonts w:hint="eastAsia" w:asciiTheme="minorEastAsia" w:hAnsiTheme="minorEastAsia" w:eastAsiaTheme="minorEastAsia" w:cstheme="minorEastAsia"/>
          <w:color w:val="auto"/>
          <w:sz w:val="24"/>
          <w:szCs w:val="24"/>
          <w:highlight w:val="none"/>
        </w:rPr>
        <w:t>2022</w:t>
      </w:r>
      <w:bookmarkEnd w:id="88"/>
      <w:r>
        <w:rPr>
          <w:rFonts w:hint="eastAsia" w:asciiTheme="minorEastAsia" w:hAnsiTheme="minorEastAsia" w:eastAsiaTheme="minorEastAsia" w:cstheme="minorEastAsia"/>
          <w:color w:val="auto"/>
          <w:sz w:val="24"/>
          <w:szCs w:val="24"/>
          <w:highlight w:val="none"/>
        </w:rPr>
        <w:t>年</w:t>
      </w:r>
      <w:bookmarkStart w:id="89" w:name="BGWNB10705"/>
      <w:r>
        <w:rPr>
          <w:rFonts w:hint="eastAsia" w:asciiTheme="minorEastAsia" w:hAnsiTheme="minorEastAsia" w:eastAsiaTheme="minorEastAsia" w:cstheme="minorEastAsia"/>
          <w:color w:val="auto"/>
          <w:sz w:val="24"/>
          <w:szCs w:val="24"/>
          <w:highlight w:val="none"/>
        </w:rPr>
        <w:t>1-12月</w:t>
      </w:r>
      <w:bookmarkEnd w:id="89"/>
      <w:r>
        <w:rPr>
          <w:rFonts w:hint="eastAsia" w:asciiTheme="minorEastAsia" w:hAnsiTheme="minorEastAsia" w:eastAsiaTheme="minorEastAsia" w:cstheme="minorEastAsia"/>
          <w:color w:val="auto"/>
          <w:sz w:val="24"/>
          <w:szCs w:val="24"/>
          <w:highlight w:val="none"/>
        </w:rPr>
        <w:t>配电网建设改造稳步推进，</w:t>
      </w:r>
      <w:bookmarkStart w:id="90" w:name="BGWNB10773"/>
      <w:r>
        <w:rPr>
          <w:rFonts w:hint="eastAsia" w:asciiTheme="minorEastAsia" w:hAnsiTheme="minorEastAsia" w:eastAsiaTheme="minorEastAsia" w:cstheme="minorEastAsia"/>
          <w:color w:val="auto"/>
          <w:sz w:val="24"/>
          <w:szCs w:val="24"/>
          <w:highlight w:val="none"/>
        </w:rPr>
        <w:t>包供</w:t>
      </w:r>
      <w:bookmarkEnd w:id="90"/>
      <w:r>
        <w:rPr>
          <w:rFonts w:hint="eastAsia" w:asciiTheme="minorEastAsia" w:hAnsiTheme="minorEastAsia" w:eastAsiaTheme="minorEastAsia" w:cstheme="minorEastAsia"/>
          <w:color w:val="auto"/>
          <w:sz w:val="24"/>
          <w:szCs w:val="24"/>
          <w:highlight w:val="none"/>
        </w:rPr>
        <w:t>10（6、20）千伏供电系统（以下简称供电系统）用户总容量及线路长度同比增加，架空线路绝缘化率、电缆绝缘化率均略有升高。</w:t>
      </w:r>
      <w:bookmarkStart w:id="91" w:name="BGWNB10774"/>
      <w:r>
        <w:rPr>
          <w:rFonts w:hint="eastAsia" w:asciiTheme="minorEastAsia" w:hAnsiTheme="minorEastAsia" w:eastAsiaTheme="minorEastAsia" w:cstheme="minorEastAsia"/>
          <w:color w:val="auto"/>
          <w:sz w:val="24"/>
          <w:szCs w:val="24"/>
          <w:highlight w:val="none"/>
        </w:rPr>
        <w:t>包供</w:t>
      </w:r>
      <w:bookmarkEnd w:id="91"/>
      <w:r>
        <w:rPr>
          <w:rFonts w:hint="eastAsia" w:asciiTheme="minorEastAsia" w:hAnsiTheme="minorEastAsia" w:eastAsiaTheme="minorEastAsia" w:cstheme="minorEastAsia"/>
          <w:color w:val="auto"/>
          <w:sz w:val="24"/>
          <w:szCs w:val="24"/>
          <w:highlight w:val="none"/>
        </w:rPr>
        <w:t>供电系统等效总用户数为</w:t>
      </w:r>
      <w:bookmarkStart w:id="92" w:name="BGWNB10058"/>
      <w:r>
        <w:rPr>
          <w:rFonts w:hint="eastAsia" w:asciiTheme="minorEastAsia" w:hAnsiTheme="minorEastAsia" w:eastAsiaTheme="minorEastAsia" w:cstheme="minorEastAsia"/>
          <w:color w:val="auto"/>
          <w:sz w:val="24"/>
          <w:szCs w:val="24"/>
          <w:highlight w:val="none"/>
        </w:rPr>
        <w:t>2.650</w:t>
      </w:r>
      <w:bookmarkEnd w:id="92"/>
      <w:r>
        <w:rPr>
          <w:rFonts w:hint="eastAsia" w:asciiTheme="minorEastAsia" w:hAnsiTheme="minorEastAsia" w:eastAsiaTheme="minorEastAsia" w:cstheme="minorEastAsia"/>
          <w:color w:val="auto"/>
          <w:sz w:val="24"/>
          <w:szCs w:val="24"/>
          <w:highlight w:val="none"/>
        </w:rPr>
        <w:t>万户，同比增加</w:t>
      </w:r>
      <w:bookmarkStart w:id="93" w:name="BGWNB10059"/>
      <w:r>
        <w:rPr>
          <w:rFonts w:hint="eastAsia" w:asciiTheme="minorEastAsia" w:hAnsiTheme="minorEastAsia" w:eastAsiaTheme="minorEastAsia" w:cstheme="minorEastAsia"/>
          <w:color w:val="auto"/>
          <w:sz w:val="24"/>
          <w:szCs w:val="24"/>
          <w:highlight w:val="none"/>
        </w:rPr>
        <w:t>0.120</w:t>
      </w:r>
      <w:bookmarkEnd w:id="93"/>
      <w:r>
        <w:rPr>
          <w:rFonts w:hint="eastAsia" w:asciiTheme="minorEastAsia" w:hAnsiTheme="minorEastAsia" w:eastAsiaTheme="minorEastAsia" w:cstheme="minorEastAsia"/>
          <w:color w:val="auto"/>
          <w:sz w:val="24"/>
          <w:szCs w:val="24"/>
          <w:highlight w:val="none"/>
        </w:rPr>
        <w:t>万户，其中农村及城市用户构成比例为1：</w:t>
      </w:r>
      <w:bookmarkStart w:id="94" w:name="BGWNB10060"/>
      <w:r>
        <w:rPr>
          <w:rFonts w:hint="eastAsia" w:asciiTheme="minorEastAsia" w:hAnsiTheme="minorEastAsia" w:eastAsiaTheme="minorEastAsia" w:cstheme="minorEastAsia"/>
          <w:color w:val="auto"/>
          <w:sz w:val="24"/>
          <w:szCs w:val="24"/>
          <w:highlight w:val="none"/>
        </w:rPr>
        <w:t>0.700</w:t>
      </w:r>
      <w:bookmarkEnd w:id="94"/>
      <w:r>
        <w:rPr>
          <w:rFonts w:hint="eastAsia" w:asciiTheme="minorEastAsia" w:hAnsiTheme="minorEastAsia" w:eastAsiaTheme="minorEastAsia" w:cstheme="minorEastAsia"/>
          <w:color w:val="auto"/>
          <w:sz w:val="24"/>
          <w:szCs w:val="24"/>
          <w:highlight w:val="none"/>
        </w:rPr>
        <w:t>；用户总容量为</w:t>
      </w:r>
      <w:bookmarkStart w:id="95" w:name="BGWNB10071"/>
      <w:r>
        <w:rPr>
          <w:rFonts w:hint="eastAsia" w:asciiTheme="minorEastAsia" w:hAnsiTheme="minorEastAsia" w:eastAsiaTheme="minorEastAsia" w:cstheme="minorEastAsia"/>
          <w:color w:val="auto"/>
          <w:sz w:val="24"/>
          <w:szCs w:val="24"/>
          <w:highlight w:val="none"/>
        </w:rPr>
        <w:t>12408332</w:t>
      </w:r>
      <w:bookmarkEnd w:id="95"/>
      <w:r>
        <w:rPr>
          <w:rFonts w:hint="eastAsia" w:asciiTheme="minorEastAsia" w:hAnsiTheme="minorEastAsia" w:eastAsiaTheme="minorEastAsia" w:cstheme="minorEastAsia"/>
          <w:color w:val="auto"/>
          <w:sz w:val="24"/>
          <w:szCs w:val="24"/>
          <w:highlight w:val="none"/>
        </w:rPr>
        <w:t>万千伏安，同比增加</w:t>
      </w:r>
      <w:bookmarkStart w:id="96" w:name="BGWNB10072"/>
      <w:r>
        <w:rPr>
          <w:rFonts w:hint="eastAsia" w:asciiTheme="minorEastAsia" w:hAnsiTheme="minorEastAsia" w:eastAsiaTheme="minorEastAsia" w:cstheme="minorEastAsia"/>
          <w:color w:val="auto"/>
          <w:sz w:val="24"/>
          <w:szCs w:val="24"/>
          <w:highlight w:val="none"/>
        </w:rPr>
        <w:t>763514</w:t>
      </w:r>
      <w:bookmarkEnd w:id="96"/>
      <w:r>
        <w:rPr>
          <w:rFonts w:hint="eastAsia" w:asciiTheme="minorEastAsia" w:hAnsiTheme="minorEastAsia" w:eastAsiaTheme="minorEastAsia" w:cstheme="minorEastAsia"/>
          <w:color w:val="auto"/>
          <w:sz w:val="24"/>
          <w:szCs w:val="24"/>
          <w:highlight w:val="none"/>
        </w:rPr>
        <w:t>万户，其中农村及城市用户总容量构成比例为1：</w:t>
      </w:r>
      <w:bookmarkStart w:id="97" w:name="BGWNB10073"/>
      <w:r>
        <w:rPr>
          <w:rFonts w:hint="eastAsia" w:asciiTheme="minorEastAsia" w:hAnsiTheme="minorEastAsia" w:eastAsiaTheme="minorEastAsia" w:cstheme="minorEastAsia"/>
          <w:color w:val="auto"/>
          <w:sz w:val="24"/>
          <w:szCs w:val="24"/>
          <w:highlight w:val="none"/>
        </w:rPr>
        <w:t>2.090</w:t>
      </w:r>
      <w:bookmarkEnd w:id="97"/>
      <w:r>
        <w:rPr>
          <w:rFonts w:hint="eastAsia" w:asciiTheme="minorEastAsia" w:hAnsiTheme="minorEastAsia" w:eastAsiaTheme="minorEastAsia" w:cstheme="minorEastAsia"/>
          <w:color w:val="auto"/>
          <w:sz w:val="24"/>
          <w:szCs w:val="24"/>
          <w:highlight w:val="none"/>
        </w:rPr>
        <w:t>；架空线绝缘化率为</w:t>
      </w:r>
      <w:bookmarkStart w:id="98" w:name="BGWNB10074"/>
      <w:r>
        <w:rPr>
          <w:rFonts w:hint="eastAsia" w:asciiTheme="minorEastAsia" w:hAnsiTheme="minorEastAsia" w:eastAsiaTheme="minorEastAsia" w:cstheme="minorEastAsia"/>
          <w:color w:val="auto"/>
          <w:sz w:val="24"/>
          <w:szCs w:val="24"/>
          <w:highlight w:val="none"/>
        </w:rPr>
        <w:t>22.240</w:t>
      </w:r>
      <w:bookmarkEnd w:id="98"/>
      <w:r>
        <w:rPr>
          <w:rFonts w:hint="eastAsia" w:asciiTheme="minorEastAsia" w:hAnsiTheme="minorEastAsia" w:eastAsiaTheme="minorEastAsia" w:cstheme="minorEastAsia"/>
          <w:color w:val="auto"/>
          <w:sz w:val="24"/>
          <w:szCs w:val="24"/>
          <w:highlight w:val="none"/>
        </w:rPr>
        <w:t>%，同比增加</w:t>
      </w:r>
      <w:bookmarkStart w:id="99" w:name="BGWNB10075"/>
      <w:r>
        <w:rPr>
          <w:rFonts w:hint="eastAsia" w:asciiTheme="minorEastAsia" w:hAnsiTheme="minorEastAsia" w:eastAsiaTheme="minorEastAsia" w:cstheme="minorEastAsia"/>
          <w:color w:val="auto"/>
          <w:sz w:val="24"/>
          <w:szCs w:val="24"/>
          <w:highlight w:val="none"/>
        </w:rPr>
        <w:t>0.390</w:t>
      </w:r>
      <w:bookmarkEnd w:id="99"/>
      <w:r>
        <w:rPr>
          <w:rFonts w:hint="eastAsia" w:asciiTheme="minorEastAsia" w:hAnsiTheme="minorEastAsia" w:eastAsiaTheme="minorEastAsia" w:cstheme="minorEastAsia"/>
          <w:color w:val="auto"/>
          <w:sz w:val="24"/>
          <w:szCs w:val="24"/>
          <w:highlight w:val="none"/>
        </w:rPr>
        <w:t>%，其中农村及城市构成比例为1：</w:t>
      </w:r>
      <w:bookmarkStart w:id="100" w:name="BGWNB10076"/>
      <w:r>
        <w:rPr>
          <w:rFonts w:hint="eastAsia" w:asciiTheme="minorEastAsia" w:hAnsiTheme="minorEastAsia" w:eastAsiaTheme="minorEastAsia" w:cstheme="minorEastAsia"/>
          <w:color w:val="auto"/>
          <w:sz w:val="24"/>
          <w:szCs w:val="24"/>
          <w:highlight w:val="none"/>
        </w:rPr>
        <w:t>5.580</w:t>
      </w:r>
      <w:bookmarkEnd w:id="100"/>
      <w:r>
        <w:rPr>
          <w:rFonts w:hint="eastAsia" w:asciiTheme="minorEastAsia" w:hAnsiTheme="minorEastAsia" w:eastAsiaTheme="minorEastAsia" w:cstheme="minorEastAsia"/>
          <w:color w:val="auto"/>
          <w:sz w:val="24"/>
          <w:szCs w:val="24"/>
          <w:highlight w:val="none"/>
        </w:rPr>
        <w:t>；电缆化率为</w:t>
      </w:r>
      <w:bookmarkStart w:id="101" w:name="BGWNB10077"/>
      <w:r>
        <w:rPr>
          <w:rFonts w:hint="eastAsia" w:asciiTheme="minorEastAsia" w:hAnsiTheme="minorEastAsia" w:eastAsiaTheme="minorEastAsia" w:cstheme="minorEastAsia"/>
          <w:color w:val="auto"/>
          <w:sz w:val="24"/>
          <w:szCs w:val="24"/>
          <w:highlight w:val="none"/>
        </w:rPr>
        <w:t>13.190</w:t>
      </w:r>
      <w:bookmarkEnd w:id="101"/>
      <w:r>
        <w:rPr>
          <w:rFonts w:hint="eastAsia" w:asciiTheme="minorEastAsia" w:hAnsiTheme="minorEastAsia" w:eastAsiaTheme="minorEastAsia" w:cstheme="minorEastAsia"/>
          <w:color w:val="auto"/>
          <w:sz w:val="24"/>
          <w:szCs w:val="24"/>
          <w:highlight w:val="none"/>
        </w:rPr>
        <w:t>%，同比增加</w:t>
      </w:r>
      <w:bookmarkStart w:id="102" w:name="BGWNB10078"/>
      <w:r>
        <w:rPr>
          <w:rFonts w:hint="eastAsia" w:asciiTheme="minorEastAsia" w:hAnsiTheme="minorEastAsia" w:eastAsiaTheme="minorEastAsia" w:cstheme="minorEastAsia"/>
          <w:color w:val="auto"/>
          <w:sz w:val="24"/>
          <w:szCs w:val="24"/>
          <w:highlight w:val="none"/>
        </w:rPr>
        <w:t>1.370</w:t>
      </w:r>
      <w:bookmarkEnd w:id="102"/>
      <w:r>
        <w:rPr>
          <w:rFonts w:hint="eastAsia" w:asciiTheme="minorEastAsia" w:hAnsiTheme="minorEastAsia" w:eastAsiaTheme="minorEastAsia" w:cstheme="minorEastAsia"/>
          <w:color w:val="auto"/>
          <w:sz w:val="24"/>
          <w:szCs w:val="24"/>
          <w:highlight w:val="none"/>
        </w:rPr>
        <w:t>%，其中农村及城市用户构成比例为1：</w:t>
      </w:r>
      <w:bookmarkStart w:id="103" w:name="BGWNB10079"/>
      <w:r>
        <w:rPr>
          <w:rFonts w:hint="eastAsia" w:asciiTheme="minorEastAsia" w:hAnsiTheme="minorEastAsia" w:eastAsiaTheme="minorEastAsia" w:cstheme="minorEastAsia"/>
          <w:color w:val="auto"/>
          <w:sz w:val="24"/>
          <w:szCs w:val="24"/>
          <w:highlight w:val="none"/>
        </w:rPr>
        <w:t>13.150</w:t>
      </w:r>
      <w:bookmarkEnd w:id="103"/>
      <w:r>
        <w:rPr>
          <w:rFonts w:hint="eastAsia" w:asciiTheme="minorEastAsia" w:hAnsiTheme="minorEastAsia" w:eastAsiaTheme="minorEastAsia" w:cstheme="minorEastAsia"/>
          <w:color w:val="auto"/>
          <w:sz w:val="24"/>
          <w:szCs w:val="24"/>
          <w:highlight w:val="none"/>
        </w:rPr>
        <w:t>。</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12" w:lineRule="auto"/>
        <w:ind w:firstLine="120" w:firstLineChars="50"/>
        <w:textAlignment w:val="auto"/>
        <w:rPr>
          <w:rFonts w:hint="eastAsia" w:asciiTheme="minorEastAsia" w:hAnsiTheme="minorEastAsia"/>
          <w:b w:val="0"/>
          <w:bCs/>
          <w:color w:val="auto"/>
          <w:sz w:val="24"/>
          <w:szCs w:val="24"/>
          <w:lang w:val="en-US" w:eastAsia="zh-CN"/>
        </w:rPr>
      </w:pPr>
      <w:bookmarkStart w:id="104" w:name="_Toc534272846"/>
      <w:bookmarkStart w:id="105" w:name="_Toc5905"/>
      <w:bookmarkStart w:id="106" w:name="_Toc9774"/>
      <w:r>
        <w:rPr>
          <w:rFonts w:hint="eastAsia" w:asciiTheme="minorEastAsia" w:hAnsiTheme="minorEastAsia"/>
          <w:b w:val="0"/>
          <w:bCs/>
          <w:color w:val="auto"/>
          <w:sz w:val="24"/>
          <w:szCs w:val="24"/>
          <w:lang w:val="en-US" w:eastAsia="zh-CN"/>
        </w:rPr>
        <w:t>2.1.2 指标情况</w:t>
      </w:r>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rPr>
      </w:pPr>
      <w:r>
        <w:rPr>
          <w:rFonts w:hint="eastAsia" w:ascii="黑体" w:hAnsi="黑体" w:eastAsia="黑体" w:cs="黑体"/>
          <w:color w:val="auto"/>
          <w:sz w:val="24"/>
          <w:szCs w:val="24"/>
          <w:highlight w:val="none"/>
        </w:rPr>
        <w:t xml:space="preserve">表1  </w:t>
      </w:r>
      <w:bookmarkStart w:id="107" w:name="BGWNB10094"/>
      <w:r>
        <w:rPr>
          <w:rFonts w:hint="eastAsia" w:ascii="黑体" w:hAnsi="黑体" w:eastAsia="黑体" w:cs="黑体"/>
          <w:color w:val="auto"/>
          <w:sz w:val="24"/>
          <w:szCs w:val="24"/>
          <w:highlight w:val="none"/>
        </w:rPr>
        <w:t>2022</w:t>
      </w:r>
      <w:bookmarkEnd w:id="107"/>
      <w:r>
        <w:rPr>
          <w:rFonts w:hint="eastAsia" w:ascii="黑体" w:hAnsi="黑体" w:eastAsia="黑体" w:cs="黑体"/>
          <w:color w:val="auto"/>
          <w:sz w:val="24"/>
          <w:szCs w:val="24"/>
          <w:highlight w:val="none"/>
        </w:rPr>
        <w:t>年</w:t>
      </w:r>
      <w:bookmarkStart w:id="108" w:name="BGWNB10708"/>
      <w:r>
        <w:rPr>
          <w:rFonts w:hint="eastAsia" w:ascii="黑体" w:hAnsi="黑体" w:eastAsia="黑体" w:cs="黑体"/>
          <w:color w:val="auto"/>
          <w:sz w:val="24"/>
          <w:szCs w:val="24"/>
          <w:highlight w:val="none"/>
        </w:rPr>
        <w:t>1-12月</w:t>
      </w:r>
      <w:bookmarkEnd w:id="108"/>
      <w:r>
        <w:rPr>
          <w:rFonts w:hint="eastAsia" w:ascii="黑体" w:hAnsi="黑体" w:eastAsia="黑体" w:cs="黑体"/>
          <w:color w:val="auto"/>
          <w:sz w:val="24"/>
          <w:szCs w:val="24"/>
          <w:highlight w:val="none"/>
        </w:rPr>
        <w:t xml:space="preserve"> </w:t>
      </w:r>
      <w:bookmarkStart w:id="109" w:name="BGWNB10459"/>
      <w:r>
        <w:rPr>
          <w:rFonts w:hint="eastAsia" w:ascii="黑体" w:hAnsi="黑体" w:eastAsia="黑体" w:cs="黑体"/>
          <w:color w:val="auto"/>
          <w:sz w:val="24"/>
          <w:szCs w:val="24"/>
          <w:highlight w:val="none"/>
        </w:rPr>
        <w:t>包供</w:t>
      </w:r>
      <w:bookmarkEnd w:id="109"/>
      <w:r>
        <w:rPr>
          <w:rFonts w:hint="eastAsia" w:ascii="黑体" w:hAnsi="黑体" w:eastAsia="黑体" w:cs="黑体"/>
          <w:color w:val="auto"/>
          <w:sz w:val="24"/>
          <w:szCs w:val="24"/>
          <w:highlight w:val="none"/>
        </w:rPr>
        <w:t>中压用户供电可靠性指标汇总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1116"/>
        <w:gridCol w:w="1116"/>
        <w:gridCol w:w="816"/>
        <w:gridCol w:w="1116"/>
        <w:gridCol w:w="1116"/>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pPr>
              <w:jc w:val="center"/>
              <w:rPr>
                <w:rFonts w:ascii="宋体" w:hAnsi="宋体" w:eastAsia="宋体"/>
                <w:color w:val="auto"/>
                <w:kern w:val="0"/>
                <w:sz w:val="18"/>
                <w:szCs w:val="20"/>
                <w:highlight w:val="none"/>
              </w:rPr>
            </w:pPr>
            <w:r>
              <w:rPr>
                <w:rFonts w:hint="eastAsia" w:ascii="宋体" w:hAnsi="宋体" w:eastAsia="宋体" w:cs="宋体"/>
                <w:color w:val="auto"/>
                <w:kern w:val="0"/>
                <w:sz w:val="18"/>
                <w:szCs w:val="20"/>
                <w:highlight w:val="none"/>
              </w:rPr>
              <w:t>可靠性指标</w:t>
            </w:r>
          </w:p>
        </w:tc>
        <w:tc>
          <w:tcPr>
            <w:tcW w:w="0" w:type="auto"/>
            <w:vAlign w:val="center"/>
          </w:tcPr>
          <w:p>
            <w:pPr>
              <w:jc w:val="center"/>
              <w:rPr>
                <w:rFonts w:ascii="宋体" w:hAnsi="宋体" w:eastAsia="宋体"/>
                <w:color w:val="auto"/>
                <w:kern w:val="0"/>
                <w:sz w:val="20"/>
                <w:szCs w:val="20"/>
                <w:highlight w:val="none"/>
              </w:rPr>
            </w:pPr>
            <w:r>
              <w:rPr>
                <w:rFonts w:hint="eastAsia" w:ascii="宋体" w:hAnsi="宋体" w:eastAsia="宋体" w:cs="宋体"/>
                <w:color w:val="auto"/>
                <w:kern w:val="0"/>
                <w:sz w:val="20"/>
                <w:szCs w:val="20"/>
                <w:highlight w:val="none"/>
              </w:rPr>
              <w:t>全口径</w:t>
            </w:r>
          </w:p>
        </w:tc>
        <w:tc>
          <w:tcPr>
            <w:tcW w:w="0" w:type="auto"/>
            <w:vAlign w:val="center"/>
          </w:tcPr>
          <w:p>
            <w:pPr>
              <w:jc w:val="center"/>
              <w:rPr>
                <w:rFonts w:ascii="宋体" w:hAnsi="宋体" w:eastAsia="宋体"/>
                <w:color w:val="auto"/>
                <w:kern w:val="0"/>
                <w:sz w:val="20"/>
                <w:szCs w:val="20"/>
                <w:highlight w:val="none"/>
              </w:rPr>
            </w:pPr>
            <w:r>
              <w:rPr>
                <w:rFonts w:hint="eastAsia" w:ascii="宋体" w:hAnsi="宋体" w:eastAsia="宋体" w:cs="宋体"/>
                <w:color w:val="auto"/>
                <w:kern w:val="0"/>
                <w:sz w:val="20"/>
                <w:szCs w:val="20"/>
                <w:highlight w:val="none"/>
              </w:rPr>
              <w:t>城市</w:t>
            </w:r>
          </w:p>
        </w:tc>
        <w:tc>
          <w:tcPr>
            <w:tcW w:w="0" w:type="auto"/>
            <w:vAlign w:val="center"/>
          </w:tcPr>
          <w:p>
            <w:pPr>
              <w:jc w:val="center"/>
              <w:rPr>
                <w:rFonts w:ascii="宋体" w:hAnsi="宋体" w:eastAsia="宋体"/>
                <w:color w:val="auto"/>
                <w:kern w:val="0"/>
                <w:sz w:val="20"/>
                <w:szCs w:val="20"/>
                <w:highlight w:val="none"/>
              </w:rPr>
            </w:pPr>
            <w:r>
              <w:rPr>
                <w:rFonts w:hint="eastAsia" w:ascii="宋体" w:hAnsi="宋体" w:eastAsia="宋体" w:cs="宋体"/>
                <w:color w:val="auto"/>
                <w:kern w:val="0"/>
                <w:sz w:val="20"/>
                <w:szCs w:val="20"/>
                <w:highlight w:val="none"/>
              </w:rPr>
              <w:t>市中心</w:t>
            </w:r>
          </w:p>
        </w:tc>
        <w:tc>
          <w:tcPr>
            <w:tcW w:w="0" w:type="auto"/>
            <w:vAlign w:val="center"/>
          </w:tcPr>
          <w:p>
            <w:pPr>
              <w:jc w:val="center"/>
              <w:rPr>
                <w:rFonts w:ascii="宋体" w:hAnsi="宋体" w:eastAsia="宋体"/>
                <w:color w:val="auto"/>
                <w:kern w:val="0"/>
                <w:sz w:val="20"/>
                <w:szCs w:val="20"/>
                <w:highlight w:val="none"/>
              </w:rPr>
            </w:pPr>
            <w:r>
              <w:rPr>
                <w:rFonts w:hint="eastAsia" w:ascii="宋体" w:hAnsi="宋体" w:eastAsia="宋体" w:cs="宋体"/>
                <w:color w:val="auto"/>
                <w:kern w:val="0"/>
                <w:sz w:val="20"/>
                <w:szCs w:val="20"/>
                <w:highlight w:val="none"/>
              </w:rPr>
              <w:t>市区+城镇</w:t>
            </w:r>
          </w:p>
        </w:tc>
        <w:tc>
          <w:tcPr>
            <w:tcW w:w="0" w:type="auto"/>
            <w:vAlign w:val="center"/>
          </w:tcPr>
          <w:p>
            <w:pPr>
              <w:jc w:val="center"/>
              <w:rPr>
                <w:rFonts w:ascii="宋体" w:hAnsi="宋体" w:eastAsia="宋体"/>
                <w:color w:val="auto"/>
                <w:kern w:val="0"/>
                <w:sz w:val="20"/>
                <w:szCs w:val="20"/>
                <w:highlight w:val="none"/>
              </w:rPr>
            </w:pPr>
            <w:r>
              <w:rPr>
                <w:rFonts w:hint="eastAsia" w:ascii="宋体" w:hAnsi="宋体" w:eastAsia="宋体" w:cs="宋体"/>
                <w:color w:val="auto"/>
                <w:kern w:val="0"/>
                <w:sz w:val="20"/>
                <w:szCs w:val="20"/>
                <w:highlight w:val="none"/>
              </w:rPr>
              <w:t>农村</w:t>
            </w:r>
          </w:p>
        </w:tc>
        <w:tc>
          <w:tcPr>
            <w:tcW w:w="0" w:type="auto"/>
            <w:vAlign w:val="center"/>
          </w:tcPr>
          <w:p>
            <w:pPr>
              <w:jc w:val="center"/>
              <w:rPr>
                <w:rFonts w:ascii="宋体" w:hAnsi="宋体" w:eastAsia="宋体"/>
                <w:color w:val="auto"/>
                <w:kern w:val="0"/>
                <w:sz w:val="20"/>
                <w:szCs w:val="20"/>
                <w:highlight w:val="none"/>
              </w:rPr>
            </w:pPr>
            <w:r>
              <w:rPr>
                <w:rFonts w:hint="eastAsia" w:ascii="宋体" w:hAnsi="宋体" w:eastAsia="宋体" w:cs="宋体"/>
                <w:color w:val="auto"/>
                <w:kern w:val="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jc w:val="center"/>
              <w:rPr>
                <w:rFonts w:ascii="宋体" w:hAnsi="宋体" w:eastAsia="宋体"/>
                <w:color w:val="auto"/>
                <w:kern w:val="0"/>
                <w:sz w:val="18"/>
                <w:szCs w:val="20"/>
                <w:highlight w:val="none"/>
              </w:rPr>
            </w:pPr>
          </w:p>
        </w:tc>
        <w:tc>
          <w:tcPr>
            <w:tcW w:w="0" w:type="auto"/>
            <w:vAlign w:val="center"/>
          </w:tcPr>
          <w:p>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(1+2+3+4)</w:t>
            </w:r>
          </w:p>
        </w:tc>
        <w:tc>
          <w:tcPr>
            <w:tcW w:w="0" w:type="auto"/>
            <w:vAlign w:val="center"/>
          </w:tcPr>
          <w:p>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(1+2+3)</w:t>
            </w:r>
          </w:p>
        </w:tc>
        <w:tc>
          <w:tcPr>
            <w:tcW w:w="0" w:type="auto"/>
            <w:vAlign w:val="center"/>
          </w:tcPr>
          <w:p>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0" w:type="auto"/>
            <w:vAlign w:val="center"/>
          </w:tcPr>
          <w:p>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(2+3)</w:t>
            </w:r>
          </w:p>
        </w:tc>
        <w:tc>
          <w:tcPr>
            <w:tcW w:w="0" w:type="auto"/>
            <w:vAlign w:val="center"/>
          </w:tcPr>
          <w:p>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0" w:type="auto"/>
            <w:vAlign w:val="center"/>
          </w:tcPr>
          <w:p>
            <w:pPr>
              <w:jc w:val="center"/>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0" w:type="auto"/>
            <w:vAlign w:val="center"/>
          </w:tcPr>
          <w:p>
            <w:pPr>
              <w:jc w:val="center"/>
              <w:rPr>
                <w:rFonts w:ascii="宋体" w:hAnsi="宋体" w:eastAsia="宋体"/>
                <w:color w:val="auto"/>
                <w:kern w:val="0"/>
                <w:sz w:val="18"/>
                <w:szCs w:val="20"/>
                <w:highlight w:val="none"/>
              </w:rPr>
            </w:pPr>
            <w:r>
              <w:rPr>
                <w:rFonts w:hint="eastAsia" w:ascii="宋体" w:hAnsi="宋体" w:eastAsia="宋体" w:cs="宋体"/>
                <w:color w:val="auto"/>
                <w:kern w:val="0"/>
                <w:sz w:val="18"/>
                <w:szCs w:val="20"/>
                <w:highlight w:val="none"/>
              </w:rPr>
              <w:t>等效总用户数（户）</w:t>
            </w:r>
          </w:p>
        </w:tc>
        <w:tc>
          <w:tcPr>
            <w:tcW w:w="0" w:type="auto"/>
            <w:vAlign w:val="center"/>
          </w:tcPr>
          <w:p>
            <w:pPr>
              <w:jc w:val="center"/>
              <w:rPr>
                <w:rFonts w:ascii="宋体" w:hAnsi="宋体" w:eastAsia="宋体" w:cs="宋体"/>
                <w:color w:val="auto"/>
                <w:kern w:val="0"/>
                <w:sz w:val="20"/>
                <w:szCs w:val="20"/>
                <w:highlight w:val="none"/>
              </w:rPr>
            </w:pPr>
            <w:bookmarkStart w:id="110" w:name="BGWNB0001"/>
            <w:r>
              <w:rPr>
                <w:rFonts w:hint="eastAsia" w:ascii="宋体" w:hAnsi="宋体" w:eastAsia="宋体"/>
                <w:color w:val="auto"/>
                <w:kern w:val="0"/>
                <w:sz w:val="20"/>
                <w:szCs w:val="20"/>
                <w:highlight w:val="none"/>
              </w:rPr>
              <w:t>26511.940</w:t>
            </w:r>
            <w:bookmarkEnd w:id="110"/>
          </w:p>
        </w:tc>
        <w:tc>
          <w:tcPr>
            <w:tcW w:w="0" w:type="auto"/>
            <w:vAlign w:val="center"/>
          </w:tcPr>
          <w:p>
            <w:pPr>
              <w:jc w:val="center"/>
              <w:rPr>
                <w:rFonts w:ascii="宋体" w:hAnsi="宋体" w:eastAsia="宋体" w:cs="宋体"/>
                <w:color w:val="auto"/>
                <w:kern w:val="0"/>
                <w:sz w:val="20"/>
                <w:szCs w:val="20"/>
                <w:highlight w:val="none"/>
              </w:rPr>
            </w:pPr>
            <w:bookmarkStart w:id="111" w:name="BGWNB0002"/>
            <w:r>
              <w:rPr>
                <w:rFonts w:hint="eastAsia" w:ascii="宋体" w:hAnsi="宋体" w:eastAsia="宋体"/>
                <w:color w:val="auto"/>
                <w:kern w:val="0"/>
                <w:sz w:val="20"/>
                <w:szCs w:val="20"/>
                <w:highlight w:val="none"/>
              </w:rPr>
              <w:t>10919.840</w:t>
            </w:r>
            <w:bookmarkEnd w:id="111"/>
          </w:p>
        </w:tc>
        <w:tc>
          <w:tcPr>
            <w:tcW w:w="0" w:type="auto"/>
            <w:vAlign w:val="center"/>
          </w:tcPr>
          <w:p>
            <w:pPr>
              <w:jc w:val="center"/>
              <w:rPr>
                <w:rFonts w:ascii="宋体" w:hAnsi="宋体" w:eastAsia="宋体" w:cs="宋体"/>
                <w:color w:val="auto"/>
                <w:kern w:val="0"/>
                <w:sz w:val="20"/>
                <w:szCs w:val="20"/>
                <w:highlight w:val="none"/>
              </w:rPr>
            </w:pPr>
            <w:bookmarkStart w:id="112" w:name="BGWNB0003"/>
            <w:r>
              <w:rPr>
                <w:rFonts w:hint="eastAsia" w:ascii="宋体" w:hAnsi="宋体" w:eastAsia="宋体"/>
                <w:color w:val="auto"/>
                <w:kern w:val="0"/>
                <w:sz w:val="20"/>
                <w:szCs w:val="20"/>
                <w:highlight w:val="none"/>
              </w:rPr>
              <w:t>4.030</w:t>
            </w:r>
            <w:bookmarkEnd w:id="112"/>
          </w:p>
        </w:tc>
        <w:tc>
          <w:tcPr>
            <w:tcW w:w="0" w:type="auto"/>
            <w:vAlign w:val="center"/>
          </w:tcPr>
          <w:p>
            <w:pPr>
              <w:jc w:val="center"/>
              <w:rPr>
                <w:rFonts w:ascii="宋体" w:hAnsi="宋体" w:eastAsia="宋体" w:cs="宋体"/>
                <w:color w:val="auto"/>
                <w:kern w:val="0"/>
                <w:sz w:val="20"/>
                <w:szCs w:val="20"/>
                <w:highlight w:val="none"/>
              </w:rPr>
            </w:pPr>
            <w:bookmarkStart w:id="113" w:name="BGWNB0004"/>
            <w:r>
              <w:rPr>
                <w:rFonts w:hint="eastAsia" w:ascii="宋体" w:hAnsi="宋体" w:eastAsia="宋体"/>
                <w:color w:val="auto"/>
                <w:kern w:val="0"/>
                <w:sz w:val="20"/>
                <w:szCs w:val="20"/>
                <w:highlight w:val="none"/>
              </w:rPr>
              <w:t>10915.810</w:t>
            </w:r>
            <w:bookmarkEnd w:id="113"/>
          </w:p>
        </w:tc>
        <w:tc>
          <w:tcPr>
            <w:tcW w:w="0" w:type="auto"/>
            <w:vAlign w:val="center"/>
          </w:tcPr>
          <w:p>
            <w:pPr>
              <w:jc w:val="center"/>
              <w:rPr>
                <w:rFonts w:ascii="宋体" w:hAnsi="宋体" w:eastAsia="宋体" w:cs="宋体"/>
                <w:color w:val="auto"/>
                <w:kern w:val="0"/>
                <w:sz w:val="20"/>
                <w:szCs w:val="20"/>
                <w:highlight w:val="none"/>
              </w:rPr>
            </w:pPr>
            <w:bookmarkStart w:id="114" w:name="BGWNB0005"/>
            <w:r>
              <w:rPr>
                <w:rFonts w:hint="eastAsia" w:ascii="宋体" w:hAnsi="宋体" w:eastAsia="宋体"/>
                <w:color w:val="auto"/>
                <w:kern w:val="0"/>
                <w:sz w:val="20"/>
                <w:szCs w:val="20"/>
                <w:highlight w:val="none"/>
              </w:rPr>
              <w:t>15592.100</w:t>
            </w:r>
            <w:bookmarkEnd w:id="114"/>
          </w:p>
        </w:tc>
        <w:tc>
          <w:tcPr>
            <w:tcW w:w="0" w:type="auto"/>
            <w:vAlign w:val="center"/>
          </w:tcPr>
          <w:p>
            <w:pPr>
              <w:jc w:val="center"/>
              <w:rPr>
                <w:rFonts w:ascii="宋体" w:hAnsi="宋体" w:eastAsia="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pPr>
              <w:jc w:val="center"/>
              <w:rPr>
                <w:rFonts w:ascii="宋体" w:hAnsi="宋体" w:eastAsia="宋体"/>
                <w:color w:val="auto"/>
                <w:kern w:val="0"/>
                <w:sz w:val="18"/>
                <w:szCs w:val="20"/>
                <w:highlight w:val="none"/>
              </w:rPr>
            </w:pPr>
            <w:r>
              <w:rPr>
                <w:rFonts w:hint="eastAsia" w:ascii="宋体" w:hAnsi="宋体" w:eastAsia="宋体" w:cs="宋体"/>
                <w:color w:val="auto"/>
                <w:kern w:val="0"/>
                <w:sz w:val="18"/>
                <w:szCs w:val="20"/>
                <w:highlight w:val="none"/>
              </w:rPr>
              <w:t>用户总容量（千伏安）</w:t>
            </w:r>
          </w:p>
        </w:tc>
        <w:tc>
          <w:tcPr>
            <w:tcW w:w="0" w:type="auto"/>
            <w:vAlign w:val="center"/>
          </w:tcPr>
          <w:p>
            <w:pPr>
              <w:jc w:val="center"/>
              <w:rPr>
                <w:rFonts w:ascii="宋体" w:hAnsi="宋体" w:eastAsia="宋体" w:cs="宋体"/>
                <w:color w:val="auto"/>
                <w:kern w:val="0"/>
                <w:sz w:val="20"/>
                <w:szCs w:val="20"/>
                <w:highlight w:val="none"/>
              </w:rPr>
            </w:pPr>
            <w:bookmarkStart w:id="115" w:name="BGWNB0006"/>
            <w:r>
              <w:rPr>
                <w:rFonts w:hint="eastAsia" w:ascii="宋体" w:hAnsi="宋体" w:eastAsia="宋体"/>
                <w:color w:val="auto"/>
                <w:kern w:val="0"/>
                <w:sz w:val="20"/>
                <w:szCs w:val="20"/>
                <w:highlight w:val="none"/>
              </w:rPr>
              <w:t>12408332</w:t>
            </w:r>
            <w:bookmarkEnd w:id="115"/>
          </w:p>
        </w:tc>
        <w:tc>
          <w:tcPr>
            <w:tcW w:w="0" w:type="auto"/>
            <w:vAlign w:val="center"/>
          </w:tcPr>
          <w:p>
            <w:pPr>
              <w:jc w:val="center"/>
              <w:rPr>
                <w:rFonts w:ascii="宋体" w:hAnsi="宋体" w:eastAsia="宋体" w:cs="宋体"/>
                <w:color w:val="auto"/>
                <w:kern w:val="0"/>
                <w:sz w:val="20"/>
                <w:szCs w:val="20"/>
                <w:highlight w:val="none"/>
              </w:rPr>
            </w:pPr>
            <w:bookmarkStart w:id="116" w:name="BGWNB0007"/>
            <w:r>
              <w:rPr>
                <w:rFonts w:hint="eastAsia" w:ascii="宋体" w:hAnsi="宋体" w:eastAsia="宋体"/>
                <w:color w:val="auto"/>
                <w:kern w:val="0"/>
                <w:sz w:val="20"/>
                <w:szCs w:val="20"/>
                <w:highlight w:val="none"/>
              </w:rPr>
              <w:t>8391459</w:t>
            </w:r>
            <w:bookmarkEnd w:id="116"/>
          </w:p>
        </w:tc>
        <w:tc>
          <w:tcPr>
            <w:tcW w:w="0" w:type="auto"/>
            <w:vAlign w:val="center"/>
          </w:tcPr>
          <w:p>
            <w:pPr>
              <w:jc w:val="center"/>
              <w:rPr>
                <w:rFonts w:ascii="宋体" w:hAnsi="宋体" w:eastAsia="宋体" w:cs="宋体"/>
                <w:color w:val="auto"/>
                <w:kern w:val="0"/>
                <w:sz w:val="20"/>
                <w:szCs w:val="20"/>
                <w:highlight w:val="none"/>
              </w:rPr>
            </w:pPr>
            <w:bookmarkStart w:id="117" w:name="BGWNB0008"/>
            <w:r>
              <w:rPr>
                <w:rFonts w:hint="eastAsia" w:ascii="宋体" w:hAnsi="宋体" w:eastAsia="宋体"/>
                <w:color w:val="auto"/>
                <w:kern w:val="0"/>
                <w:sz w:val="20"/>
                <w:szCs w:val="20"/>
                <w:highlight w:val="none"/>
              </w:rPr>
              <w:t>14150</w:t>
            </w:r>
            <w:bookmarkEnd w:id="117"/>
          </w:p>
        </w:tc>
        <w:tc>
          <w:tcPr>
            <w:tcW w:w="0" w:type="auto"/>
            <w:vAlign w:val="center"/>
          </w:tcPr>
          <w:p>
            <w:pPr>
              <w:jc w:val="center"/>
              <w:rPr>
                <w:rFonts w:ascii="宋体" w:hAnsi="宋体" w:eastAsia="宋体" w:cs="宋体"/>
                <w:color w:val="auto"/>
                <w:kern w:val="0"/>
                <w:sz w:val="20"/>
                <w:szCs w:val="20"/>
                <w:highlight w:val="none"/>
              </w:rPr>
            </w:pPr>
            <w:bookmarkStart w:id="118" w:name="BGWNB0009"/>
            <w:r>
              <w:rPr>
                <w:rFonts w:hint="eastAsia" w:ascii="宋体" w:hAnsi="宋体" w:eastAsia="宋体"/>
                <w:color w:val="auto"/>
                <w:kern w:val="0"/>
                <w:sz w:val="20"/>
                <w:szCs w:val="20"/>
                <w:highlight w:val="none"/>
              </w:rPr>
              <w:t>8377309</w:t>
            </w:r>
            <w:bookmarkEnd w:id="118"/>
          </w:p>
        </w:tc>
        <w:tc>
          <w:tcPr>
            <w:tcW w:w="0" w:type="auto"/>
            <w:vAlign w:val="center"/>
          </w:tcPr>
          <w:p>
            <w:pPr>
              <w:jc w:val="center"/>
              <w:rPr>
                <w:rFonts w:ascii="宋体" w:hAnsi="宋体" w:eastAsia="宋体" w:cs="宋体"/>
                <w:color w:val="auto"/>
                <w:kern w:val="0"/>
                <w:sz w:val="20"/>
                <w:szCs w:val="20"/>
                <w:highlight w:val="none"/>
              </w:rPr>
            </w:pPr>
            <w:bookmarkStart w:id="119" w:name="BGWNB0010"/>
            <w:r>
              <w:rPr>
                <w:rFonts w:hint="eastAsia" w:ascii="宋体" w:hAnsi="宋体" w:eastAsia="宋体"/>
                <w:color w:val="auto"/>
                <w:kern w:val="0"/>
                <w:sz w:val="20"/>
                <w:szCs w:val="20"/>
                <w:highlight w:val="none"/>
              </w:rPr>
              <w:t>4016873</w:t>
            </w:r>
            <w:bookmarkEnd w:id="119"/>
          </w:p>
        </w:tc>
        <w:tc>
          <w:tcPr>
            <w:tcW w:w="0" w:type="auto"/>
            <w:vAlign w:val="center"/>
          </w:tcPr>
          <w:p>
            <w:pPr>
              <w:jc w:val="center"/>
              <w:rPr>
                <w:rFonts w:ascii="宋体" w:hAnsi="宋体" w:eastAsia="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0" w:type="auto"/>
            <w:vAlign w:val="center"/>
          </w:tcPr>
          <w:p>
            <w:pPr>
              <w:jc w:val="center"/>
              <w:rPr>
                <w:rFonts w:ascii="宋体" w:hAnsi="宋体" w:eastAsia="宋体"/>
                <w:color w:val="auto"/>
                <w:kern w:val="0"/>
                <w:sz w:val="18"/>
                <w:szCs w:val="20"/>
                <w:highlight w:val="none"/>
              </w:rPr>
            </w:pPr>
            <w:r>
              <w:rPr>
                <w:rFonts w:hint="eastAsia" w:ascii="宋体" w:hAnsi="宋体" w:eastAsia="宋体" w:cs="宋体"/>
                <w:color w:val="auto"/>
                <w:kern w:val="0"/>
                <w:sz w:val="18"/>
                <w:szCs w:val="20"/>
                <w:highlight w:val="none"/>
              </w:rPr>
              <w:t>线路总长度（公里）</w:t>
            </w:r>
          </w:p>
        </w:tc>
        <w:tc>
          <w:tcPr>
            <w:tcW w:w="0" w:type="auto"/>
            <w:vAlign w:val="center"/>
          </w:tcPr>
          <w:p>
            <w:pPr>
              <w:jc w:val="center"/>
              <w:rPr>
                <w:rFonts w:ascii="宋体" w:hAnsi="宋体" w:eastAsia="宋体" w:cs="宋体"/>
                <w:color w:val="auto"/>
                <w:kern w:val="0"/>
                <w:sz w:val="20"/>
                <w:szCs w:val="20"/>
                <w:highlight w:val="none"/>
              </w:rPr>
            </w:pPr>
            <w:bookmarkStart w:id="120" w:name="BGWNB0011"/>
            <w:r>
              <w:rPr>
                <w:rFonts w:hint="eastAsia" w:ascii="宋体" w:hAnsi="宋体" w:eastAsia="宋体"/>
                <w:color w:val="auto"/>
                <w:kern w:val="0"/>
                <w:sz w:val="20"/>
                <w:szCs w:val="20"/>
                <w:highlight w:val="none"/>
              </w:rPr>
              <w:t>14822.780</w:t>
            </w:r>
            <w:bookmarkEnd w:id="120"/>
          </w:p>
        </w:tc>
        <w:tc>
          <w:tcPr>
            <w:tcW w:w="0" w:type="auto"/>
            <w:vAlign w:val="center"/>
          </w:tcPr>
          <w:p>
            <w:pPr>
              <w:jc w:val="center"/>
              <w:rPr>
                <w:rFonts w:ascii="宋体" w:hAnsi="宋体" w:eastAsia="宋体" w:cs="宋体"/>
                <w:color w:val="auto"/>
                <w:kern w:val="0"/>
                <w:sz w:val="20"/>
                <w:szCs w:val="20"/>
                <w:highlight w:val="none"/>
              </w:rPr>
            </w:pPr>
            <w:bookmarkStart w:id="121" w:name="BGWNB0012"/>
            <w:r>
              <w:rPr>
                <w:rFonts w:hint="eastAsia" w:ascii="宋体" w:hAnsi="宋体" w:eastAsia="宋体"/>
                <w:color w:val="auto"/>
                <w:kern w:val="0"/>
                <w:sz w:val="20"/>
                <w:szCs w:val="20"/>
                <w:highlight w:val="none"/>
              </w:rPr>
              <w:t>3058.380</w:t>
            </w:r>
            <w:bookmarkEnd w:id="121"/>
          </w:p>
        </w:tc>
        <w:tc>
          <w:tcPr>
            <w:tcW w:w="0" w:type="auto"/>
            <w:vAlign w:val="center"/>
          </w:tcPr>
          <w:p>
            <w:pPr>
              <w:jc w:val="center"/>
              <w:rPr>
                <w:rFonts w:ascii="宋体" w:hAnsi="宋体" w:eastAsia="宋体" w:cs="宋体"/>
                <w:color w:val="auto"/>
                <w:kern w:val="0"/>
                <w:sz w:val="20"/>
                <w:szCs w:val="20"/>
                <w:highlight w:val="none"/>
              </w:rPr>
            </w:pPr>
            <w:bookmarkStart w:id="122" w:name="BGWNB0013"/>
            <w:r>
              <w:rPr>
                <w:rFonts w:hint="eastAsia" w:ascii="宋体" w:hAnsi="宋体" w:eastAsia="宋体"/>
                <w:color w:val="auto"/>
                <w:kern w:val="0"/>
                <w:sz w:val="20"/>
                <w:szCs w:val="20"/>
                <w:highlight w:val="none"/>
              </w:rPr>
              <w:t>10.650</w:t>
            </w:r>
            <w:bookmarkEnd w:id="122"/>
          </w:p>
        </w:tc>
        <w:tc>
          <w:tcPr>
            <w:tcW w:w="0" w:type="auto"/>
            <w:vAlign w:val="center"/>
          </w:tcPr>
          <w:p>
            <w:pPr>
              <w:jc w:val="center"/>
              <w:rPr>
                <w:rFonts w:ascii="宋体" w:hAnsi="宋体" w:eastAsia="宋体" w:cs="宋体"/>
                <w:color w:val="auto"/>
                <w:kern w:val="0"/>
                <w:sz w:val="20"/>
                <w:szCs w:val="20"/>
                <w:highlight w:val="none"/>
              </w:rPr>
            </w:pPr>
            <w:bookmarkStart w:id="123" w:name="BGWNB0014"/>
            <w:r>
              <w:rPr>
                <w:rFonts w:hint="eastAsia" w:ascii="宋体" w:hAnsi="宋体" w:eastAsia="宋体"/>
                <w:color w:val="auto"/>
                <w:kern w:val="0"/>
                <w:sz w:val="20"/>
                <w:szCs w:val="20"/>
                <w:highlight w:val="none"/>
              </w:rPr>
              <w:t>3047.730</w:t>
            </w:r>
            <w:bookmarkEnd w:id="123"/>
          </w:p>
        </w:tc>
        <w:tc>
          <w:tcPr>
            <w:tcW w:w="0" w:type="auto"/>
            <w:vAlign w:val="center"/>
          </w:tcPr>
          <w:p>
            <w:pPr>
              <w:jc w:val="center"/>
              <w:rPr>
                <w:rFonts w:ascii="宋体" w:hAnsi="宋体" w:eastAsia="宋体" w:cs="宋体"/>
                <w:color w:val="auto"/>
                <w:kern w:val="0"/>
                <w:sz w:val="20"/>
                <w:szCs w:val="20"/>
                <w:highlight w:val="none"/>
              </w:rPr>
            </w:pPr>
            <w:bookmarkStart w:id="124" w:name="BGWNB0015"/>
            <w:r>
              <w:rPr>
                <w:rFonts w:hint="eastAsia" w:ascii="宋体" w:hAnsi="宋体" w:eastAsia="宋体"/>
                <w:color w:val="auto"/>
                <w:kern w:val="0"/>
                <w:sz w:val="20"/>
                <w:szCs w:val="20"/>
                <w:highlight w:val="none"/>
              </w:rPr>
              <w:t>11764.400</w:t>
            </w:r>
            <w:bookmarkEnd w:id="124"/>
          </w:p>
        </w:tc>
        <w:tc>
          <w:tcPr>
            <w:tcW w:w="0" w:type="auto"/>
            <w:vAlign w:val="center"/>
          </w:tcPr>
          <w:p>
            <w:pPr>
              <w:jc w:val="center"/>
              <w:rPr>
                <w:rFonts w:ascii="宋体" w:hAnsi="宋体" w:eastAsia="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Align w:val="center"/>
          </w:tcPr>
          <w:p>
            <w:pPr>
              <w:jc w:val="center"/>
              <w:rPr>
                <w:rFonts w:ascii="宋体" w:hAnsi="宋体" w:eastAsia="宋体"/>
                <w:color w:val="auto"/>
                <w:kern w:val="0"/>
                <w:sz w:val="18"/>
                <w:szCs w:val="20"/>
                <w:highlight w:val="none"/>
              </w:rPr>
            </w:pPr>
            <w:r>
              <w:rPr>
                <w:rFonts w:hint="eastAsia" w:ascii="宋体" w:hAnsi="宋体" w:eastAsia="宋体" w:cs="宋体"/>
                <w:color w:val="auto"/>
                <w:kern w:val="0"/>
                <w:sz w:val="18"/>
                <w:szCs w:val="20"/>
                <w:highlight w:val="none"/>
              </w:rPr>
              <w:t>架空线路绝缘化率（%）</w:t>
            </w:r>
          </w:p>
        </w:tc>
        <w:tc>
          <w:tcPr>
            <w:tcW w:w="0" w:type="auto"/>
            <w:vAlign w:val="center"/>
          </w:tcPr>
          <w:p>
            <w:pPr>
              <w:jc w:val="center"/>
              <w:rPr>
                <w:rFonts w:ascii="宋体" w:hAnsi="宋体" w:eastAsia="宋体" w:cs="宋体"/>
                <w:color w:val="auto"/>
                <w:kern w:val="0"/>
                <w:sz w:val="20"/>
                <w:szCs w:val="20"/>
                <w:highlight w:val="none"/>
              </w:rPr>
            </w:pPr>
            <w:bookmarkStart w:id="125" w:name="BGWNB0016"/>
            <w:r>
              <w:rPr>
                <w:rFonts w:hint="eastAsia" w:ascii="宋体" w:hAnsi="宋体" w:eastAsia="宋体"/>
                <w:color w:val="auto"/>
                <w:kern w:val="0"/>
                <w:sz w:val="20"/>
                <w:szCs w:val="20"/>
                <w:highlight w:val="none"/>
              </w:rPr>
              <w:t>22.240</w:t>
            </w:r>
            <w:bookmarkEnd w:id="125"/>
          </w:p>
        </w:tc>
        <w:tc>
          <w:tcPr>
            <w:tcW w:w="0" w:type="auto"/>
            <w:vAlign w:val="center"/>
          </w:tcPr>
          <w:p>
            <w:pPr>
              <w:jc w:val="center"/>
              <w:rPr>
                <w:rFonts w:ascii="宋体" w:hAnsi="宋体" w:eastAsia="宋体" w:cs="宋体"/>
                <w:color w:val="auto"/>
                <w:kern w:val="0"/>
                <w:sz w:val="20"/>
                <w:szCs w:val="20"/>
                <w:highlight w:val="none"/>
              </w:rPr>
            </w:pPr>
            <w:bookmarkStart w:id="126" w:name="BGWNB0017"/>
            <w:r>
              <w:rPr>
                <w:rFonts w:hint="eastAsia" w:ascii="宋体" w:hAnsi="宋体" w:eastAsia="宋体"/>
                <w:color w:val="auto"/>
                <w:kern w:val="0"/>
                <w:sz w:val="20"/>
                <w:szCs w:val="20"/>
                <w:highlight w:val="none"/>
              </w:rPr>
              <w:t>80.030</w:t>
            </w:r>
            <w:bookmarkEnd w:id="126"/>
          </w:p>
        </w:tc>
        <w:tc>
          <w:tcPr>
            <w:tcW w:w="0" w:type="auto"/>
            <w:vAlign w:val="center"/>
          </w:tcPr>
          <w:p>
            <w:pPr>
              <w:jc w:val="center"/>
              <w:rPr>
                <w:rFonts w:ascii="宋体" w:hAnsi="宋体" w:eastAsia="宋体" w:cs="宋体"/>
                <w:color w:val="auto"/>
                <w:kern w:val="0"/>
                <w:sz w:val="20"/>
                <w:szCs w:val="20"/>
                <w:highlight w:val="none"/>
              </w:rPr>
            </w:pPr>
            <w:bookmarkStart w:id="127" w:name="BGWNB0018"/>
            <w:r>
              <w:rPr>
                <w:rFonts w:hint="eastAsia" w:ascii="宋体" w:hAnsi="宋体" w:eastAsia="宋体"/>
                <w:color w:val="auto"/>
                <w:kern w:val="0"/>
                <w:sz w:val="20"/>
                <w:szCs w:val="20"/>
                <w:highlight w:val="none"/>
              </w:rPr>
              <w:t>100</w:t>
            </w:r>
            <w:bookmarkEnd w:id="127"/>
          </w:p>
        </w:tc>
        <w:tc>
          <w:tcPr>
            <w:tcW w:w="0" w:type="auto"/>
            <w:vAlign w:val="center"/>
          </w:tcPr>
          <w:p>
            <w:pPr>
              <w:jc w:val="center"/>
              <w:rPr>
                <w:rFonts w:ascii="宋体" w:hAnsi="宋体" w:eastAsia="宋体" w:cs="宋体"/>
                <w:color w:val="auto"/>
                <w:kern w:val="0"/>
                <w:sz w:val="20"/>
                <w:szCs w:val="20"/>
                <w:highlight w:val="none"/>
              </w:rPr>
            </w:pPr>
            <w:bookmarkStart w:id="128" w:name="BGWNB0019"/>
            <w:r>
              <w:rPr>
                <w:rFonts w:hint="eastAsia" w:ascii="宋体" w:hAnsi="宋体" w:eastAsia="宋体"/>
                <w:color w:val="auto"/>
                <w:kern w:val="0"/>
                <w:sz w:val="20"/>
                <w:szCs w:val="20"/>
                <w:highlight w:val="none"/>
              </w:rPr>
              <w:t>80</w:t>
            </w:r>
            <w:bookmarkEnd w:id="128"/>
          </w:p>
        </w:tc>
        <w:tc>
          <w:tcPr>
            <w:tcW w:w="0" w:type="auto"/>
            <w:vAlign w:val="center"/>
          </w:tcPr>
          <w:p>
            <w:pPr>
              <w:jc w:val="center"/>
              <w:rPr>
                <w:rFonts w:ascii="宋体" w:hAnsi="宋体" w:eastAsia="宋体" w:cs="宋体"/>
                <w:color w:val="auto"/>
                <w:kern w:val="0"/>
                <w:sz w:val="20"/>
                <w:szCs w:val="20"/>
                <w:highlight w:val="none"/>
              </w:rPr>
            </w:pPr>
            <w:bookmarkStart w:id="129" w:name="BGWNB0020"/>
            <w:r>
              <w:rPr>
                <w:rFonts w:hint="eastAsia" w:ascii="宋体" w:hAnsi="宋体" w:eastAsia="宋体"/>
                <w:color w:val="auto"/>
                <w:kern w:val="0"/>
                <w:sz w:val="20"/>
                <w:szCs w:val="20"/>
                <w:highlight w:val="none"/>
              </w:rPr>
              <w:t>14.350</w:t>
            </w:r>
            <w:bookmarkEnd w:id="129"/>
          </w:p>
        </w:tc>
        <w:tc>
          <w:tcPr>
            <w:tcW w:w="0" w:type="auto"/>
            <w:vAlign w:val="center"/>
          </w:tcPr>
          <w:p>
            <w:pPr>
              <w:jc w:val="center"/>
              <w:rPr>
                <w:rFonts w:ascii="宋体" w:hAnsi="宋体" w:eastAsia="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pPr>
              <w:jc w:val="center"/>
              <w:rPr>
                <w:rFonts w:ascii="宋体" w:hAnsi="宋体" w:eastAsia="宋体"/>
                <w:color w:val="auto"/>
                <w:kern w:val="0"/>
                <w:sz w:val="18"/>
                <w:szCs w:val="20"/>
                <w:highlight w:val="none"/>
              </w:rPr>
            </w:pPr>
            <w:r>
              <w:rPr>
                <w:rFonts w:hint="eastAsia" w:ascii="宋体" w:hAnsi="宋体" w:eastAsia="宋体" w:cs="宋体"/>
                <w:color w:val="auto"/>
                <w:kern w:val="0"/>
                <w:sz w:val="18"/>
                <w:szCs w:val="20"/>
                <w:highlight w:val="none"/>
              </w:rPr>
              <w:t>供电可靠率（%）</w:t>
            </w:r>
          </w:p>
        </w:tc>
        <w:tc>
          <w:tcPr>
            <w:tcW w:w="0" w:type="auto"/>
            <w:vAlign w:val="center"/>
          </w:tcPr>
          <w:p>
            <w:pPr>
              <w:jc w:val="center"/>
              <w:rPr>
                <w:rFonts w:ascii="宋体" w:hAnsi="宋体" w:eastAsia="宋体" w:cs="宋体"/>
                <w:color w:val="auto"/>
                <w:kern w:val="0"/>
                <w:sz w:val="20"/>
                <w:szCs w:val="20"/>
                <w:highlight w:val="none"/>
              </w:rPr>
            </w:pPr>
            <w:bookmarkStart w:id="130" w:name="BGWNB0021"/>
            <w:r>
              <w:rPr>
                <w:rFonts w:hint="eastAsia" w:ascii="宋体" w:hAnsi="宋体" w:eastAsia="宋体"/>
                <w:color w:val="auto"/>
                <w:kern w:val="0"/>
                <w:sz w:val="20"/>
                <w:szCs w:val="20"/>
                <w:highlight w:val="none"/>
              </w:rPr>
              <w:t>99.910</w:t>
            </w:r>
            <w:bookmarkEnd w:id="130"/>
          </w:p>
        </w:tc>
        <w:tc>
          <w:tcPr>
            <w:tcW w:w="0" w:type="auto"/>
            <w:vAlign w:val="center"/>
          </w:tcPr>
          <w:p>
            <w:pPr>
              <w:jc w:val="center"/>
              <w:rPr>
                <w:rFonts w:ascii="宋体" w:hAnsi="宋体" w:eastAsia="宋体" w:cs="宋体"/>
                <w:color w:val="auto"/>
                <w:kern w:val="0"/>
                <w:sz w:val="20"/>
                <w:szCs w:val="20"/>
                <w:highlight w:val="none"/>
              </w:rPr>
            </w:pPr>
            <w:bookmarkStart w:id="131" w:name="BGWNB0022"/>
            <w:r>
              <w:rPr>
                <w:rFonts w:hint="eastAsia" w:ascii="宋体" w:hAnsi="宋体" w:eastAsia="宋体"/>
                <w:color w:val="auto"/>
                <w:kern w:val="0"/>
                <w:sz w:val="20"/>
                <w:szCs w:val="20"/>
                <w:highlight w:val="none"/>
              </w:rPr>
              <w:t>99.960</w:t>
            </w:r>
            <w:bookmarkEnd w:id="131"/>
          </w:p>
        </w:tc>
        <w:tc>
          <w:tcPr>
            <w:tcW w:w="0" w:type="auto"/>
            <w:vAlign w:val="center"/>
          </w:tcPr>
          <w:p>
            <w:pPr>
              <w:jc w:val="center"/>
              <w:rPr>
                <w:rFonts w:ascii="宋体" w:hAnsi="宋体" w:eastAsia="宋体" w:cs="宋体"/>
                <w:color w:val="auto"/>
                <w:kern w:val="0"/>
                <w:sz w:val="20"/>
                <w:szCs w:val="20"/>
                <w:highlight w:val="none"/>
              </w:rPr>
            </w:pPr>
            <w:bookmarkStart w:id="132" w:name="BGWNB0023"/>
            <w:r>
              <w:rPr>
                <w:rFonts w:hint="eastAsia" w:ascii="宋体" w:hAnsi="宋体" w:eastAsia="宋体"/>
                <w:color w:val="auto"/>
                <w:kern w:val="0"/>
                <w:sz w:val="20"/>
                <w:szCs w:val="20"/>
                <w:highlight w:val="none"/>
              </w:rPr>
              <w:t>100</w:t>
            </w:r>
            <w:bookmarkEnd w:id="132"/>
          </w:p>
        </w:tc>
        <w:tc>
          <w:tcPr>
            <w:tcW w:w="0" w:type="auto"/>
            <w:vAlign w:val="center"/>
          </w:tcPr>
          <w:p>
            <w:pPr>
              <w:jc w:val="center"/>
              <w:rPr>
                <w:rFonts w:ascii="宋体" w:hAnsi="宋体" w:eastAsia="宋体" w:cs="宋体"/>
                <w:color w:val="auto"/>
                <w:kern w:val="0"/>
                <w:sz w:val="20"/>
                <w:szCs w:val="20"/>
                <w:highlight w:val="none"/>
              </w:rPr>
            </w:pPr>
            <w:bookmarkStart w:id="133" w:name="BGWNB0024"/>
            <w:r>
              <w:rPr>
                <w:rFonts w:hint="eastAsia" w:ascii="宋体" w:hAnsi="宋体" w:eastAsia="宋体"/>
                <w:color w:val="auto"/>
                <w:kern w:val="0"/>
                <w:sz w:val="20"/>
                <w:szCs w:val="20"/>
                <w:highlight w:val="none"/>
              </w:rPr>
              <w:t>99.960</w:t>
            </w:r>
            <w:bookmarkEnd w:id="133"/>
          </w:p>
        </w:tc>
        <w:tc>
          <w:tcPr>
            <w:tcW w:w="0" w:type="auto"/>
            <w:vAlign w:val="center"/>
          </w:tcPr>
          <w:p>
            <w:pPr>
              <w:jc w:val="center"/>
              <w:rPr>
                <w:rFonts w:ascii="宋体" w:hAnsi="宋体" w:eastAsia="宋体" w:cs="宋体"/>
                <w:color w:val="auto"/>
                <w:kern w:val="0"/>
                <w:sz w:val="20"/>
                <w:szCs w:val="20"/>
                <w:highlight w:val="none"/>
              </w:rPr>
            </w:pPr>
            <w:bookmarkStart w:id="134" w:name="BGWNB0025"/>
            <w:r>
              <w:rPr>
                <w:rFonts w:hint="eastAsia" w:ascii="宋体" w:hAnsi="宋体" w:eastAsia="宋体"/>
                <w:color w:val="auto"/>
                <w:kern w:val="0"/>
                <w:sz w:val="20"/>
                <w:szCs w:val="20"/>
                <w:highlight w:val="none"/>
              </w:rPr>
              <w:t>99.870</w:t>
            </w:r>
            <w:bookmarkEnd w:id="134"/>
          </w:p>
        </w:tc>
        <w:tc>
          <w:tcPr>
            <w:tcW w:w="0" w:type="auto"/>
            <w:vAlign w:val="center"/>
          </w:tcPr>
          <w:p>
            <w:pPr>
              <w:jc w:val="center"/>
              <w:rPr>
                <w:rFonts w:ascii="宋体" w:hAnsi="宋体" w:eastAsia="宋体"/>
                <w:color w:val="auto"/>
                <w:kern w:val="0"/>
                <w:sz w:val="20"/>
                <w:szCs w:val="20"/>
                <w:highlight w:val="none"/>
              </w:rPr>
            </w:pPr>
            <w:r>
              <w:rPr>
                <w:rFonts w:hint="eastAsia" w:ascii="宋体" w:hAnsi="宋体" w:eastAsia="宋体"/>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jc w:val="center"/>
              <w:rPr>
                <w:rFonts w:ascii="宋体" w:hAnsi="宋体" w:eastAsia="宋体"/>
                <w:color w:val="auto"/>
                <w:kern w:val="0"/>
                <w:sz w:val="18"/>
                <w:szCs w:val="20"/>
                <w:highlight w:val="none"/>
              </w:rPr>
            </w:pPr>
          </w:p>
        </w:tc>
        <w:tc>
          <w:tcPr>
            <w:tcW w:w="0" w:type="auto"/>
            <w:vAlign w:val="center"/>
          </w:tcPr>
          <w:p>
            <w:pPr>
              <w:jc w:val="center"/>
              <w:rPr>
                <w:rFonts w:ascii="宋体" w:hAnsi="宋体" w:eastAsia="宋体" w:cs="宋体"/>
                <w:color w:val="auto"/>
                <w:kern w:val="0"/>
                <w:sz w:val="20"/>
                <w:szCs w:val="20"/>
                <w:highlight w:val="none"/>
              </w:rPr>
            </w:pPr>
            <w:bookmarkStart w:id="135" w:name="BGWNB0026"/>
            <w:r>
              <w:rPr>
                <w:rFonts w:hint="eastAsia" w:ascii="宋体" w:hAnsi="宋体" w:eastAsia="宋体"/>
                <w:color w:val="auto"/>
                <w:kern w:val="0"/>
                <w:sz w:val="20"/>
                <w:szCs w:val="20"/>
                <w:highlight w:val="none"/>
              </w:rPr>
              <w:t>99.920</w:t>
            </w:r>
            <w:bookmarkEnd w:id="135"/>
          </w:p>
        </w:tc>
        <w:tc>
          <w:tcPr>
            <w:tcW w:w="0" w:type="auto"/>
            <w:vAlign w:val="center"/>
          </w:tcPr>
          <w:p>
            <w:pPr>
              <w:jc w:val="center"/>
              <w:rPr>
                <w:rFonts w:ascii="宋体" w:hAnsi="宋体" w:eastAsia="宋体" w:cs="宋体"/>
                <w:color w:val="auto"/>
                <w:kern w:val="0"/>
                <w:sz w:val="20"/>
                <w:szCs w:val="20"/>
                <w:highlight w:val="none"/>
              </w:rPr>
            </w:pPr>
            <w:bookmarkStart w:id="136" w:name="BGWNB0027"/>
            <w:r>
              <w:rPr>
                <w:rFonts w:hint="eastAsia" w:ascii="宋体" w:hAnsi="宋体" w:eastAsia="宋体"/>
                <w:color w:val="auto"/>
                <w:kern w:val="0"/>
                <w:sz w:val="20"/>
                <w:szCs w:val="20"/>
                <w:highlight w:val="none"/>
              </w:rPr>
              <w:t>99.960</w:t>
            </w:r>
            <w:bookmarkEnd w:id="136"/>
          </w:p>
        </w:tc>
        <w:tc>
          <w:tcPr>
            <w:tcW w:w="0" w:type="auto"/>
            <w:vAlign w:val="center"/>
          </w:tcPr>
          <w:p>
            <w:pPr>
              <w:jc w:val="center"/>
              <w:rPr>
                <w:rFonts w:ascii="宋体" w:hAnsi="宋体" w:eastAsia="宋体" w:cs="宋体"/>
                <w:color w:val="auto"/>
                <w:kern w:val="0"/>
                <w:sz w:val="20"/>
                <w:szCs w:val="20"/>
                <w:highlight w:val="none"/>
              </w:rPr>
            </w:pPr>
            <w:bookmarkStart w:id="137" w:name="BGWNB0028"/>
            <w:r>
              <w:rPr>
                <w:rFonts w:hint="eastAsia" w:ascii="宋体" w:hAnsi="宋体" w:eastAsia="宋体"/>
                <w:color w:val="auto"/>
                <w:kern w:val="0"/>
                <w:sz w:val="20"/>
                <w:szCs w:val="20"/>
                <w:highlight w:val="none"/>
              </w:rPr>
              <w:t>100</w:t>
            </w:r>
            <w:bookmarkEnd w:id="137"/>
          </w:p>
        </w:tc>
        <w:tc>
          <w:tcPr>
            <w:tcW w:w="0" w:type="auto"/>
            <w:vAlign w:val="center"/>
          </w:tcPr>
          <w:p>
            <w:pPr>
              <w:jc w:val="center"/>
              <w:rPr>
                <w:rFonts w:ascii="宋体" w:hAnsi="宋体" w:eastAsia="宋体" w:cs="宋体"/>
                <w:color w:val="auto"/>
                <w:kern w:val="0"/>
                <w:sz w:val="20"/>
                <w:szCs w:val="20"/>
                <w:highlight w:val="none"/>
              </w:rPr>
            </w:pPr>
            <w:bookmarkStart w:id="138" w:name="BGWNB0029"/>
            <w:r>
              <w:rPr>
                <w:rFonts w:hint="eastAsia" w:ascii="宋体" w:hAnsi="宋体" w:eastAsia="宋体"/>
                <w:color w:val="auto"/>
                <w:kern w:val="0"/>
                <w:sz w:val="20"/>
                <w:szCs w:val="20"/>
                <w:highlight w:val="none"/>
              </w:rPr>
              <w:t>99.960</w:t>
            </w:r>
            <w:bookmarkEnd w:id="138"/>
          </w:p>
        </w:tc>
        <w:tc>
          <w:tcPr>
            <w:tcW w:w="0" w:type="auto"/>
            <w:vAlign w:val="center"/>
          </w:tcPr>
          <w:p>
            <w:pPr>
              <w:jc w:val="center"/>
              <w:rPr>
                <w:rFonts w:ascii="宋体" w:hAnsi="宋体" w:eastAsia="宋体" w:cs="宋体"/>
                <w:color w:val="auto"/>
                <w:kern w:val="0"/>
                <w:sz w:val="20"/>
                <w:szCs w:val="20"/>
                <w:highlight w:val="none"/>
              </w:rPr>
            </w:pPr>
            <w:bookmarkStart w:id="139" w:name="BGWNB0030"/>
            <w:r>
              <w:rPr>
                <w:rFonts w:hint="eastAsia" w:ascii="宋体" w:hAnsi="宋体" w:eastAsia="宋体"/>
                <w:color w:val="auto"/>
                <w:kern w:val="0"/>
                <w:sz w:val="20"/>
                <w:szCs w:val="20"/>
                <w:highlight w:val="none"/>
              </w:rPr>
              <w:t>99.880</w:t>
            </w:r>
            <w:bookmarkEnd w:id="139"/>
          </w:p>
        </w:tc>
        <w:tc>
          <w:tcPr>
            <w:tcW w:w="0" w:type="auto"/>
            <w:vAlign w:val="center"/>
          </w:tcPr>
          <w:p>
            <w:pPr>
              <w:jc w:val="center"/>
              <w:rPr>
                <w:rFonts w:ascii="宋体" w:hAnsi="宋体" w:eastAsia="宋体"/>
                <w:color w:val="auto"/>
                <w:kern w:val="0"/>
                <w:sz w:val="20"/>
                <w:szCs w:val="20"/>
                <w:highlight w:val="none"/>
              </w:rPr>
            </w:pPr>
            <w:r>
              <w:rPr>
                <w:rFonts w:hint="eastAsia" w:ascii="宋体" w:hAnsi="宋体" w:eastAsia="宋体"/>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0" w:type="auto"/>
            <w:vMerge w:val="restart"/>
            <w:vAlign w:val="center"/>
          </w:tcPr>
          <w:p>
            <w:pPr>
              <w:jc w:val="center"/>
              <w:rPr>
                <w:rFonts w:ascii="宋体" w:hAnsi="宋体" w:eastAsia="宋体"/>
                <w:color w:val="auto"/>
                <w:kern w:val="0"/>
                <w:sz w:val="18"/>
                <w:szCs w:val="20"/>
                <w:highlight w:val="none"/>
              </w:rPr>
            </w:pPr>
            <w:r>
              <w:rPr>
                <w:rFonts w:hint="eastAsia" w:ascii="宋体" w:hAnsi="宋体" w:eastAsia="宋体" w:cs="宋体"/>
                <w:color w:val="auto"/>
                <w:kern w:val="0"/>
                <w:sz w:val="18"/>
                <w:szCs w:val="20"/>
                <w:highlight w:val="none"/>
              </w:rPr>
              <w:t>平均停电时间（小时/户）</w:t>
            </w:r>
          </w:p>
        </w:tc>
        <w:tc>
          <w:tcPr>
            <w:tcW w:w="0" w:type="auto"/>
            <w:vAlign w:val="center"/>
          </w:tcPr>
          <w:p>
            <w:pPr>
              <w:jc w:val="center"/>
              <w:rPr>
                <w:rFonts w:hint="default" w:ascii="宋体" w:hAnsi="宋体" w:eastAsia="宋体" w:cs="宋体"/>
                <w:color w:val="auto"/>
                <w:kern w:val="0"/>
                <w:sz w:val="20"/>
                <w:szCs w:val="20"/>
                <w:highlight w:val="none"/>
                <w:lang w:val="en-US" w:eastAsia="zh-CN"/>
              </w:rPr>
            </w:pPr>
            <w:bookmarkStart w:id="140" w:name="BGWNB0031"/>
            <w:r>
              <w:rPr>
                <w:rFonts w:hint="eastAsia" w:ascii="宋体" w:hAnsi="宋体" w:eastAsia="宋体"/>
                <w:color w:val="auto"/>
                <w:kern w:val="0"/>
                <w:sz w:val="20"/>
                <w:szCs w:val="20"/>
                <w:highlight w:val="none"/>
              </w:rPr>
              <w:t>8.</w:t>
            </w:r>
            <w:bookmarkEnd w:id="140"/>
            <w:r>
              <w:rPr>
                <w:rFonts w:hint="eastAsia" w:ascii="宋体" w:hAnsi="宋体" w:eastAsia="宋体"/>
                <w:color w:val="auto"/>
                <w:kern w:val="0"/>
                <w:sz w:val="20"/>
                <w:szCs w:val="20"/>
                <w:highlight w:val="none"/>
                <w:lang w:val="en-US" w:eastAsia="zh-CN"/>
              </w:rPr>
              <w:t>36</w:t>
            </w:r>
          </w:p>
        </w:tc>
        <w:tc>
          <w:tcPr>
            <w:tcW w:w="0" w:type="auto"/>
            <w:vAlign w:val="center"/>
          </w:tcPr>
          <w:p>
            <w:pPr>
              <w:jc w:val="center"/>
              <w:rPr>
                <w:rFonts w:hint="eastAsia" w:ascii="宋体" w:hAnsi="宋体" w:eastAsia="宋体" w:cs="宋体"/>
                <w:color w:val="auto"/>
                <w:kern w:val="0"/>
                <w:sz w:val="20"/>
                <w:szCs w:val="20"/>
                <w:highlight w:val="none"/>
                <w:lang w:val="en-US" w:eastAsia="zh-CN"/>
              </w:rPr>
            </w:pPr>
            <w:bookmarkStart w:id="141" w:name="BGWNB0032"/>
            <w:r>
              <w:rPr>
                <w:rFonts w:hint="eastAsia" w:ascii="宋体" w:hAnsi="宋体" w:eastAsia="宋体"/>
                <w:color w:val="auto"/>
                <w:kern w:val="0"/>
                <w:sz w:val="20"/>
                <w:szCs w:val="20"/>
                <w:highlight w:val="none"/>
              </w:rPr>
              <w:t>3.7</w:t>
            </w:r>
            <w:bookmarkEnd w:id="141"/>
            <w:r>
              <w:rPr>
                <w:rFonts w:hint="eastAsia" w:ascii="宋体" w:hAnsi="宋体" w:eastAsia="宋体"/>
                <w:color w:val="auto"/>
                <w:kern w:val="0"/>
                <w:sz w:val="20"/>
                <w:szCs w:val="20"/>
                <w:highlight w:val="none"/>
                <w:lang w:val="en-US" w:eastAsia="zh-CN"/>
              </w:rPr>
              <w:t>1</w:t>
            </w:r>
          </w:p>
        </w:tc>
        <w:tc>
          <w:tcPr>
            <w:tcW w:w="0" w:type="auto"/>
            <w:vAlign w:val="center"/>
          </w:tcPr>
          <w:p>
            <w:pPr>
              <w:jc w:val="center"/>
              <w:rPr>
                <w:rFonts w:ascii="宋体" w:hAnsi="宋体" w:eastAsia="宋体" w:cs="宋体"/>
                <w:color w:val="auto"/>
                <w:kern w:val="0"/>
                <w:sz w:val="20"/>
                <w:szCs w:val="20"/>
                <w:highlight w:val="none"/>
              </w:rPr>
            </w:pPr>
            <w:bookmarkStart w:id="142" w:name="BGWNB0033"/>
            <w:r>
              <w:rPr>
                <w:rFonts w:hint="eastAsia" w:ascii="宋体" w:hAnsi="宋体" w:eastAsia="宋体"/>
                <w:color w:val="auto"/>
                <w:kern w:val="0"/>
                <w:sz w:val="20"/>
                <w:szCs w:val="20"/>
                <w:highlight w:val="none"/>
              </w:rPr>
              <w:t>0</w:t>
            </w:r>
            <w:bookmarkEnd w:id="142"/>
          </w:p>
        </w:tc>
        <w:tc>
          <w:tcPr>
            <w:tcW w:w="0" w:type="auto"/>
            <w:vAlign w:val="center"/>
          </w:tcPr>
          <w:p>
            <w:pPr>
              <w:jc w:val="center"/>
              <w:rPr>
                <w:rFonts w:hint="eastAsia" w:ascii="宋体" w:hAnsi="宋体" w:eastAsia="宋体" w:cs="宋体"/>
                <w:color w:val="auto"/>
                <w:kern w:val="0"/>
                <w:sz w:val="20"/>
                <w:szCs w:val="20"/>
                <w:highlight w:val="none"/>
                <w:lang w:val="en-US" w:eastAsia="zh-CN"/>
              </w:rPr>
            </w:pPr>
            <w:bookmarkStart w:id="143" w:name="BGWNB0034"/>
            <w:r>
              <w:rPr>
                <w:rFonts w:hint="eastAsia" w:ascii="宋体" w:hAnsi="宋体" w:eastAsia="宋体"/>
                <w:color w:val="auto"/>
                <w:kern w:val="0"/>
                <w:sz w:val="20"/>
                <w:szCs w:val="20"/>
                <w:highlight w:val="none"/>
              </w:rPr>
              <w:t>3.7</w:t>
            </w:r>
            <w:bookmarkEnd w:id="143"/>
            <w:r>
              <w:rPr>
                <w:rFonts w:hint="eastAsia" w:ascii="宋体" w:hAnsi="宋体" w:eastAsia="宋体"/>
                <w:color w:val="auto"/>
                <w:kern w:val="0"/>
                <w:sz w:val="20"/>
                <w:szCs w:val="20"/>
                <w:highlight w:val="none"/>
                <w:lang w:val="en-US" w:eastAsia="zh-CN"/>
              </w:rPr>
              <w:t>1</w:t>
            </w:r>
          </w:p>
        </w:tc>
        <w:tc>
          <w:tcPr>
            <w:tcW w:w="0" w:type="auto"/>
            <w:vAlign w:val="center"/>
          </w:tcPr>
          <w:p>
            <w:pPr>
              <w:jc w:val="center"/>
              <w:rPr>
                <w:rFonts w:hint="default" w:ascii="宋体" w:hAnsi="宋体" w:eastAsia="宋体" w:cs="宋体"/>
                <w:color w:val="auto"/>
                <w:kern w:val="0"/>
                <w:sz w:val="20"/>
                <w:szCs w:val="20"/>
                <w:highlight w:val="none"/>
                <w:lang w:val="en-US" w:eastAsia="zh-CN"/>
              </w:rPr>
            </w:pPr>
            <w:bookmarkStart w:id="144" w:name="BGWNB0035"/>
            <w:r>
              <w:rPr>
                <w:rFonts w:hint="eastAsia" w:ascii="宋体" w:hAnsi="宋体" w:eastAsia="宋体"/>
                <w:color w:val="auto"/>
                <w:kern w:val="0"/>
                <w:sz w:val="20"/>
                <w:szCs w:val="20"/>
                <w:highlight w:val="none"/>
              </w:rPr>
              <w:t>11.</w:t>
            </w:r>
            <w:bookmarkEnd w:id="144"/>
            <w:r>
              <w:rPr>
                <w:rFonts w:hint="eastAsia" w:ascii="宋体" w:hAnsi="宋体" w:eastAsia="宋体"/>
                <w:color w:val="auto"/>
                <w:kern w:val="0"/>
                <w:sz w:val="20"/>
                <w:szCs w:val="20"/>
                <w:highlight w:val="none"/>
                <w:lang w:val="en-US" w:eastAsia="zh-CN"/>
              </w:rPr>
              <w:t>61</w:t>
            </w:r>
          </w:p>
        </w:tc>
        <w:tc>
          <w:tcPr>
            <w:tcW w:w="0" w:type="auto"/>
            <w:vAlign w:val="center"/>
          </w:tcPr>
          <w:p>
            <w:pPr>
              <w:jc w:val="center"/>
              <w:rPr>
                <w:rFonts w:ascii="宋体" w:hAnsi="宋体" w:eastAsia="宋体"/>
                <w:color w:val="auto"/>
                <w:kern w:val="0"/>
                <w:sz w:val="20"/>
                <w:szCs w:val="20"/>
                <w:highlight w:val="none"/>
              </w:rPr>
            </w:pPr>
            <w:r>
              <w:rPr>
                <w:rFonts w:hint="eastAsia" w:ascii="宋体" w:hAnsi="宋体" w:eastAsia="宋体"/>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jc w:val="center"/>
              <w:rPr>
                <w:rFonts w:ascii="宋体" w:hAnsi="宋体" w:eastAsia="宋体"/>
                <w:color w:val="auto"/>
                <w:kern w:val="0"/>
                <w:sz w:val="18"/>
                <w:szCs w:val="20"/>
                <w:highlight w:val="none"/>
              </w:rPr>
            </w:pPr>
          </w:p>
        </w:tc>
        <w:tc>
          <w:tcPr>
            <w:tcW w:w="0" w:type="auto"/>
            <w:vAlign w:val="center"/>
          </w:tcPr>
          <w:p>
            <w:pPr>
              <w:jc w:val="center"/>
              <w:rPr>
                <w:rFonts w:ascii="宋体" w:hAnsi="宋体" w:eastAsia="宋体" w:cs="宋体"/>
                <w:color w:val="auto"/>
                <w:kern w:val="0"/>
                <w:sz w:val="20"/>
                <w:szCs w:val="20"/>
                <w:highlight w:val="none"/>
              </w:rPr>
            </w:pPr>
            <w:bookmarkStart w:id="145" w:name="BGWNB0036"/>
            <w:r>
              <w:rPr>
                <w:rFonts w:hint="eastAsia" w:ascii="宋体" w:hAnsi="宋体" w:eastAsia="宋体"/>
                <w:color w:val="auto"/>
                <w:kern w:val="0"/>
                <w:sz w:val="20"/>
                <w:szCs w:val="20"/>
                <w:highlight w:val="none"/>
              </w:rPr>
              <w:t>7.450</w:t>
            </w:r>
            <w:bookmarkEnd w:id="145"/>
          </w:p>
        </w:tc>
        <w:tc>
          <w:tcPr>
            <w:tcW w:w="0" w:type="auto"/>
            <w:vAlign w:val="center"/>
          </w:tcPr>
          <w:p>
            <w:pPr>
              <w:jc w:val="center"/>
              <w:rPr>
                <w:rFonts w:ascii="宋体" w:hAnsi="宋体" w:eastAsia="宋体" w:cs="宋体"/>
                <w:color w:val="auto"/>
                <w:kern w:val="0"/>
                <w:sz w:val="20"/>
                <w:szCs w:val="20"/>
                <w:highlight w:val="none"/>
              </w:rPr>
            </w:pPr>
            <w:bookmarkStart w:id="146" w:name="BGWNB0037"/>
            <w:r>
              <w:rPr>
                <w:rFonts w:hint="eastAsia" w:ascii="宋体" w:hAnsi="宋体" w:eastAsia="宋体"/>
                <w:color w:val="auto"/>
                <w:kern w:val="0"/>
                <w:sz w:val="20"/>
                <w:szCs w:val="20"/>
                <w:highlight w:val="none"/>
              </w:rPr>
              <w:t>3.670</w:t>
            </w:r>
            <w:bookmarkEnd w:id="146"/>
          </w:p>
        </w:tc>
        <w:tc>
          <w:tcPr>
            <w:tcW w:w="0" w:type="auto"/>
            <w:vAlign w:val="center"/>
          </w:tcPr>
          <w:p>
            <w:pPr>
              <w:jc w:val="center"/>
              <w:rPr>
                <w:rFonts w:ascii="宋体" w:hAnsi="宋体" w:eastAsia="宋体" w:cs="宋体"/>
                <w:color w:val="auto"/>
                <w:kern w:val="0"/>
                <w:sz w:val="20"/>
                <w:szCs w:val="20"/>
                <w:highlight w:val="none"/>
              </w:rPr>
            </w:pPr>
            <w:bookmarkStart w:id="147" w:name="BGWNB0038"/>
            <w:r>
              <w:rPr>
                <w:rFonts w:hint="eastAsia" w:ascii="宋体" w:hAnsi="宋体" w:eastAsia="宋体"/>
                <w:color w:val="auto"/>
                <w:kern w:val="0"/>
                <w:sz w:val="20"/>
                <w:szCs w:val="20"/>
                <w:highlight w:val="none"/>
              </w:rPr>
              <w:t>0</w:t>
            </w:r>
            <w:bookmarkEnd w:id="147"/>
          </w:p>
        </w:tc>
        <w:tc>
          <w:tcPr>
            <w:tcW w:w="0" w:type="auto"/>
            <w:vAlign w:val="center"/>
          </w:tcPr>
          <w:p>
            <w:pPr>
              <w:jc w:val="center"/>
              <w:rPr>
                <w:rFonts w:ascii="宋体" w:hAnsi="宋体" w:eastAsia="宋体" w:cs="宋体"/>
                <w:color w:val="auto"/>
                <w:kern w:val="0"/>
                <w:sz w:val="20"/>
                <w:szCs w:val="20"/>
                <w:highlight w:val="none"/>
              </w:rPr>
            </w:pPr>
            <w:bookmarkStart w:id="148" w:name="BGWNB0039"/>
            <w:r>
              <w:rPr>
                <w:rFonts w:hint="eastAsia" w:ascii="宋体" w:hAnsi="宋体" w:eastAsia="宋体"/>
                <w:color w:val="auto"/>
                <w:kern w:val="0"/>
                <w:sz w:val="20"/>
                <w:szCs w:val="20"/>
                <w:highlight w:val="none"/>
              </w:rPr>
              <w:t>3.670</w:t>
            </w:r>
            <w:bookmarkEnd w:id="148"/>
          </w:p>
        </w:tc>
        <w:tc>
          <w:tcPr>
            <w:tcW w:w="0" w:type="auto"/>
            <w:vAlign w:val="center"/>
          </w:tcPr>
          <w:p>
            <w:pPr>
              <w:jc w:val="center"/>
              <w:rPr>
                <w:rFonts w:ascii="宋体" w:hAnsi="宋体" w:eastAsia="宋体" w:cs="宋体"/>
                <w:color w:val="auto"/>
                <w:kern w:val="0"/>
                <w:sz w:val="20"/>
                <w:szCs w:val="20"/>
                <w:highlight w:val="none"/>
              </w:rPr>
            </w:pPr>
            <w:bookmarkStart w:id="149" w:name="BGWNB0040"/>
            <w:r>
              <w:rPr>
                <w:rFonts w:hint="eastAsia" w:ascii="宋体" w:hAnsi="宋体" w:eastAsia="宋体"/>
                <w:color w:val="auto"/>
                <w:kern w:val="0"/>
                <w:sz w:val="20"/>
                <w:szCs w:val="20"/>
                <w:highlight w:val="none"/>
              </w:rPr>
              <w:t>10.090</w:t>
            </w:r>
            <w:bookmarkEnd w:id="149"/>
          </w:p>
        </w:tc>
        <w:tc>
          <w:tcPr>
            <w:tcW w:w="0" w:type="auto"/>
            <w:vAlign w:val="center"/>
          </w:tcPr>
          <w:p>
            <w:pPr>
              <w:jc w:val="center"/>
              <w:rPr>
                <w:rFonts w:ascii="宋体" w:hAnsi="宋体" w:eastAsia="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pPr>
              <w:jc w:val="center"/>
              <w:rPr>
                <w:rFonts w:ascii="宋体" w:hAnsi="宋体" w:eastAsia="宋体"/>
                <w:color w:val="auto"/>
                <w:kern w:val="0"/>
                <w:sz w:val="18"/>
                <w:szCs w:val="20"/>
                <w:highlight w:val="none"/>
              </w:rPr>
            </w:pPr>
            <w:r>
              <w:rPr>
                <w:rFonts w:hint="eastAsia" w:ascii="宋体" w:hAnsi="宋体" w:eastAsia="宋体" w:cs="宋体"/>
                <w:color w:val="auto"/>
                <w:kern w:val="0"/>
                <w:sz w:val="18"/>
                <w:szCs w:val="20"/>
                <w:highlight w:val="none"/>
              </w:rPr>
              <w:t>平均停电频率（次/户）</w:t>
            </w:r>
          </w:p>
        </w:tc>
        <w:tc>
          <w:tcPr>
            <w:tcW w:w="0" w:type="auto"/>
            <w:vAlign w:val="center"/>
          </w:tcPr>
          <w:p>
            <w:pPr>
              <w:jc w:val="center"/>
              <w:rPr>
                <w:rFonts w:ascii="宋体" w:hAnsi="宋体" w:eastAsia="宋体" w:cs="宋体"/>
                <w:color w:val="auto"/>
                <w:kern w:val="0"/>
                <w:sz w:val="20"/>
                <w:szCs w:val="20"/>
                <w:highlight w:val="none"/>
              </w:rPr>
            </w:pPr>
            <w:bookmarkStart w:id="150" w:name="BGWNB0041"/>
            <w:r>
              <w:rPr>
                <w:rFonts w:hint="eastAsia" w:ascii="宋体" w:hAnsi="宋体" w:eastAsia="宋体"/>
                <w:color w:val="auto"/>
                <w:kern w:val="0"/>
                <w:sz w:val="20"/>
                <w:szCs w:val="20"/>
                <w:highlight w:val="none"/>
              </w:rPr>
              <w:t>1.330</w:t>
            </w:r>
            <w:bookmarkEnd w:id="150"/>
          </w:p>
        </w:tc>
        <w:tc>
          <w:tcPr>
            <w:tcW w:w="0" w:type="auto"/>
            <w:vAlign w:val="center"/>
          </w:tcPr>
          <w:p>
            <w:pPr>
              <w:jc w:val="center"/>
              <w:rPr>
                <w:rFonts w:ascii="宋体" w:hAnsi="宋体" w:eastAsia="宋体" w:cs="宋体"/>
                <w:color w:val="auto"/>
                <w:kern w:val="0"/>
                <w:sz w:val="20"/>
                <w:szCs w:val="20"/>
                <w:highlight w:val="none"/>
              </w:rPr>
            </w:pPr>
            <w:bookmarkStart w:id="151" w:name="BGWNB0042"/>
            <w:r>
              <w:rPr>
                <w:rFonts w:hint="eastAsia" w:ascii="宋体" w:hAnsi="宋体" w:eastAsia="宋体"/>
                <w:color w:val="auto"/>
                <w:kern w:val="0"/>
                <w:sz w:val="20"/>
                <w:szCs w:val="20"/>
                <w:highlight w:val="none"/>
              </w:rPr>
              <w:t>0.830</w:t>
            </w:r>
            <w:bookmarkEnd w:id="151"/>
          </w:p>
        </w:tc>
        <w:tc>
          <w:tcPr>
            <w:tcW w:w="0" w:type="auto"/>
            <w:vAlign w:val="center"/>
          </w:tcPr>
          <w:p>
            <w:pPr>
              <w:jc w:val="center"/>
              <w:rPr>
                <w:rFonts w:ascii="宋体" w:hAnsi="宋体" w:eastAsia="宋体" w:cs="宋体"/>
                <w:color w:val="auto"/>
                <w:kern w:val="0"/>
                <w:sz w:val="20"/>
                <w:szCs w:val="20"/>
                <w:highlight w:val="none"/>
              </w:rPr>
            </w:pPr>
            <w:bookmarkStart w:id="152" w:name="BGWNB0043"/>
            <w:r>
              <w:rPr>
                <w:rFonts w:hint="eastAsia" w:ascii="宋体" w:hAnsi="宋体" w:eastAsia="宋体"/>
                <w:color w:val="auto"/>
                <w:kern w:val="0"/>
                <w:sz w:val="20"/>
                <w:szCs w:val="20"/>
                <w:highlight w:val="none"/>
              </w:rPr>
              <w:t>0</w:t>
            </w:r>
            <w:bookmarkEnd w:id="152"/>
          </w:p>
        </w:tc>
        <w:tc>
          <w:tcPr>
            <w:tcW w:w="0" w:type="auto"/>
            <w:vAlign w:val="center"/>
          </w:tcPr>
          <w:p>
            <w:pPr>
              <w:jc w:val="center"/>
              <w:rPr>
                <w:rFonts w:ascii="宋体" w:hAnsi="宋体" w:eastAsia="宋体" w:cs="宋体"/>
                <w:color w:val="auto"/>
                <w:kern w:val="0"/>
                <w:sz w:val="20"/>
                <w:szCs w:val="20"/>
                <w:highlight w:val="none"/>
              </w:rPr>
            </w:pPr>
            <w:bookmarkStart w:id="153" w:name="BGWNB0044"/>
            <w:r>
              <w:rPr>
                <w:rFonts w:hint="eastAsia" w:ascii="宋体" w:hAnsi="宋体" w:eastAsia="宋体"/>
                <w:color w:val="auto"/>
                <w:kern w:val="0"/>
                <w:sz w:val="20"/>
                <w:szCs w:val="20"/>
                <w:highlight w:val="none"/>
              </w:rPr>
              <w:t>0.830</w:t>
            </w:r>
            <w:bookmarkEnd w:id="153"/>
          </w:p>
        </w:tc>
        <w:tc>
          <w:tcPr>
            <w:tcW w:w="0" w:type="auto"/>
            <w:vAlign w:val="center"/>
          </w:tcPr>
          <w:p>
            <w:pPr>
              <w:jc w:val="center"/>
              <w:rPr>
                <w:rFonts w:ascii="宋体" w:hAnsi="宋体" w:eastAsia="宋体" w:cs="宋体"/>
                <w:color w:val="auto"/>
                <w:kern w:val="0"/>
                <w:sz w:val="20"/>
                <w:szCs w:val="20"/>
                <w:highlight w:val="none"/>
              </w:rPr>
            </w:pPr>
            <w:bookmarkStart w:id="154" w:name="BGWNB0045"/>
            <w:r>
              <w:rPr>
                <w:rFonts w:hint="eastAsia" w:ascii="宋体" w:hAnsi="宋体" w:eastAsia="宋体"/>
                <w:color w:val="auto"/>
                <w:kern w:val="0"/>
                <w:sz w:val="20"/>
                <w:szCs w:val="20"/>
                <w:highlight w:val="none"/>
              </w:rPr>
              <w:t>1.680</w:t>
            </w:r>
            <w:bookmarkEnd w:id="154"/>
          </w:p>
        </w:tc>
        <w:tc>
          <w:tcPr>
            <w:tcW w:w="0" w:type="auto"/>
            <w:vAlign w:val="center"/>
          </w:tcPr>
          <w:p>
            <w:pPr>
              <w:jc w:val="center"/>
              <w:rPr>
                <w:rFonts w:ascii="宋体" w:hAnsi="宋体" w:eastAsia="宋体"/>
                <w:color w:val="auto"/>
                <w:kern w:val="0"/>
                <w:sz w:val="20"/>
                <w:szCs w:val="20"/>
                <w:highlight w:val="none"/>
              </w:rPr>
            </w:pPr>
            <w:r>
              <w:rPr>
                <w:rFonts w:hint="eastAsia" w:ascii="宋体" w:hAnsi="宋体" w:eastAsia="宋体"/>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jc w:val="center"/>
              <w:rPr>
                <w:rFonts w:ascii="宋体" w:hAnsi="宋体" w:eastAsia="宋体"/>
                <w:color w:val="auto"/>
                <w:kern w:val="0"/>
                <w:sz w:val="18"/>
                <w:szCs w:val="20"/>
                <w:highlight w:val="none"/>
              </w:rPr>
            </w:pPr>
          </w:p>
        </w:tc>
        <w:tc>
          <w:tcPr>
            <w:tcW w:w="0" w:type="auto"/>
            <w:vAlign w:val="center"/>
          </w:tcPr>
          <w:p>
            <w:pPr>
              <w:jc w:val="center"/>
              <w:rPr>
                <w:rFonts w:ascii="宋体" w:hAnsi="宋体" w:eastAsia="宋体" w:cs="宋体"/>
                <w:color w:val="auto"/>
                <w:kern w:val="0"/>
                <w:sz w:val="20"/>
                <w:szCs w:val="20"/>
                <w:highlight w:val="none"/>
              </w:rPr>
            </w:pPr>
            <w:bookmarkStart w:id="155" w:name="BGWNB0046"/>
            <w:r>
              <w:rPr>
                <w:rFonts w:hint="eastAsia" w:ascii="宋体" w:hAnsi="宋体" w:eastAsia="宋体"/>
                <w:color w:val="auto"/>
                <w:kern w:val="0"/>
                <w:sz w:val="20"/>
                <w:szCs w:val="20"/>
                <w:highlight w:val="none"/>
              </w:rPr>
              <w:t>1.290</w:t>
            </w:r>
            <w:bookmarkEnd w:id="155"/>
          </w:p>
        </w:tc>
        <w:tc>
          <w:tcPr>
            <w:tcW w:w="0" w:type="auto"/>
            <w:vAlign w:val="center"/>
          </w:tcPr>
          <w:p>
            <w:pPr>
              <w:jc w:val="center"/>
              <w:rPr>
                <w:rFonts w:ascii="宋体" w:hAnsi="宋体" w:eastAsia="宋体" w:cs="宋体"/>
                <w:color w:val="auto"/>
                <w:kern w:val="0"/>
                <w:sz w:val="20"/>
                <w:szCs w:val="20"/>
                <w:highlight w:val="none"/>
              </w:rPr>
            </w:pPr>
            <w:bookmarkStart w:id="156" w:name="BGWNB0047"/>
            <w:r>
              <w:rPr>
                <w:rFonts w:hint="eastAsia" w:ascii="宋体" w:hAnsi="宋体" w:eastAsia="宋体"/>
                <w:color w:val="auto"/>
                <w:kern w:val="0"/>
                <w:sz w:val="20"/>
                <w:szCs w:val="20"/>
                <w:highlight w:val="none"/>
              </w:rPr>
              <w:t>0.820</w:t>
            </w:r>
            <w:bookmarkEnd w:id="156"/>
          </w:p>
        </w:tc>
        <w:tc>
          <w:tcPr>
            <w:tcW w:w="0" w:type="auto"/>
            <w:vAlign w:val="center"/>
          </w:tcPr>
          <w:p>
            <w:pPr>
              <w:jc w:val="center"/>
              <w:rPr>
                <w:rFonts w:ascii="宋体" w:hAnsi="宋体" w:eastAsia="宋体" w:cs="宋体"/>
                <w:color w:val="auto"/>
                <w:kern w:val="0"/>
                <w:sz w:val="20"/>
                <w:szCs w:val="20"/>
                <w:highlight w:val="none"/>
              </w:rPr>
            </w:pPr>
            <w:bookmarkStart w:id="157" w:name="BGWNB0048"/>
            <w:r>
              <w:rPr>
                <w:rFonts w:hint="eastAsia" w:ascii="宋体" w:hAnsi="宋体" w:eastAsia="宋体"/>
                <w:color w:val="auto"/>
                <w:kern w:val="0"/>
                <w:sz w:val="20"/>
                <w:szCs w:val="20"/>
                <w:highlight w:val="none"/>
              </w:rPr>
              <w:t>0</w:t>
            </w:r>
            <w:bookmarkEnd w:id="157"/>
          </w:p>
        </w:tc>
        <w:tc>
          <w:tcPr>
            <w:tcW w:w="0" w:type="auto"/>
            <w:vAlign w:val="center"/>
          </w:tcPr>
          <w:p>
            <w:pPr>
              <w:jc w:val="center"/>
              <w:rPr>
                <w:rFonts w:ascii="宋体" w:hAnsi="宋体" w:eastAsia="宋体" w:cs="宋体"/>
                <w:color w:val="auto"/>
                <w:kern w:val="0"/>
                <w:sz w:val="20"/>
                <w:szCs w:val="20"/>
                <w:highlight w:val="none"/>
              </w:rPr>
            </w:pPr>
            <w:bookmarkStart w:id="158" w:name="BGWNB0049"/>
            <w:r>
              <w:rPr>
                <w:rFonts w:hint="eastAsia" w:ascii="宋体" w:hAnsi="宋体" w:eastAsia="宋体"/>
                <w:color w:val="auto"/>
                <w:kern w:val="0"/>
                <w:sz w:val="20"/>
                <w:szCs w:val="20"/>
                <w:highlight w:val="none"/>
              </w:rPr>
              <w:t>0.820</w:t>
            </w:r>
            <w:bookmarkEnd w:id="158"/>
          </w:p>
        </w:tc>
        <w:tc>
          <w:tcPr>
            <w:tcW w:w="0" w:type="auto"/>
            <w:vAlign w:val="center"/>
          </w:tcPr>
          <w:p>
            <w:pPr>
              <w:jc w:val="center"/>
              <w:rPr>
                <w:rFonts w:ascii="宋体" w:hAnsi="宋体" w:eastAsia="宋体" w:cs="宋体"/>
                <w:color w:val="auto"/>
                <w:kern w:val="0"/>
                <w:sz w:val="20"/>
                <w:szCs w:val="20"/>
                <w:highlight w:val="none"/>
              </w:rPr>
            </w:pPr>
            <w:bookmarkStart w:id="159" w:name="BGWNB0050"/>
            <w:r>
              <w:rPr>
                <w:rFonts w:hint="eastAsia" w:ascii="宋体" w:hAnsi="宋体" w:eastAsia="宋体"/>
                <w:color w:val="auto"/>
                <w:kern w:val="0"/>
                <w:sz w:val="20"/>
                <w:szCs w:val="20"/>
                <w:highlight w:val="none"/>
              </w:rPr>
              <w:t>1.620</w:t>
            </w:r>
            <w:bookmarkEnd w:id="159"/>
          </w:p>
        </w:tc>
        <w:tc>
          <w:tcPr>
            <w:tcW w:w="0" w:type="auto"/>
            <w:vAlign w:val="center"/>
          </w:tcPr>
          <w:p>
            <w:pPr>
              <w:jc w:val="center"/>
              <w:rPr>
                <w:rFonts w:ascii="宋体" w:hAnsi="宋体" w:eastAsia="宋体"/>
                <w:color w:val="auto"/>
                <w:kern w:val="0"/>
                <w:sz w:val="20"/>
                <w:szCs w:val="20"/>
                <w:highlight w:val="none"/>
              </w:rPr>
            </w:pPr>
            <w:r>
              <w:rPr>
                <w:rFonts w:hint="eastAsia" w:ascii="宋体" w:hAnsi="宋体" w:eastAsia="宋体"/>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0" w:type="auto"/>
            <w:vMerge w:val="restart"/>
            <w:vAlign w:val="center"/>
          </w:tcPr>
          <w:p>
            <w:pPr>
              <w:jc w:val="center"/>
              <w:rPr>
                <w:rFonts w:ascii="宋体" w:hAnsi="宋体" w:eastAsia="宋体"/>
                <w:color w:val="auto"/>
                <w:kern w:val="0"/>
                <w:sz w:val="18"/>
                <w:szCs w:val="20"/>
                <w:highlight w:val="none"/>
              </w:rPr>
            </w:pPr>
            <w:r>
              <w:rPr>
                <w:rFonts w:hint="eastAsia" w:ascii="宋体" w:hAnsi="宋体" w:eastAsia="宋体" w:cs="宋体"/>
                <w:color w:val="auto"/>
                <w:kern w:val="0"/>
                <w:sz w:val="18"/>
                <w:szCs w:val="20"/>
                <w:highlight w:val="none"/>
              </w:rPr>
              <w:t>故障平均停电时间（小时/户）</w:t>
            </w:r>
          </w:p>
        </w:tc>
        <w:tc>
          <w:tcPr>
            <w:tcW w:w="0" w:type="auto"/>
            <w:vAlign w:val="center"/>
          </w:tcPr>
          <w:p>
            <w:pPr>
              <w:jc w:val="center"/>
              <w:rPr>
                <w:rFonts w:ascii="宋体" w:hAnsi="宋体" w:eastAsia="宋体" w:cs="宋体"/>
                <w:color w:val="auto"/>
                <w:kern w:val="0"/>
                <w:sz w:val="20"/>
                <w:szCs w:val="20"/>
                <w:highlight w:val="none"/>
              </w:rPr>
            </w:pPr>
            <w:bookmarkStart w:id="160" w:name="BGWNB0051"/>
            <w:r>
              <w:rPr>
                <w:rFonts w:hint="eastAsia" w:ascii="宋体" w:hAnsi="宋体" w:eastAsia="宋体"/>
                <w:color w:val="auto"/>
                <w:kern w:val="0"/>
                <w:sz w:val="20"/>
                <w:szCs w:val="20"/>
                <w:highlight w:val="none"/>
              </w:rPr>
              <w:t>2.030</w:t>
            </w:r>
            <w:bookmarkEnd w:id="160"/>
          </w:p>
        </w:tc>
        <w:tc>
          <w:tcPr>
            <w:tcW w:w="0" w:type="auto"/>
            <w:vAlign w:val="center"/>
          </w:tcPr>
          <w:p>
            <w:pPr>
              <w:jc w:val="center"/>
              <w:rPr>
                <w:rFonts w:ascii="宋体" w:hAnsi="宋体" w:eastAsia="宋体" w:cs="宋体"/>
                <w:color w:val="auto"/>
                <w:kern w:val="0"/>
                <w:sz w:val="20"/>
                <w:szCs w:val="20"/>
                <w:highlight w:val="none"/>
              </w:rPr>
            </w:pPr>
            <w:bookmarkStart w:id="161" w:name="BGWNB0052"/>
            <w:r>
              <w:rPr>
                <w:rFonts w:hint="eastAsia" w:ascii="宋体" w:hAnsi="宋体" w:eastAsia="宋体"/>
                <w:color w:val="auto"/>
                <w:kern w:val="0"/>
                <w:sz w:val="20"/>
                <w:szCs w:val="20"/>
                <w:highlight w:val="none"/>
              </w:rPr>
              <w:t>0.890</w:t>
            </w:r>
            <w:bookmarkEnd w:id="161"/>
          </w:p>
        </w:tc>
        <w:tc>
          <w:tcPr>
            <w:tcW w:w="0" w:type="auto"/>
            <w:vAlign w:val="center"/>
          </w:tcPr>
          <w:p>
            <w:pPr>
              <w:jc w:val="center"/>
              <w:rPr>
                <w:rFonts w:ascii="宋体" w:hAnsi="宋体" w:eastAsia="宋体" w:cs="宋体"/>
                <w:color w:val="auto"/>
                <w:kern w:val="0"/>
                <w:sz w:val="20"/>
                <w:szCs w:val="20"/>
                <w:highlight w:val="none"/>
              </w:rPr>
            </w:pPr>
            <w:bookmarkStart w:id="162" w:name="BGWNB0053"/>
            <w:r>
              <w:rPr>
                <w:rFonts w:hint="eastAsia" w:ascii="宋体" w:hAnsi="宋体" w:eastAsia="宋体"/>
                <w:color w:val="auto"/>
                <w:kern w:val="0"/>
                <w:sz w:val="20"/>
                <w:szCs w:val="20"/>
                <w:highlight w:val="none"/>
              </w:rPr>
              <w:t>0</w:t>
            </w:r>
            <w:bookmarkEnd w:id="162"/>
          </w:p>
        </w:tc>
        <w:tc>
          <w:tcPr>
            <w:tcW w:w="0" w:type="auto"/>
            <w:vAlign w:val="center"/>
          </w:tcPr>
          <w:p>
            <w:pPr>
              <w:jc w:val="center"/>
              <w:rPr>
                <w:rFonts w:ascii="宋体" w:hAnsi="宋体" w:eastAsia="宋体" w:cs="宋体"/>
                <w:color w:val="auto"/>
                <w:kern w:val="0"/>
                <w:sz w:val="20"/>
                <w:szCs w:val="20"/>
                <w:highlight w:val="none"/>
              </w:rPr>
            </w:pPr>
            <w:bookmarkStart w:id="163" w:name="BGWNB0054"/>
            <w:r>
              <w:rPr>
                <w:rFonts w:hint="eastAsia" w:ascii="宋体" w:hAnsi="宋体" w:eastAsia="宋体"/>
                <w:color w:val="auto"/>
                <w:kern w:val="0"/>
                <w:sz w:val="20"/>
                <w:szCs w:val="20"/>
                <w:highlight w:val="none"/>
              </w:rPr>
              <w:t>0.890</w:t>
            </w:r>
            <w:bookmarkEnd w:id="163"/>
          </w:p>
        </w:tc>
        <w:tc>
          <w:tcPr>
            <w:tcW w:w="0" w:type="auto"/>
            <w:vAlign w:val="center"/>
          </w:tcPr>
          <w:p>
            <w:pPr>
              <w:jc w:val="center"/>
              <w:rPr>
                <w:rFonts w:ascii="宋体" w:hAnsi="宋体" w:eastAsia="宋体" w:cs="宋体"/>
                <w:color w:val="auto"/>
                <w:kern w:val="0"/>
                <w:sz w:val="20"/>
                <w:szCs w:val="20"/>
                <w:highlight w:val="none"/>
              </w:rPr>
            </w:pPr>
            <w:bookmarkStart w:id="164" w:name="BGWNB0055"/>
            <w:r>
              <w:rPr>
                <w:rFonts w:hint="eastAsia" w:ascii="宋体" w:hAnsi="宋体" w:eastAsia="宋体"/>
                <w:color w:val="auto"/>
                <w:kern w:val="0"/>
                <w:sz w:val="20"/>
                <w:szCs w:val="20"/>
                <w:highlight w:val="none"/>
              </w:rPr>
              <w:t>2.830</w:t>
            </w:r>
            <w:bookmarkEnd w:id="164"/>
          </w:p>
        </w:tc>
        <w:tc>
          <w:tcPr>
            <w:tcW w:w="0" w:type="auto"/>
            <w:vAlign w:val="center"/>
          </w:tcPr>
          <w:p>
            <w:pPr>
              <w:jc w:val="center"/>
              <w:rPr>
                <w:rFonts w:ascii="宋体" w:hAnsi="宋体" w:eastAsia="宋体"/>
                <w:color w:val="auto"/>
                <w:kern w:val="0"/>
                <w:sz w:val="20"/>
                <w:szCs w:val="20"/>
                <w:highlight w:val="none"/>
              </w:rPr>
            </w:pPr>
            <w:r>
              <w:rPr>
                <w:rFonts w:hint="eastAsia" w:ascii="宋体" w:hAnsi="宋体" w:eastAsia="宋体"/>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vMerge w:val="continue"/>
            <w:vAlign w:val="center"/>
          </w:tcPr>
          <w:p>
            <w:pPr>
              <w:jc w:val="center"/>
              <w:rPr>
                <w:rFonts w:ascii="宋体" w:hAnsi="宋体" w:eastAsia="宋体" w:cs="宋体"/>
                <w:color w:val="auto"/>
                <w:kern w:val="0"/>
                <w:sz w:val="18"/>
                <w:szCs w:val="20"/>
                <w:highlight w:val="none"/>
              </w:rPr>
            </w:pPr>
          </w:p>
        </w:tc>
        <w:tc>
          <w:tcPr>
            <w:tcW w:w="0" w:type="auto"/>
            <w:vAlign w:val="center"/>
          </w:tcPr>
          <w:p>
            <w:pPr>
              <w:jc w:val="center"/>
              <w:rPr>
                <w:rFonts w:ascii="宋体" w:hAnsi="宋体" w:eastAsia="宋体" w:cs="宋体"/>
                <w:color w:val="auto"/>
                <w:kern w:val="0"/>
                <w:sz w:val="20"/>
                <w:szCs w:val="20"/>
                <w:highlight w:val="none"/>
              </w:rPr>
            </w:pPr>
            <w:bookmarkStart w:id="165" w:name="BGWNB0056"/>
            <w:r>
              <w:rPr>
                <w:rFonts w:hint="eastAsia" w:ascii="宋体" w:hAnsi="宋体" w:eastAsia="宋体"/>
                <w:color w:val="auto"/>
                <w:kern w:val="0"/>
                <w:sz w:val="20"/>
                <w:szCs w:val="20"/>
                <w:highlight w:val="none"/>
              </w:rPr>
              <w:t>1.190</w:t>
            </w:r>
            <w:bookmarkEnd w:id="165"/>
          </w:p>
        </w:tc>
        <w:tc>
          <w:tcPr>
            <w:tcW w:w="0" w:type="auto"/>
            <w:vAlign w:val="center"/>
          </w:tcPr>
          <w:p>
            <w:pPr>
              <w:jc w:val="center"/>
              <w:rPr>
                <w:rFonts w:ascii="宋体" w:hAnsi="宋体" w:eastAsia="宋体" w:cs="宋体"/>
                <w:color w:val="auto"/>
                <w:kern w:val="0"/>
                <w:sz w:val="20"/>
                <w:szCs w:val="20"/>
                <w:highlight w:val="none"/>
              </w:rPr>
            </w:pPr>
            <w:bookmarkStart w:id="166" w:name="BGWNB0057"/>
            <w:r>
              <w:rPr>
                <w:rFonts w:hint="eastAsia" w:ascii="宋体" w:hAnsi="宋体" w:eastAsia="宋体"/>
                <w:color w:val="auto"/>
                <w:kern w:val="0"/>
                <w:sz w:val="20"/>
                <w:szCs w:val="20"/>
                <w:highlight w:val="none"/>
              </w:rPr>
              <w:t>0.870</w:t>
            </w:r>
            <w:bookmarkEnd w:id="166"/>
          </w:p>
        </w:tc>
        <w:tc>
          <w:tcPr>
            <w:tcW w:w="0" w:type="auto"/>
            <w:vAlign w:val="center"/>
          </w:tcPr>
          <w:p>
            <w:pPr>
              <w:jc w:val="center"/>
              <w:rPr>
                <w:rFonts w:ascii="宋体" w:hAnsi="宋体" w:eastAsia="宋体" w:cs="宋体"/>
                <w:color w:val="auto"/>
                <w:kern w:val="0"/>
                <w:sz w:val="20"/>
                <w:szCs w:val="20"/>
                <w:highlight w:val="none"/>
              </w:rPr>
            </w:pPr>
            <w:bookmarkStart w:id="167" w:name="BGWNB0058"/>
            <w:r>
              <w:rPr>
                <w:rFonts w:hint="eastAsia" w:ascii="宋体" w:hAnsi="宋体" w:eastAsia="宋体"/>
                <w:color w:val="auto"/>
                <w:kern w:val="0"/>
                <w:sz w:val="20"/>
                <w:szCs w:val="20"/>
                <w:highlight w:val="none"/>
              </w:rPr>
              <w:t>0</w:t>
            </w:r>
            <w:bookmarkEnd w:id="167"/>
          </w:p>
        </w:tc>
        <w:tc>
          <w:tcPr>
            <w:tcW w:w="0" w:type="auto"/>
            <w:vAlign w:val="center"/>
          </w:tcPr>
          <w:p>
            <w:pPr>
              <w:jc w:val="center"/>
              <w:rPr>
                <w:rFonts w:ascii="宋体" w:hAnsi="宋体" w:eastAsia="宋体" w:cs="宋体"/>
                <w:color w:val="auto"/>
                <w:kern w:val="0"/>
                <w:sz w:val="20"/>
                <w:szCs w:val="20"/>
                <w:highlight w:val="none"/>
              </w:rPr>
            </w:pPr>
            <w:bookmarkStart w:id="168" w:name="BGWNB0059"/>
            <w:r>
              <w:rPr>
                <w:rFonts w:hint="eastAsia" w:ascii="宋体" w:hAnsi="宋体" w:eastAsia="宋体"/>
                <w:color w:val="auto"/>
                <w:kern w:val="0"/>
                <w:sz w:val="20"/>
                <w:szCs w:val="20"/>
                <w:highlight w:val="none"/>
              </w:rPr>
              <w:t>0.870</w:t>
            </w:r>
            <w:bookmarkEnd w:id="168"/>
          </w:p>
        </w:tc>
        <w:tc>
          <w:tcPr>
            <w:tcW w:w="0" w:type="auto"/>
            <w:vAlign w:val="center"/>
          </w:tcPr>
          <w:p>
            <w:pPr>
              <w:jc w:val="center"/>
              <w:rPr>
                <w:rFonts w:ascii="宋体" w:hAnsi="宋体" w:eastAsia="宋体" w:cs="宋体"/>
                <w:color w:val="auto"/>
                <w:kern w:val="0"/>
                <w:sz w:val="20"/>
                <w:szCs w:val="20"/>
                <w:highlight w:val="none"/>
              </w:rPr>
            </w:pPr>
            <w:bookmarkStart w:id="169" w:name="BGWNB0060"/>
            <w:r>
              <w:rPr>
                <w:rFonts w:hint="eastAsia" w:ascii="宋体" w:hAnsi="宋体" w:eastAsia="宋体"/>
                <w:color w:val="auto"/>
                <w:kern w:val="0"/>
                <w:sz w:val="20"/>
                <w:szCs w:val="20"/>
                <w:highlight w:val="none"/>
              </w:rPr>
              <w:t>1.410</w:t>
            </w:r>
            <w:bookmarkEnd w:id="169"/>
          </w:p>
        </w:tc>
        <w:tc>
          <w:tcPr>
            <w:tcW w:w="0" w:type="auto"/>
            <w:vAlign w:val="center"/>
          </w:tcPr>
          <w:p>
            <w:pPr>
              <w:jc w:val="center"/>
              <w:rPr>
                <w:rFonts w:ascii="宋体" w:hAnsi="宋体" w:eastAsia="宋体"/>
                <w:color w:val="auto"/>
                <w:kern w:val="0"/>
                <w:sz w:val="20"/>
                <w:szCs w:val="20"/>
                <w:highlight w:val="none"/>
              </w:rPr>
            </w:pPr>
            <w:r>
              <w:rPr>
                <w:rFonts w:hint="eastAsia" w:ascii="宋体" w:hAnsi="宋体" w:eastAsia="宋体"/>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0" w:type="auto"/>
            <w:vAlign w:val="center"/>
          </w:tcPr>
          <w:p>
            <w:pPr>
              <w:jc w:val="center"/>
              <w:rPr>
                <w:rFonts w:ascii="宋体" w:hAnsi="宋体" w:eastAsia="宋体" w:cs="宋体"/>
                <w:color w:val="auto"/>
                <w:kern w:val="0"/>
                <w:sz w:val="18"/>
                <w:szCs w:val="20"/>
                <w:highlight w:val="none"/>
              </w:rPr>
            </w:pPr>
            <w:r>
              <w:rPr>
                <w:rFonts w:hint="eastAsia" w:ascii="宋体" w:hAnsi="宋体" w:eastAsia="宋体" w:cs="宋体"/>
                <w:color w:val="auto"/>
                <w:kern w:val="0"/>
                <w:sz w:val="18"/>
                <w:szCs w:val="20"/>
                <w:highlight w:val="none"/>
              </w:rPr>
              <w:t>预安排平均停电时间</w:t>
            </w:r>
          </w:p>
          <w:p>
            <w:pPr>
              <w:jc w:val="center"/>
              <w:rPr>
                <w:rFonts w:ascii="宋体" w:hAnsi="宋体" w:eastAsia="宋体"/>
                <w:color w:val="auto"/>
                <w:kern w:val="0"/>
                <w:sz w:val="18"/>
                <w:szCs w:val="20"/>
                <w:highlight w:val="none"/>
              </w:rPr>
            </w:pPr>
            <w:r>
              <w:rPr>
                <w:rFonts w:hint="eastAsia" w:ascii="宋体" w:hAnsi="宋体" w:eastAsia="宋体" w:cs="宋体"/>
                <w:color w:val="auto"/>
                <w:kern w:val="0"/>
                <w:sz w:val="18"/>
                <w:szCs w:val="20"/>
                <w:highlight w:val="none"/>
              </w:rPr>
              <w:t>（小时/户）</w:t>
            </w:r>
          </w:p>
        </w:tc>
        <w:tc>
          <w:tcPr>
            <w:tcW w:w="0" w:type="auto"/>
            <w:vAlign w:val="center"/>
          </w:tcPr>
          <w:p>
            <w:pPr>
              <w:jc w:val="center"/>
              <w:rPr>
                <w:rFonts w:ascii="宋体" w:hAnsi="宋体" w:eastAsia="宋体" w:cs="宋体"/>
                <w:color w:val="auto"/>
                <w:kern w:val="0"/>
                <w:sz w:val="20"/>
                <w:szCs w:val="20"/>
                <w:highlight w:val="none"/>
              </w:rPr>
            </w:pPr>
            <w:bookmarkStart w:id="170" w:name="BGWNB0061"/>
            <w:r>
              <w:rPr>
                <w:rFonts w:hint="eastAsia" w:ascii="宋体" w:hAnsi="宋体" w:eastAsia="宋体"/>
                <w:color w:val="auto"/>
                <w:kern w:val="0"/>
                <w:sz w:val="20"/>
                <w:szCs w:val="20"/>
                <w:highlight w:val="none"/>
              </w:rPr>
              <w:t>6.260</w:t>
            </w:r>
            <w:bookmarkEnd w:id="170"/>
          </w:p>
        </w:tc>
        <w:tc>
          <w:tcPr>
            <w:tcW w:w="0" w:type="auto"/>
            <w:vAlign w:val="center"/>
          </w:tcPr>
          <w:p>
            <w:pPr>
              <w:jc w:val="center"/>
              <w:rPr>
                <w:rFonts w:ascii="宋体" w:hAnsi="宋体" w:eastAsia="宋体" w:cs="宋体"/>
                <w:color w:val="auto"/>
                <w:kern w:val="0"/>
                <w:sz w:val="20"/>
                <w:szCs w:val="20"/>
                <w:highlight w:val="none"/>
              </w:rPr>
            </w:pPr>
            <w:bookmarkStart w:id="171" w:name="BGWNB0062"/>
            <w:r>
              <w:rPr>
                <w:rFonts w:hint="eastAsia" w:ascii="宋体" w:hAnsi="宋体" w:eastAsia="宋体"/>
                <w:color w:val="auto"/>
                <w:kern w:val="0"/>
                <w:sz w:val="20"/>
                <w:szCs w:val="20"/>
                <w:highlight w:val="none"/>
              </w:rPr>
              <w:t>2.810</w:t>
            </w:r>
            <w:bookmarkEnd w:id="171"/>
          </w:p>
        </w:tc>
        <w:tc>
          <w:tcPr>
            <w:tcW w:w="0" w:type="auto"/>
            <w:vAlign w:val="center"/>
          </w:tcPr>
          <w:p>
            <w:pPr>
              <w:jc w:val="center"/>
              <w:rPr>
                <w:rFonts w:ascii="宋体" w:hAnsi="宋体" w:eastAsia="宋体" w:cs="宋体"/>
                <w:color w:val="auto"/>
                <w:kern w:val="0"/>
                <w:sz w:val="20"/>
                <w:szCs w:val="20"/>
                <w:highlight w:val="none"/>
              </w:rPr>
            </w:pPr>
            <w:bookmarkStart w:id="172" w:name="BGWNB0063"/>
            <w:r>
              <w:rPr>
                <w:rFonts w:hint="eastAsia" w:ascii="宋体" w:hAnsi="宋体" w:eastAsia="宋体"/>
                <w:color w:val="auto"/>
                <w:kern w:val="0"/>
                <w:sz w:val="20"/>
                <w:szCs w:val="20"/>
                <w:highlight w:val="none"/>
              </w:rPr>
              <w:t>0</w:t>
            </w:r>
            <w:bookmarkEnd w:id="172"/>
          </w:p>
        </w:tc>
        <w:tc>
          <w:tcPr>
            <w:tcW w:w="0" w:type="auto"/>
            <w:vAlign w:val="center"/>
          </w:tcPr>
          <w:p>
            <w:pPr>
              <w:jc w:val="center"/>
              <w:rPr>
                <w:rFonts w:ascii="宋体" w:hAnsi="宋体" w:eastAsia="宋体" w:cs="宋体"/>
                <w:color w:val="auto"/>
                <w:kern w:val="0"/>
                <w:sz w:val="20"/>
                <w:szCs w:val="20"/>
                <w:highlight w:val="none"/>
              </w:rPr>
            </w:pPr>
            <w:bookmarkStart w:id="173" w:name="BGWNB0064"/>
            <w:r>
              <w:rPr>
                <w:rFonts w:hint="eastAsia" w:ascii="宋体" w:hAnsi="宋体" w:eastAsia="宋体"/>
                <w:color w:val="auto"/>
                <w:kern w:val="0"/>
                <w:sz w:val="20"/>
                <w:szCs w:val="20"/>
                <w:highlight w:val="none"/>
              </w:rPr>
              <w:t>2.810</w:t>
            </w:r>
            <w:bookmarkEnd w:id="173"/>
          </w:p>
        </w:tc>
        <w:tc>
          <w:tcPr>
            <w:tcW w:w="0" w:type="auto"/>
            <w:vAlign w:val="center"/>
          </w:tcPr>
          <w:p>
            <w:pPr>
              <w:jc w:val="center"/>
              <w:rPr>
                <w:rFonts w:ascii="宋体" w:hAnsi="宋体" w:eastAsia="宋体" w:cs="宋体"/>
                <w:color w:val="auto"/>
                <w:kern w:val="0"/>
                <w:sz w:val="20"/>
                <w:szCs w:val="20"/>
                <w:highlight w:val="none"/>
              </w:rPr>
            </w:pPr>
            <w:bookmarkStart w:id="174" w:name="BGWNB0065"/>
            <w:r>
              <w:rPr>
                <w:rFonts w:hint="eastAsia" w:ascii="宋体" w:hAnsi="宋体" w:eastAsia="宋体"/>
                <w:color w:val="auto"/>
                <w:kern w:val="0"/>
                <w:sz w:val="20"/>
                <w:szCs w:val="20"/>
                <w:highlight w:val="none"/>
              </w:rPr>
              <w:t>8.670</w:t>
            </w:r>
            <w:bookmarkEnd w:id="174"/>
          </w:p>
        </w:tc>
        <w:tc>
          <w:tcPr>
            <w:tcW w:w="0" w:type="auto"/>
            <w:vAlign w:val="center"/>
          </w:tcPr>
          <w:p>
            <w:pPr>
              <w:jc w:val="center"/>
              <w:rPr>
                <w:rFonts w:ascii="宋体" w:hAnsi="宋体" w:eastAsia="宋体"/>
                <w:color w:val="auto"/>
                <w:kern w:val="0"/>
                <w:sz w:val="20"/>
                <w:szCs w:val="20"/>
                <w:highlight w:val="none"/>
              </w:rPr>
            </w:pPr>
          </w:p>
        </w:tc>
      </w:tr>
    </w:tbl>
    <w:p>
      <w:pPr>
        <w:spacing w:line="360" w:lineRule="auto"/>
        <w:rPr>
          <w:rFonts w:ascii="宋体" w:hAnsi="宋体"/>
          <w:color w:val="auto"/>
          <w:szCs w:val="21"/>
          <w:highlight w:val="none"/>
        </w:rPr>
      </w:pPr>
      <w:r>
        <w:rPr>
          <w:rFonts w:hint="eastAsia" w:ascii="宋体" w:hAnsi="宋体"/>
          <w:color w:val="auto"/>
          <w:szCs w:val="21"/>
          <w:highlight w:val="none"/>
        </w:rPr>
        <w:t>注：1：市中心区；2：市区；3：城镇；4：农村</w:t>
      </w:r>
    </w:p>
    <w:p>
      <w:pPr>
        <w:spacing w:line="360" w:lineRule="auto"/>
        <w:rPr>
          <w:rFonts w:ascii="宋体" w:hAnsi="宋体"/>
          <w:color w:val="auto"/>
          <w:szCs w:val="21"/>
          <w:highlight w:val="none"/>
        </w:rPr>
      </w:pPr>
      <w:r>
        <w:rPr>
          <w:rFonts w:hint="eastAsia" w:ascii="宋体" w:hAnsi="宋体"/>
          <w:color w:val="auto"/>
          <w:szCs w:val="21"/>
          <w:highlight w:val="none"/>
        </w:rPr>
        <w:t>*：剔除重大事件前指标；**：剔除重大事件后指标；</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12" w:lineRule="auto"/>
        <w:ind w:firstLine="120" w:firstLineChars="50"/>
        <w:textAlignment w:val="auto"/>
        <w:rPr>
          <w:rFonts w:hint="eastAsia" w:asciiTheme="minorEastAsia" w:hAnsiTheme="minorEastAsia"/>
          <w:b w:val="0"/>
          <w:bCs/>
          <w:color w:val="auto"/>
          <w:sz w:val="24"/>
          <w:szCs w:val="24"/>
          <w:lang w:val="en-US" w:eastAsia="zh-CN"/>
        </w:rPr>
      </w:pPr>
      <w:bookmarkStart w:id="175" w:name="_Toc25704"/>
      <w:bookmarkStart w:id="176" w:name="_Toc534272847"/>
      <w:bookmarkStart w:id="177" w:name="_Toc17928"/>
      <w:r>
        <w:rPr>
          <w:rFonts w:hint="eastAsia" w:asciiTheme="minorEastAsia" w:hAnsiTheme="minorEastAsia"/>
          <w:b w:val="0"/>
          <w:bCs/>
          <w:color w:val="auto"/>
          <w:sz w:val="24"/>
          <w:szCs w:val="24"/>
          <w:lang w:val="en-US" w:eastAsia="zh-CN"/>
        </w:rPr>
        <w:t>2.1.3 五年趋势</w:t>
      </w:r>
      <w:bookmarkEnd w:id="175"/>
      <w:bookmarkEnd w:id="176"/>
      <w:bookmarkEnd w:id="177"/>
    </w:p>
    <w:p>
      <w:pPr>
        <w:spacing w:line="360" w:lineRule="auto"/>
        <w:jc w:val="center"/>
      </w:pPr>
      <w:r>
        <w:drawing>
          <wp:inline distT="0" distB="0" distL="0" distR="0">
            <wp:extent cx="5274310" cy="3076575"/>
            <wp:effectExtent l="0" t="0" r="0" b="0"/>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黑体" w:hAnsi="黑体" w:eastAsia="黑体"/>
          <w:sz w:val="24"/>
          <w:szCs w:val="24"/>
        </w:rPr>
      </w:pPr>
      <w:r>
        <w:rPr>
          <w:rFonts w:hint="eastAsia" w:ascii="黑体" w:hAnsi="黑体" w:eastAsia="黑体"/>
          <w:sz w:val="24"/>
          <w:szCs w:val="24"/>
        </w:rPr>
        <w:t xml:space="preserve">图1  </w:t>
      </w:r>
      <w:bookmarkStart w:id="178" w:name="BGWNB10494"/>
      <w:r>
        <w:rPr>
          <w:rFonts w:hint="eastAsia" w:ascii="黑体" w:hAnsi="黑体" w:eastAsia="黑体"/>
          <w:sz w:val="24"/>
          <w:szCs w:val="24"/>
        </w:rPr>
        <w:t>2018</w:t>
      </w:r>
      <w:bookmarkEnd w:id="178"/>
      <w:r>
        <w:rPr>
          <w:rFonts w:hint="eastAsia" w:ascii="黑体" w:hAnsi="黑体" w:eastAsia="黑体"/>
          <w:sz w:val="24"/>
          <w:szCs w:val="24"/>
        </w:rPr>
        <w:t>--</w:t>
      </w:r>
      <w:bookmarkStart w:id="179" w:name="BGWNB10096"/>
      <w:r>
        <w:rPr>
          <w:rFonts w:hint="eastAsia" w:ascii="黑体" w:hAnsi="黑体" w:eastAsia="黑体"/>
          <w:sz w:val="24"/>
          <w:szCs w:val="24"/>
        </w:rPr>
        <w:t>2022</w:t>
      </w:r>
      <w:bookmarkEnd w:id="179"/>
      <w:r>
        <w:rPr>
          <w:rFonts w:hint="eastAsia" w:ascii="黑体" w:hAnsi="黑体" w:eastAsia="黑体"/>
          <w:sz w:val="24"/>
          <w:szCs w:val="24"/>
        </w:rPr>
        <w:t>年</w:t>
      </w:r>
      <w:bookmarkStart w:id="180" w:name="BGWNB10781"/>
      <w:r>
        <w:rPr>
          <w:rFonts w:hint="eastAsia" w:ascii="黑体" w:hAnsi="黑体" w:eastAsia="黑体"/>
          <w:sz w:val="24"/>
          <w:szCs w:val="24"/>
        </w:rPr>
        <w:t>包供</w:t>
      </w:r>
      <w:bookmarkEnd w:id="180"/>
      <w:r>
        <w:rPr>
          <w:rFonts w:hint="eastAsia" w:ascii="黑体" w:hAnsi="黑体" w:eastAsia="黑体"/>
          <w:sz w:val="24"/>
          <w:szCs w:val="24"/>
        </w:rPr>
        <w:t>供电可靠率变化折线图 （全口径、城市、农村）</w:t>
      </w:r>
    </w:p>
    <w:p>
      <w:pPr>
        <w:spacing w:line="360" w:lineRule="auto"/>
        <w:ind w:firstLine="420" w:firstLineChars="200"/>
        <w:jc w:val="center"/>
      </w:pPr>
      <w:r>
        <w:drawing>
          <wp:inline distT="0" distB="0" distL="0" distR="0">
            <wp:extent cx="5274310" cy="3076575"/>
            <wp:effectExtent l="0" t="0" r="0" b="0"/>
            <wp:docPr id="1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sz w:val="24"/>
          <w:szCs w:val="24"/>
        </w:rPr>
      </w:pPr>
      <w:r>
        <w:rPr>
          <w:rFonts w:hint="eastAsia" w:ascii="黑体" w:hAnsi="黑体" w:eastAsia="黑体"/>
          <w:sz w:val="24"/>
          <w:szCs w:val="24"/>
        </w:rPr>
        <w:t>图</w:t>
      </w:r>
      <w:r>
        <w:rPr>
          <w:rFonts w:hint="eastAsia" w:ascii="黑体" w:hAnsi="黑体" w:eastAsia="黑体"/>
          <w:sz w:val="24"/>
          <w:szCs w:val="24"/>
          <w:lang w:val="en-US" w:eastAsia="zh-CN"/>
        </w:rPr>
        <w:t>1</w:t>
      </w:r>
      <w:r>
        <w:rPr>
          <w:rFonts w:hint="eastAsia" w:ascii="黑体" w:hAnsi="黑体" w:eastAsia="黑体"/>
          <w:sz w:val="24"/>
          <w:szCs w:val="24"/>
        </w:rPr>
        <w:t xml:space="preserve">  2018--2022年包供停电用户平均停电</w:t>
      </w:r>
      <w:r>
        <w:rPr>
          <w:rFonts w:hint="eastAsia" w:ascii="黑体" w:hAnsi="黑体" w:eastAsia="黑体"/>
          <w:sz w:val="24"/>
          <w:szCs w:val="24"/>
          <w:lang w:val="en-US" w:eastAsia="zh-CN"/>
        </w:rPr>
        <w:t>频率</w:t>
      </w:r>
      <w:r>
        <w:rPr>
          <w:rFonts w:hint="eastAsia" w:ascii="黑体" w:hAnsi="黑体" w:eastAsia="黑体"/>
          <w:sz w:val="24"/>
          <w:szCs w:val="24"/>
        </w:rPr>
        <w:t>变化折线图 （全口径、城市、农村）</w:t>
      </w:r>
    </w:p>
    <w:p>
      <w:pPr>
        <w:pStyle w:val="21"/>
        <w:numPr>
          <w:ilvl w:val="1"/>
          <w:numId w:val="0"/>
        </w:numPr>
        <w:ind w:leftChars="0"/>
      </w:pPr>
    </w:p>
    <w:p>
      <w:pPr>
        <w:pStyle w:val="4"/>
        <w:keepNext/>
        <w:keepLines/>
        <w:pageBreakBefore w:val="0"/>
        <w:widowControl w:val="0"/>
        <w:kinsoku/>
        <w:wordWrap/>
        <w:overflowPunct/>
        <w:topLinePunct w:val="0"/>
        <w:autoSpaceDE/>
        <w:autoSpaceDN/>
        <w:bidi w:val="0"/>
        <w:adjustRightInd/>
        <w:snapToGrid/>
        <w:spacing w:before="157" w:beforeLines="50" w:after="157" w:afterLines="50" w:line="312" w:lineRule="auto"/>
        <w:textAlignment w:val="auto"/>
        <w:rPr>
          <w:rFonts w:hint="default" w:asciiTheme="majorEastAsia" w:hAnsiTheme="majorEastAsia"/>
          <w:color w:val="auto"/>
          <w:kern w:val="44"/>
          <w:sz w:val="24"/>
          <w:szCs w:val="24"/>
          <w:lang w:val="en-US" w:eastAsia="zh-CN"/>
        </w:rPr>
      </w:pPr>
      <w:bookmarkStart w:id="181" w:name="_Toc534272848"/>
      <w:bookmarkStart w:id="182" w:name="_Toc18543"/>
      <w:bookmarkStart w:id="183" w:name="_Toc10135"/>
      <w:r>
        <w:rPr>
          <w:rFonts w:hint="eastAsia" w:asciiTheme="majorEastAsia" w:hAnsiTheme="majorEastAsia"/>
          <w:color w:val="auto"/>
          <w:kern w:val="44"/>
          <w:sz w:val="24"/>
          <w:szCs w:val="24"/>
          <w:lang w:val="en-US" w:eastAsia="zh-CN"/>
        </w:rPr>
        <w:t>2.2 各地区供电可靠性指标情况</w:t>
      </w:r>
      <w:bookmarkEnd w:id="181"/>
      <w:bookmarkEnd w:id="182"/>
      <w:bookmarkEnd w:id="183"/>
    </w:p>
    <w:p>
      <w:pPr>
        <w:spacing w:line="360" w:lineRule="auto"/>
        <w:ind w:firstLine="480" w:firstLineChars="200"/>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rPr>
        <w:t>从</w:t>
      </w:r>
      <w:bookmarkStart w:id="184" w:name="BGWNB10776"/>
      <w:r>
        <w:rPr>
          <w:rFonts w:hint="eastAsia" w:asciiTheme="minorEastAsia" w:hAnsiTheme="minorEastAsia" w:eastAsiaTheme="minorEastAsia" w:cstheme="minorEastAsia"/>
          <w:b w:val="0"/>
          <w:bCs w:val="0"/>
          <w:sz w:val="24"/>
          <w:szCs w:val="24"/>
        </w:rPr>
        <w:t>包供</w:t>
      </w:r>
      <w:bookmarkEnd w:id="184"/>
      <w:r>
        <w:rPr>
          <w:rFonts w:hint="eastAsia" w:asciiTheme="minorEastAsia" w:hAnsiTheme="minorEastAsia" w:eastAsiaTheme="minorEastAsia" w:cstheme="minorEastAsia"/>
          <w:b w:val="0"/>
          <w:bCs w:val="0"/>
          <w:sz w:val="24"/>
          <w:szCs w:val="24"/>
        </w:rPr>
        <w:t>，体量差距明显，城乡构成差异性较大。从线路总长度看，</w:t>
      </w:r>
      <w:bookmarkStart w:id="185" w:name="BGWNB10098"/>
      <w:r>
        <w:rPr>
          <w:rFonts w:hint="eastAsia" w:asciiTheme="minorEastAsia" w:hAnsiTheme="minorEastAsia" w:eastAsiaTheme="minorEastAsia" w:cstheme="minorEastAsia"/>
          <w:b w:val="0"/>
          <w:bCs w:val="0"/>
          <w:sz w:val="24"/>
          <w:szCs w:val="24"/>
        </w:rPr>
        <w:t>包头供电局</w:t>
      </w:r>
      <w:bookmarkEnd w:id="185"/>
      <w:r>
        <w:rPr>
          <w:rFonts w:hint="eastAsia" w:asciiTheme="minorEastAsia" w:hAnsiTheme="minorEastAsia" w:eastAsiaTheme="minorEastAsia" w:cstheme="minorEastAsia"/>
          <w:b w:val="0"/>
          <w:bCs w:val="0"/>
          <w:sz w:val="24"/>
          <w:szCs w:val="24"/>
          <w:lang w:eastAsia="zh-CN"/>
        </w:rPr>
        <w:t>达茂分公司</w:t>
      </w:r>
      <w:r>
        <w:rPr>
          <w:rFonts w:hint="eastAsia" w:asciiTheme="minorEastAsia" w:hAnsiTheme="minorEastAsia" w:eastAsiaTheme="minorEastAsia" w:cstheme="minorEastAsia"/>
          <w:b w:val="0"/>
          <w:bCs w:val="0"/>
          <w:sz w:val="24"/>
          <w:szCs w:val="24"/>
        </w:rPr>
        <w:t>地区线路长度最长，</w:t>
      </w:r>
      <w:bookmarkStart w:id="186" w:name="BGWNB10099"/>
      <w:r>
        <w:rPr>
          <w:rFonts w:hint="eastAsia" w:asciiTheme="minorEastAsia" w:hAnsiTheme="minorEastAsia" w:eastAsiaTheme="minorEastAsia" w:cstheme="minorEastAsia"/>
          <w:b w:val="0"/>
          <w:bCs w:val="0"/>
          <w:sz w:val="24"/>
          <w:szCs w:val="24"/>
        </w:rPr>
        <w:t>包供</w:t>
      </w:r>
      <w:r>
        <w:rPr>
          <w:rFonts w:hint="eastAsia" w:asciiTheme="minorEastAsia" w:hAnsiTheme="minorEastAsia" w:eastAsiaTheme="minorEastAsia" w:cstheme="minorEastAsia"/>
          <w:b w:val="0"/>
          <w:bCs w:val="0"/>
          <w:sz w:val="24"/>
          <w:szCs w:val="24"/>
          <w:lang w:eastAsia="zh-CN"/>
        </w:rPr>
        <w:t>固阳分公司</w:t>
      </w:r>
      <w:r>
        <w:rPr>
          <w:rFonts w:hint="eastAsia" w:asciiTheme="minorEastAsia" w:hAnsiTheme="minorEastAsia" w:eastAsiaTheme="minorEastAsia" w:cstheme="minorEastAsia"/>
          <w:b w:val="0"/>
          <w:bCs w:val="0"/>
          <w:sz w:val="24"/>
          <w:szCs w:val="24"/>
        </w:rPr>
        <w:t>中心</w:t>
      </w:r>
      <w:bookmarkEnd w:id="186"/>
      <w:r>
        <w:rPr>
          <w:rFonts w:hint="eastAsia" w:asciiTheme="minorEastAsia" w:hAnsiTheme="minorEastAsia" w:eastAsiaTheme="minorEastAsia" w:cstheme="minorEastAsia"/>
          <w:b w:val="0"/>
          <w:bCs w:val="0"/>
          <w:sz w:val="24"/>
          <w:szCs w:val="24"/>
        </w:rPr>
        <w:t>地区次之。分别占全部线路总长度的</w:t>
      </w:r>
      <w:bookmarkStart w:id="187" w:name="BGWNB10102"/>
      <w:r>
        <w:rPr>
          <w:rFonts w:hint="eastAsia" w:asciiTheme="minorEastAsia" w:hAnsiTheme="minorEastAsia" w:eastAsiaTheme="minorEastAsia" w:cstheme="minorEastAsia"/>
          <w:b w:val="0"/>
          <w:bCs w:val="0"/>
          <w:sz w:val="24"/>
          <w:szCs w:val="24"/>
        </w:rPr>
        <w:t>3</w:t>
      </w:r>
      <w:r>
        <w:rPr>
          <w:rFonts w:hint="eastAsia" w:asciiTheme="minorEastAsia" w:hAnsiTheme="minorEastAsia" w:eastAsiaTheme="minorEastAsia" w:cstheme="minorEastAsia"/>
          <w:b w:val="0"/>
          <w:bCs w:val="0"/>
          <w:sz w:val="24"/>
          <w:szCs w:val="24"/>
          <w:lang w:val="en-US" w:eastAsia="zh-CN"/>
        </w:rPr>
        <w:t>2.04</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19.</w:t>
      </w:r>
      <w:r>
        <w:rPr>
          <w:rFonts w:hint="eastAsia" w:asciiTheme="minorEastAsia" w:hAnsiTheme="minorEastAsia" w:eastAsiaTheme="minorEastAsia" w:cstheme="minorEastAsia"/>
          <w:b w:val="0"/>
          <w:bCs w:val="0"/>
          <w:sz w:val="24"/>
          <w:szCs w:val="24"/>
          <w:lang w:val="en-US" w:eastAsia="zh-CN"/>
        </w:rPr>
        <w:t>56</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包供</w:t>
      </w:r>
      <w:bookmarkEnd w:id="187"/>
      <w:r>
        <w:rPr>
          <w:rFonts w:hint="eastAsia" w:asciiTheme="minorEastAsia" w:hAnsiTheme="minorEastAsia" w:eastAsiaTheme="minorEastAsia" w:cstheme="minorEastAsia"/>
          <w:b w:val="0"/>
          <w:bCs w:val="0"/>
          <w:sz w:val="24"/>
          <w:szCs w:val="24"/>
          <w:lang w:eastAsia="zh-CN"/>
        </w:rPr>
        <w:t>新都市分公司</w:t>
      </w:r>
      <w:r>
        <w:rPr>
          <w:rFonts w:hint="eastAsia" w:asciiTheme="minorEastAsia" w:hAnsiTheme="minorEastAsia" w:eastAsiaTheme="minorEastAsia" w:cstheme="minorEastAsia"/>
          <w:b w:val="0"/>
          <w:bCs w:val="0"/>
          <w:sz w:val="24"/>
          <w:szCs w:val="24"/>
        </w:rPr>
        <w:t>地区的线路长度最短，占全部线路总长度的</w:t>
      </w:r>
      <w:r>
        <w:rPr>
          <w:rFonts w:hint="eastAsia" w:asciiTheme="minorEastAsia" w:hAnsiTheme="minorEastAsia" w:eastAsiaTheme="minorEastAsia" w:cstheme="minorEastAsia"/>
          <w:b w:val="0"/>
          <w:bCs w:val="0"/>
          <w:sz w:val="24"/>
          <w:szCs w:val="24"/>
          <w:lang w:val="en-US" w:eastAsia="zh-CN"/>
        </w:rPr>
        <w:t>1.36</w:t>
      </w:r>
      <w:r>
        <w:rPr>
          <w:rFonts w:hint="eastAsia" w:asciiTheme="minorEastAsia" w:hAnsiTheme="minorEastAsia" w:eastAsiaTheme="minorEastAsia" w:cstheme="minorEastAsia"/>
          <w:b w:val="0"/>
          <w:bCs w:val="0"/>
          <w:sz w:val="24"/>
          <w:szCs w:val="24"/>
        </w:rPr>
        <w:t>%。从等效总用户数看，</w:t>
      </w:r>
      <w:bookmarkStart w:id="188" w:name="BGWNB10105"/>
      <w:r>
        <w:rPr>
          <w:rFonts w:hint="eastAsia" w:asciiTheme="minorEastAsia" w:hAnsiTheme="minorEastAsia" w:eastAsiaTheme="minorEastAsia" w:cstheme="minorEastAsia"/>
          <w:b w:val="0"/>
          <w:bCs w:val="0"/>
          <w:sz w:val="24"/>
          <w:szCs w:val="24"/>
        </w:rPr>
        <w:t>包头供电公司九原供电分公司</w:t>
      </w:r>
      <w:bookmarkEnd w:id="188"/>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达茂供电分公司</w:t>
      </w:r>
      <w:r>
        <w:rPr>
          <w:rFonts w:hint="eastAsia" w:asciiTheme="minorEastAsia" w:hAnsiTheme="minorEastAsia" w:eastAsiaTheme="minorEastAsia" w:cstheme="minorEastAsia"/>
          <w:b w:val="0"/>
          <w:bCs w:val="0"/>
          <w:sz w:val="24"/>
          <w:szCs w:val="24"/>
        </w:rPr>
        <w:t>的等效总用户数最多，分别占全部等效总用户数的</w:t>
      </w:r>
      <w:bookmarkStart w:id="189" w:name="BGWNB10107"/>
      <w:r>
        <w:rPr>
          <w:rFonts w:hint="eastAsia" w:asciiTheme="minorEastAsia" w:hAnsiTheme="minorEastAsia" w:eastAsiaTheme="minorEastAsia" w:cstheme="minorEastAsia"/>
          <w:b w:val="0"/>
          <w:bCs w:val="0"/>
          <w:sz w:val="24"/>
          <w:szCs w:val="24"/>
        </w:rPr>
        <w:t>17.8</w:t>
      </w:r>
      <w:bookmarkEnd w:id="189"/>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12.56%</w:t>
      </w:r>
      <w:r>
        <w:rPr>
          <w:rFonts w:hint="eastAsia" w:asciiTheme="minorEastAsia" w:hAnsiTheme="minorEastAsia" w:eastAsiaTheme="minorEastAsia" w:cstheme="minorEastAsia"/>
          <w:b w:val="0"/>
          <w:bCs w:val="0"/>
          <w:sz w:val="24"/>
          <w:szCs w:val="24"/>
        </w:rPr>
        <w:t>。从用户总容量看，</w:t>
      </w:r>
      <w:bookmarkStart w:id="190" w:name="BGWNB10108"/>
      <w:r>
        <w:rPr>
          <w:rFonts w:hint="eastAsia" w:asciiTheme="minorEastAsia" w:hAnsiTheme="minorEastAsia" w:eastAsiaTheme="minorEastAsia" w:cstheme="minorEastAsia"/>
          <w:b w:val="0"/>
          <w:bCs w:val="0"/>
          <w:sz w:val="24"/>
          <w:szCs w:val="24"/>
        </w:rPr>
        <w:t>包头供电公司</w:t>
      </w:r>
      <w:bookmarkEnd w:id="190"/>
      <w:r>
        <w:rPr>
          <w:rFonts w:hint="eastAsia" w:asciiTheme="minorEastAsia" w:hAnsiTheme="minorEastAsia" w:eastAsiaTheme="minorEastAsia" w:cstheme="minorEastAsia"/>
          <w:b w:val="0"/>
          <w:bCs w:val="0"/>
          <w:sz w:val="24"/>
          <w:szCs w:val="24"/>
        </w:rPr>
        <w:t>地区、</w:t>
      </w:r>
      <w:bookmarkStart w:id="191" w:name="BGWNB10109"/>
      <w:r>
        <w:rPr>
          <w:rFonts w:hint="eastAsia" w:asciiTheme="minorEastAsia" w:hAnsiTheme="minorEastAsia" w:eastAsiaTheme="minorEastAsia" w:cstheme="minorEastAsia"/>
          <w:b w:val="0"/>
          <w:bCs w:val="0"/>
          <w:sz w:val="24"/>
          <w:szCs w:val="24"/>
        </w:rPr>
        <w:t>包头供电公司青山供电分公司</w:t>
      </w:r>
      <w:bookmarkEnd w:id="191"/>
      <w:r>
        <w:rPr>
          <w:rFonts w:hint="eastAsia" w:asciiTheme="minorEastAsia" w:hAnsiTheme="minorEastAsia" w:eastAsiaTheme="minorEastAsia" w:cstheme="minorEastAsia"/>
          <w:b w:val="0"/>
          <w:bCs w:val="0"/>
          <w:sz w:val="24"/>
          <w:szCs w:val="24"/>
        </w:rPr>
        <w:t>地区的用户总容量最大，分别为全部用户总容量的</w:t>
      </w:r>
      <w:bookmarkStart w:id="192" w:name="BGWNB10110"/>
      <w:r>
        <w:rPr>
          <w:rFonts w:hint="eastAsia" w:asciiTheme="minorEastAsia" w:hAnsiTheme="minorEastAsia" w:eastAsiaTheme="minorEastAsia" w:cstheme="minorEastAsia"/>
          <w:b w:val="0"/>
          <w:bCs w:val="0"/>
          <w:sz w:val="24"/>
          <w:szCs w:val="24"/>
        </w:rPr>
        <w:t>100</w:t>
      </w:r>
      <w:bookmarkEnd w:id="192"/>
      <w:r>
        <w:rPr>
          <w:rFonts w:hint="eastAsia" w:asciiTheme="minorEastAsia" w:hAnsiTheme="minorEastAsia" w:eastAsiaTheme="minorEastAsia" w:cstheme="minorEastAsia"/>
          <w:b w:val="0"/>
          <w:bCs w:val="0"/>
          <w:sz w:val="24"/>
          <w:szCs w:val="24"/>
        </w:rPr>
        <w:t>%、</w:t>
      </w:r>
      <w:bookmarkStart w:id="193" w:name="BGWNB10111"/>
      <w:r>
        <w:rPr>
          <w:rFonts w:hint="eastAsia" w:asciiTheme="minorEastAsia" w:hAnsiTheme="minorEastAsia" w:eastAsiaTheme="minorEastAsia" w:cstheme="minorEastAsia"/>
          <w:b w:val="0"/>
          <w:bCs w:val="0"/>
          <w:sz w:val="24"/>
          <w:szCs w:val="24"/>
        </w:rPr>
        <w:t>17.800</w:t>
      </w:r>
      <w:bookmarkEnd w:id="193"/>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highlight w:val="none"/>
        </w:rPr>
        <w:t>从城乡构成看，除</w:t>
      </w:r>
      <w:r>
        <w:rPr>
          <w:rFonts w:hint="eastAsia" w:asciiTheme="minorEastAsia" w:hAnsiTheme="minorEastAsia" w:eastAsiaTheme="minorEastAsia" w:cstheme="minorEastAsia"/>
          <w:b w:val="0"/>
          <w:bCs w:val="0"/>
          <w:sz w:val="24"/>
          <w:szCs w:val="24"/>
          <w:highlight w:val="none"/>
          <w:lang w:eastAsia="zh-CN"/>
        </w:rPr>
        <w:t>九原、土右、固阳、达茂</w:t>
      </w:r>
      <w:r>
        <w:rPr>
          <w:rFonts w:hint="eastAsia" w:asciiTheme="minorEastAsia" w:hAnsiTheme="minorEastAsia" w:eastAsiaTheme="minorEastAsia" w:cstheme="minorEastAsia"/>
          <w:b w:val="0"/>
          <w:bCs w:val="0"/>
          <w:sz w:val="24"/>
          <w:szCs w:val="24"/>
          <w:highlight w:val="none"/>
        </w:rPr>
        <w:t>地区农村线路比城市线路长以外，其他地区均是城市线路长度远大于农村线路长度，</w:t>
      </w:r>
      <w:r>
        <w:rPr>
          <w:rFonts w:hint="eastAsia" w:asciiTheme="minorEastAsia" w:hAnsiTheme="minorEastAsia" w:eastAsiaTheme="minorEastAsia" w:cstheme="minorEastAsia"/>
          <w:b w:val="0"/>
          <w:bCs w:val="0"/>
          <w:sz w:val="24"/>
          <w:szCs w:val="24"/>
          <w:highlight w:val="none"/>
          <w:lang w:eastAsia="zh-CN"/>
        </w:rPr>
        <w:t>东河、青山、昆区、新都市没有农村线路</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九原、土右、固阳、达茂</w:t>
      </w:r>
      <w:r>
        <w:rPr>
          <w:rFonts w:hint="eastAsia" w:asciiTheme="minorEastAsia" w:hAnsiTheme="minorEastAsia" w:eastAsiaTheme="minorEastAsia" w:cstheme="minorEastAsia"/>
          <w:b w:val="0"/>
          <w:bCs w:val="0"/>
          <w:sz w:val="24"/>
          <w:szCs w:val="24"/>
          <w:highlight w:val="none"/>
        </w:rPr>
        <w:t>的等效用户数</w:t>
      </w:r>
      <w:r>
        <w:rPr>
          <w:rFonts w:hint="eastAsia" w:asciiTheme="minorEastAsia" w:hAnsiTheme="minorEastAsia" w:eastAsiaTheme="minorEastAsia" w:cstheme="minorEastAsia"/>
          <w:b w:val="0"/>
          <w:bCs w:val="0"/>
          <w:sz w:val="24"/>
          <w:szCs w:val="24"/>
          <w:highlight w:val="none"/>
          <w:lang w:eastAsia="zh-CN"/>
        </w:rPr>
        <w:t>和</w:t>
      </w:r>
      <w:r>
        <w:rPr>
          <w:rFonts w:hint="eastAsia" w:asciiTheme="minorEastAsia" w:hAnsiTheme="minorEastAsia" w:eastAsiaTheme="minorEastAsia" w:cstheme="minorEastAsia"/>
          <w:b w:val="0"/>
          <w:bCs w:val="0"/>
          <w:sz w:val="24"/>
          <w:szCs w:val="24"/>
          <w:highlight w:val="none"/>
        </w:rPr>
        <w:t>用户总容量的城乡比例差距最大，农村高于城市，</w:t>
      </w:r>
      <w:r>
        <w:rPr>
          <w:rFonts w:hint="eastAsia" w:asciiTheme="minorEastAsia" w:hAnsiTheme="minorEastAsia" w:eastAsiaTheme="minorEastAsia" w:cstheme="minorEastAsia"/>
          <w:b w:val="0"/>
          <w:bCs w:val="0"/>
          <w:sz w:val="24"/>
          <w:szCs w:val="24"/>
          <w:highlight w:val="none"/>
          <w:lang w:eastAsia="zh-CN"/>
        </w:rPr>
        <w:t>东河、青山、昆区、高新、新都市</w:t>
      </w:r>
      <w:r>
        <w:rPr>
          <w:rFonts w:hint="eastAsia" w:asciiTheme="minorEastAsia" w:hAnsiTheme="minorEastAsia" w:eastAsiaTheme="minorEastAsia" w:cstheme="minorEastAsia"/>
          <w:b w:val="0"/>
          <w:bCs w:val="0"/>
          <w:sz w:val="24"/>
          <w:szCs w:val="24"/>
          <w:highlight w:val="none"/>
        </w:rPr>
        <w:t>地区</w:t>
      </w:r>
      <w:r>
        <w:rPr>
          <w:rFonts w:hint="eastAsia" w:asciiTheme="minorEastAsia" w:hAnsiTheme="minorEastAsia" w:eastAsiaTheme="minorEastAsia" w:cstheme="minorEastAsia"/>
          <w:b w:val="0"/>
          <w:bCs w:val="0"/>
          <w:sz w:val="24"/>
          <w:szCs w:val="24"/>
          <w:highlight w:val="none"/>
          <w:lang w:eastAsia="zh-CN"/>
        </w:rPr>
        <w:t>无农村用户，白云、石拐</w:t>
      </w:r>
      <w:r>
        <w:rPr>
          <w:rFonts w:hint="eastAsia" w:asciiTheme="minorEastAsia" w:hAnsiTheme="minorEastAsia" w:eastAsiaTheme="minorEastAsia" w:cstheme="minorEastAsia"/>
          <w:b w:val="0"/>
          <w:bCs w:val="0"/>
          <w:sz w:val="24"/>
          <w:szCs w:val="24"/>
          <w:highlight w:val="none"/>
        </w:rPr>
        <w:t>城市与农村比例差距</w:t>
      </w:r>
      <w:r>
        <w:rPr>
          <w:rFonts w:hint="eastAsia" w:asciiTheme="minorEastAsia" w:hAnsiTheme="minorEastAsia" w:eastAsiaTheme="minorEastAsia" w:cstheme="minorEastAsia"/>
          <w:b w:val="0"/>
          <w:bCs w:val="0"/>
          <w:sz w:val="24"/>
          <w:szCs w:val="24"/>
          <w:highlight w:val="none"/>
          <w:lang w:eastAsia="zh-CN"/>
        </w:rPr>
        <w:t>不</w:t>
      </w:r>
      <w:r>
        <w:rPr>
          <w:rFonts w:hint="eastAsia" w:asciiTheme="minorEastAsia" w:hAnsiTheme="minorEastAsia" w:eastAsiaTheme="minorEastAsia" w:cstheme="minorEastAsia"/>
          <w:b w:val="0"/>
          <w:bCs w:val="0"/>
          <w:sz w:val="24"/>
          <w:szCs w:val="24"/>
          <w:highlight w:val="none"/>
        </w:rPr>
        <w:t>大。</w:t>
      </w:r>
    </w:p>
    <w:p>
      <w:pPr>
        <w:spacing w:line="360" w:lineRule="auto"/>
        <w:ind w:firstLine="480" w:firstLineChars="200"/>
        <w:rPr>
          <w:sz w:val="24"/>
          <w:szCs w:val="24"/>
          <w:highlight w:val="none"/>
        </w:rPr>
      </w:pPr>
    </w:p>
    <w:p>
      <w:pPr>
        <w:spacing w:line="360" w:lineRule="auto"/>
        <w:ind w:firstLine="480" w:firstLineChars="200"/>
        <w:rPr>
          <w:sz w:val="24"/>
          <w:szCs w:val="24"/>
        </w:rPr>
      </w:pPr>
      <w:r>
        <w:rPr>
          <w:sz w:val="24"/>
          <w:szCs w:val="24"/>
        </w:rPr>
        <w:drawing>
          <wp:inline distT="0" distB="0" distL="0" distR="0">
            <wp:extent cx="5274310" cy="3486785"/>
            <wp:effectExtent l="0" t="0" r="0" b="0"/>
            <wp:docPr id="3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24"/>
          <w:szCs w:val="24"/>
        </w:rPr>
      </w:pPr>
      <w:r>
        <w:rPr>
          <w:rFonts w:hint="eastAsia" w:ascii="黑体" w:hAnsi="黑体" w:eastAsia="黑体"/>
          <w:sz w:val="24"/>
          <w:szCs w:val="24"/>
        </w:rPr>
        <w:t>图</w:t>
      </w:r>
      <w:r>
        <w:rPr>
          <w:rFonts w:hint="eastAsia" w:ascii="黑体" w:hAnsi="黑体" w:eastAsia="黑体"/>
          <w:sz w:val="24"/>
          <w:szCs w:val="24"/>
          <w:lang w:val="en-US" w:eastAsia="zh-CN"/>
        </w:rPr>
        <w:t>2</w:t>
      </w:r>
      <w:r>
        <w:rPr>
          <w:rFonts w:ascii="黑体" w:hAnsi="黑体" w:eastAsia="黑体"/>
          <w:sz w:val="24"/>
          <w:szCs w:val="24"/>
        </w:rPr>
        <w:t xml:space="preserve">  </w:t>
      </w:r>
      <w:bookmarkStart w:id="194" w:name="BGWNB10505"/>
      <w:r>
        <w:rPr>
          <w:rFonts w:hint="eastAsia" w:ascii="黑体" w:hAnsi="黑体" w:eastAsia="黑体"/>
          <w:sz w:val="24"/>
          <w:szCs w:val="24"/>
        </w:rPr>
        <w:t>2022</w:t>
      </w:r>
      <w:bookmarkEnd w:id="194"/>
      <w:r>
        <w:rPr>
          <w:rFonts w:hint="eastAsia" w:ascii="黑体" w:hAnsi="黑体" w:eastAsia="黑体"/>
          <w:sz w:val="24"/>
          <w:szCs w:val="24"/>
        </w:rPr>
        <w:t>年</w:t>
      </w:r>
      <w:bookmarkStart w:id="195" w:name="BGWNB10714"/>
      <w:r>
        <w:rPr>
          <w:rFonts w:hint="eastAsia" w:ascii="黑体" w:hAnsi="黑体" w:eastAsia="黑体"/>
          <w:sz w:val="24"/>
          <w:szCs w:val="24"/>
        </w:rPr>
        <w:t>1-12月</w:t>
      </w:r>
      <w:bookmarkEnd w:id="195"/>
      <w:r>
        <w:rPr>
          <w:rFonts w:hint="eastAsia" w:ascii="黑体" w:hAnsi="黑体" w:eastAsia="黑体"/>
          <w:sz w:val="24"/>
          <w:szCs w:val="24"/>
        </w:rPr>
        <w:t>各单位城市、农村、全口径供电系统用户平均停电时间</w:t>
      </w:r>
    </w:p>
    <w:p>
      <w:pPr>
        <w:spacing w:line="360" w:lineRule="auto"/>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202</w:t>
      </w: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lang w:eastAsia="zh-CN"/>
        </w:rPr>
        <w:t>年</w:t>
      </w:r>
      <w:r>
        <w:rPr>
          <w:rFonts w:hint="eastAsia" w:asciiTheme="minorEastAsia" w:hAnsiTheme="minorEastAsia" w:eastAsiaTheme="minorEastAsia" w:cstheme="minorEastAsia"/>
          <w:color w:val="000000"/>
          <w:sz w:val="24"/>
          <w:szCs w:val="24"/>
        </w:rPr>
        <w:t>1-12月，包供</w:t>
      </w:r>
      <w:r>
        <w:rPr>
          <w:rFonts w:hint="eastAsia" w:asciiTheme="minorEastAsia" w:hAnsiTheme="minorEastAsia" w:eastAsiaTheme="minorEastAsia" w:cstheme="minorEastAsia"/>
          <w:color w:val="000000"/>
          <w:sz w:val="24"/>
          <w:szCs w:val="24"/>
          <w:lang w:val="en-US" w:eastAsia="zh-CN"/>
        </w:rPr>
        <w:t>青山</w:t>
      </w:r>
      <w:r>
        <w:rPr>
          <w:rFonts w:hint="eastAsia" w:asciiTheme="minorEastAsia" w:hAnsiTheme="minorEastAsia" w:eastAsiaTheme="minorEastAsia" w:cstheme="minorEastAsia"/>
          <w:color w:val="000000"/>
          <w:sz w:val="24"/>
          <w:szCs w:val="24"/>
          <w:lang w:eastAsia="zh-CN"/>
        </w:rPr>
        <w:t>分公司、</w:t>
      </w:r>
      <w:r>
        <w:rPr>
          <w:rFonts w:hint="eastAsia" w:asciiTheme="minorEastAsia" w:hAnsiTheme="minorEastAsia" w:eastAsiaTheme="minorEastAsia" w:cstheme="minorEastAsia"/>
          <w:color w:val="000000"/>
          <w:sz w:val="24"/>
          <w:szCs w:val="24"/>
        </w:rPr>
        <w:t>包供</w:t>
      </w:r>
      <w:r>
        <w:rPr>
          <w:rFonts w:hint="eastAsia" w:asciiTheme="minorEastAsia" w:hAnsiTheme="minorEastAsia" w:eastAsiaTheme="minorEastAsia" w:cstheme="minorEastAsia"/>
          <w:color w:val="000000"/>
          <w:sz w:val="24"/>
          <w:szCs w:val="24"/>
          <w:lang w:val="en-US" w:eastAsia="zh-CN"/>
        </w:rPr>
        <w:t>石拐</w:t>
      </w:r>
      <w:r>
        <w:rPr>
          <w:rFonts w:hint="eastAsia" w:asciiTheme="minorEastAsia" w:hAnsiTheme="minorEastAsia" w:eastAsiaTheme="minorEastAsia" w:cstheme="minorEastAsia"/>
          <w:color w:val="000000"/>
          <w:sz w:val="24"/>
          <w:szCs w:val="24"/>
          <w:lang w:eastAsia="zh-CN"/>
        </w:rPr>
        <w:t>分公司、</w:t>
      </w:r>
      <w:r>
        <w:rPr>
          <w:rFonts w:hint="eastAsia" w:asciiTheme="minorEastAsia" w:hAnsiTheme="minorEastAsia" w:eastAsiaTheme="minorEastAsia" w:cstheme="minorEastAsia"/>
          <w:color w:val="000000"/>
          <w:sz w:val="24"/>
          <w:szCs w:val="24"/>
        </w:rPr>
        <w:t>包供</w:t>
      </w:r>
      <w:r>
        <w:rPr>
          <w:rFonts w:hint="eastAsia" w:asciiTheme="minorEastAsia" w:hAnsiTheme="minorEastAsia" w:eastAsiaTheme="minorEastAsia" w:cstheme="minorEastAsia"/>
          <w:color w:val="000000"/>
          <w:sz w:val="24"/>
          <w:szCs w:val="24"/>
          <w:lang w:val="en-US" w:eastAsia="zh-CN"/>
        </w:rPr>
        <w:t>九原</w:t>
      </w:r>
      <w:r>
        <w:rPr>
          <w:rFonts w:hint="eastAsia" w:asciiTheme="minorEastAsia" w:hAnsiTheme="minorEastAsia" w:eastAsiaTheme="minorEastAsia" w:cstheme="minorEastAsia"/>
          <w:color w:val="000000"/>
          <w:sz w:val="24"/>
          <w:szCs w:val="24"/>
          <w:lang w:eastAsia="zh-CN"/>
        </w:rPr>
        <w:t>分公司、</w:t>
      </w:r>
      <w:r>
        <w:rPr>
          <w:rFonts w:hint="eastAsia" w:asciiTheme="minorEastAsia" w:hAnsiTheme="minorEastAsia" w:eastAsiaTheme="minorEastAsia" w:cstheme="minorEastAsia"/>
          <w:color w:val="000000"/>
          <w:sz w:val="24"/>
          <w:szCs w:val="24"/>
        </w:rPr>
        <w:t>包供</w:t>
      </w:r>
      <w:r>
        <w:rPr>
          <w:rFonts w:hint="eastAsia" w:asciiTheme="minorEastAsia" w:hAnsiTheme="minorEastAsia" w:eastAsiaTheme="minorEastAsia" w:cstheme="minorEastAsia"/>
          <w:color w:val="000000"/>
          <w:sz w:val="24"/>
          <w:szCs w:val="24"/>
          <w:lang w:val="en-US" w:eastAsia="zh-CN"/>
        </w:rPr>
        <w:t>土右</w:t>
      </w:r>
      <w:r>
        <w:rPr>
          <w:rFonts w:hint="eastAsia" w:asciiTheme="minorEastAsia" w:hAnsiTheme="minorEastAsia" w:eastAsiaTheme="minorEastAsia" w:cstheme="minorEastAsia"/>
          <w:color w:val="000000"/>
          <w:sz w:val="24"/>
          <w:szCs w:val="24"/>
          <w:lang w:eastAsia="zh-CN"/>
        </w:rPr>
        <w:t>分公司、</w:t>
      </w:r>
      <w:r>
        <w:rPr>
          <w:rFonts w:hint="eastAsia" w:asciiTheme="minorEastAsia" w:hAnsiTheme="minorEastAsia" w:eastAsiaTheme="minorEastAsia" w:cstheme="minorEastAsia"/>
          <w:color w:val="000000"/>
          <w:sz w:val="24"/>
          <w:szCs w:val="24"/>
          <w:lang w:val="en-US" w:eastAsia="zh-CN"/>
        </w:rPr>
        <w:t>固阳分公司、达茂分公司</w:t>
      </w:r>
      <w:r>
        <w:rPr>
          <w:rFonts w:hint="eastAsia" w:asciiTheme="minorEastAsia" w:hAnsiTheme="minorEastAsia" w:eastAsiaTheme="minorEastAsia" w:cstheme="minorEastAsia"/>
          <w:color w:val="000000"/>
          <w:sz w:val="24"/>
          <w:szCs w:val="24"/>
        </w:rPr>
        <w:t>的城市用户平均停电频率</w:t>
      </w:r>
      <w:r>
        <w:rPr>
          <w:rFonts w:hint="eastAsia" w:asciiTheme="minorEastAsia" w:hAnsiTheme="minorEastAsia" w:eastAsiaTheme="minorEastAsia" w:cstheme="minorEastAsia"/>
          <w:color w:val="000000"/>
          <w:sz w:val="24"/>
          <w:szCs w:val="24"/>
          <w:lang w:eastAsia="zh-CN"/>
        </w:rPr>
        <w:t>高</w:t>
      </w:r>
      <w:r>
        <w:rPr>
          <w:rFonts w:hint="eastAsia" w:asciiTheme="minorEastAsia" w:hAnsiTheme="minorEastAsia" w:eastAsiaTheme="minorEastAsia" w:cstheme="minorEastAsia"/>
          <w:color w:val="000000"/>
          <w:sz w:val="24"/>
          <w:szCs w:val="24"/>
        </w:rPr>
        <w:t>于包供平均值，包供</w:t>
      </w:r>
      <w:r>
        <w:rPr>
          <w:rFonts w:hint="eastAsia" w:asciiTheme="minorEastAsia" w:hAnsiTheme="minorEastAsia" w:eastAsiaTheme="minorEastAsia" w:cstheme="minorEastAsia"/>
          <w:color w:val="000000"/>
          <w:sz w:val="24"/>
          <w:szCs w:val="24"/>
          <w:lang w:val="en-US" w:eastAsia="zh-CN"/>
        </w:rPr>
        <w:t>白云</w:t>
      </w:r>
      <w:r>
        <w:rPr>
          <w:rFonts w:hint="eastAsia" w:asciiTheme="minorEastAsia" w:hAnsiTheme="minorEastAsia" w:eastAsiaTheme="minorEastAsia" w:cstheme="minorEastAsia"/>
          <w:color w:val="000000"/>
          <w:sz w:val="24"/>
          <w:szCs w:val="24"/>
          <w:lang w:eastAsia="zh-CN"/>
        </w:rPr>
        <w:t>分公司、</w:t>
      </w:r>
      <w:r>
        <w:rPr>
          <w:rFonts w:hint="eastAsia" w:asciiTheme="minorEastAsia" w:hAnsiTheme="minorEastAsia" w:eastAsiaTheme="minorEastAsia" w:cstheme="minorEastAsia"/>
          <w:color w:val="000000"/>
          <w:sz w:val="24"/>
          <w:szCs w:val="24"/>
        </w:rPr>
        <w:t>包供</w:t>
      </w:r>
      <w:r>
        <w:rPr>
          <w:rFonts w:hint="eastAsia" w:asciiTheme="minorEastAsia" w:hAnsiTheme="minorEastAsia" w:eastAsiaTheme="minorEastAsia" w:cstheme="minorEastAsia"/>
          <w:color w:val="000000"/>
          <w:sz w:val="24"/>
          <w:szCs w:val="24"/>
          <w:lang w:val="en-US" w:eastAsia="zh-CN"/>
        </w:rPr>
        <w:t>石拐</w:t>
      </w:r>
      <w:r>
        <w:rPr>
          <w:rFonts w:hint="eastAsia" w:asciiTheme="minorEastAsia" w:hAnsiTheme="minorEastAsia" w:eastAsiaTheme="minorEastAsia" w:cstheme="minorEastAsia"/>
          <w:color w:val="000000"/>
          <w:sz w:val="24"/>
          <w:szCs w:val="24"/>
          <w:lang w:eastAsia="zh-CN"/>
        </w:rPr>
        <w:t>分公司、</w:t>
      </w:r>
      <w:r>
        <w:rPr>
          <w:rFonts w:hint="eastAsia" w:asciiTheme="minorEastAsia" w:hAnsiTheme="minorEastAsia" w:eastAsiaTheme="minorEastAsia" w:cstheme="minorEastAsia"/>
          <w:color w:val="000000"/>
          <w:sz w:val="24"/>
          <w:szCs w:val="24"/>
          <w:lang w:val="en-US" w:eastAsia="zh-CN"/>
        </w:rPr>
        <w:t>包供高新分公司、</w:t>
      </w:r>
      <w:r>
        <w:rPr>
          <w:rFonts w:hint="eastAsia" w:asciiTheme="minorEastAsia" w:hAnsiTheme="minorEastAsia" w:eastAsiaTheme="minorEastAsia" w:cstheme="minorEastAsia"/>
          <w:color w:val="000000"/>
          <w:sz w:val="24"/>
          <w:szCs w:val="24"/>
        </w:rPr>
        <w:t>包供九原</w:t>
      </w:r>
      <w:r>
        <w:rPr>
          <w:rFonts w:hint="eastAsia" w:asciiTheme="minorEastAsia" w:hAnsiTheme="minorEastAsia" w:eastAsiaTheme="minorEastAsia" w:cstheme="minorEastAsia"/>
          <w:color w:val="000000"/>
          <w:sz w:val="24"/>
          <w:szCs w:val="24"/>
          <w:lang w:eastAsia="zh-CN"/>
        </w:rPr>
        <w:t>分公司</w:t>
      </w:r>
      <w:r>
        <w:rPr>
          <w:rFonts w:hint="eastAsia" w:asciiTheme="minorEastAsia" w:hAnsiTheme="minorEastAsia" w:eastAsiaTheme="minorEastAsia" w:cstheme="minorEastAsia"/>
          <w:color w:val="000000"/>
          <w:sz w:val="24"/>
          <w:szCs w:val="24"/>
        </w:rPr>
        <w:t>农村用户平均停电频率高于公司平均值。其中城市与农村停电频率相差最大的是</w:t>
      </w:r>
      <w:r>
        <w:rPr>
          <w:rFonts w:hint="eastAsia" w:asciiTheme="minorEastAsia" w:hAnsiTheme="minorEastAsia" w:eastAsiaTheme="minorEastAsia" w:cstheme="minorEastAsia"/>
          <w:color w:val="000000"/>
          <w:sz w:val="24"/>
          <w:szCs w:val="24"/>
          <w:lang w:val="en-US" w:eastAsia="zh-CN"/>
        </w:rPr>
        <w:t>白云</w:t>
      </w:r>
      <w:r>
        <w:rPr>
          <w:rFonts w:hint="eastAsia" w:asciiTheme="minorEastAsia" w:hAnsiTheme="minorEastAsia" w:eastAsiaTheme="minorEastAsia" w:cstheme="minorEastAsia"/>
          <w:color w:val="000000"/>
          <w:sz w:val="24"/>
          <w:szCs w:val="24"/>
          <w:lang w:eastAsia="zh-CN"/>
        </w:rPr>
        <w:t>分公司</w:t>
      </w:r>
      <w:r>
        <w:rPr>
          <w:rFonts w:hint="eastAsia" w:asciiTheme="minorEastAsia" w:hAnsiTheme="minorEastAsia" w:eastAsiaTheme="minorEastAsia" w:cstheme="minorEastAsia"/>
          <w:color w:val="000000"/>
          <w:sz w:val="24"/>
          <w:szCs w:val="24"/>
        </w:rPr>
        <w:t>，为</w:t>
      </w:r>
      <w:r>
        <w:rPr>
          <w:rFonts w:hint="eastAsia" w:asciiTheme="minorEastAsia" w:hAnsiTheme="minorEastAsia" w:eastAsiaTheme="minorEastAsia" w:cstheme="minorEastAsia"/>
          <w:color w:val="000000"/>
          <w:sz w:val="24"/>
          <w:szCs w:val="24"/>
          <w:lang w:val="en-US" w:eastAsia="zh-CN"/>
        </w:rPr>
        <w:t>1.887</w:t>
      </w:r>
      <w:r>
        <w:rPr>
          <w:rFonts w:hint="eastAsia" w:asciiTheme="minorEastAsia" w:hAnsiTheme="minorEastAsia" w:eastAsiaTheme="minorEastAsia" w:cstheme="minorEastAsia"/>
          <w:color w:val="000000"/>
          <w:sz w:val="24"/>
          <w:szCs w:val="24"/>
          <w:lang w:eastAsia="zh-CN"/>
        </w:rPr>
        <w:t>次</w:t>
      </w:r>
      <w:r>
        <w:rPr>
          <w:rFonts w:hint="eastAsia" w:asciiTheme="minorEastAsia" w:hAnsiTheme="minorEastAsia" w:eastAsiaTheme="minorEastAsia" w:cstheme="minorEastAsia"/>
          <w:color w:val="000000"/>
          <w:sz w:val="24"/>
          <w:szCs w:val="24"/>
        </w:rPr>
        <w:t>/户，最小的是</w:t>
      </w:r>
      <w:r>
        <w:rPr>
          <w:rFonts w:hint="eastAsia" w:asciiTheme="minorEastAsia" w:hAnsiTheme="minorEastAsia" w:eastAsiaTheme="minorEastAsia" w:cstheme="minorEastAsia"/>
          <w:color w:val="000000"/>
          <w:sz w:val="24"/>
          <w:szCs w:val="24"/>
          <w:lang w:val="en-US" w:eastAsia="zh-CN"/>
        </w:rPr>
        <w:t>达茂</w:t>
      </w:r>
      <w:r>
        <w:rPr>
          <w:rFonts w:hint="eastAsia" w:asciiTheme="minorEastAsia" w:hAnsiTheme="minorEastAsia" w:eastAsiaTheme="minorEastAsia" w:cstheme="minorEastAsia"/>
          <w:color w:val="000000"/>
          <w:sz w:val="24"/>
          <w:szCs w:val="24"/>
          <w:lang w:eastAsia="zh-CN"/>
        </w:rPr>
        <w:t>分公司</w:t>
      </w:r>
      <w:r>
        <w:rPr>
          <w:rFonts w:hint="eastAsia" w:asciiTheme="minorEastAsia" w:hAnsiTheme="minorEastAsia" w:eastAsiaTheme="minorEastAsia" w:cstheme="minorEastAsia"/>
          <w:color w:val="000000"/>
          <w:sz w:val="24"/>
          <w:szCs w:val="24"/>
        </w:rPr>
        <w:t>，为0.</w:t>
      </w:r>
      <w:r>
        <w:rPr>
          <w:rFonts w:hint="eastAsia" w:asciiTheme="minorEastAsia" w:hAnsiTheme="minorEastAsia" w:eastAsiaTheme="minorEastAsia" w:cstheme="minorEastAsia"/>
          <w:color w:val="000000"/>
          <w:sz w:val="24"/>
          <w:szCs w:val="24"/>
          <w:lang w:val="en-US" w:eastAsia="zh-CN"/>
        </w:rPr>
        <w:t>5627</w:t>
      </w:r>
      <w:r>
        <w:rPr>
          <w:rFonts w:hint="eastAsia" w:asciiTheme="minorEastAsia" w:hAnsiTheme="minorEastAsia" w:eastAsiaTheme="minorEastAsia" w:cstheme="minorEastAsia"/>
          <w:color w:val="000000"/>
          <w:sz w:val="24"/>
          <w:szCs w:val="24"/>
          <w:lang w:eastAsia="zh-CN"/>
        </w:rPr>
        <w:t>次</w:t>
      </w:r>
      <w:r>
        <w:rPr>
          <w:rFonts w:hint="eastAsia" w:asciiTheme="minorEastAsia" w:hAnsiTheme="minorEastAsia" w:eastAsiaTheme="minorEastAsia" w:cstheme="minorEastAsia"/>
          <w:color w:val="000000"/>
          <w:sz w:val="24"/>
          <w:szCs w:val="24"/>
        </w:rPr>
        <w:t>/户</w:t>
      </w:r>
      <w:r>
        <w:rPr>
          <w:rFonts w:hint="eastAsia" w:asciiTheme="minorEastAsia" w:hAnsiTheme="minorEastAsia" w:eastAsiaTheme="minorEastAsia" w:cstheme="minorEastAsia"/>
          <w:color w:val="000000"/>
          <w:sz w:val="24"/>
          <w:szCs w:val="24"/>
          <w:lang w:eastAsia="zh-CN"/>
        </w:rPr>
        <w:t>。</w:t>
      </w:r>
    </w:p>
    <w:p>
      <w:pPr>
        <w:spacing w:line="360" w:lineRule="auto"/>
        <w:ind w:firstLine="480" w:firstLineChars="200"/>
        <w:rPr>
          <w:rFonts w:hint="eastAsia"/>
          <w:sz w:val="24"/>
          <w:szCs w:val="24"/>
          <w:highlight w:val="yellow"/>
        </w:rPr>
      </w:pPr>
    </w:p>
    <w:p>
      <w:pPr>
        <w:spacing w:line="360" w:lineRule="auto"/>
        <w:ind w:firstLine="480" w:firstLineChars="200"/>
        <w:rPr>
          <w:sz w:val="24"/>
          <w:szCs w:val="24"/>
        </w:rPr>
      </w:pPr>
      <w:r>
        <w:rPr>
          <w:sz w:val="24"/>
          <w:szCs w:val="24"/>
        </w:rPr>
        <w:drawing>
          <wp:inline distT="0" distB="0" distL="0" distR="0">
            <wp:extent cx="5274310" cy="3486785"/>
            <wp:effectExtent l="0" t="0" r="0" b="0"/>
            <wp:docPr id="3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24"/>
          <w:szCs w:val="24"/>
        </w:rPr>
      </w:pPr>
      <w:r>
        <w:rPr>
          <w:rFonts w:hint="eastAsia" w:ascii="黑体" w:hAnsi="黑体" w:eastAsia="黑体"/>
          <w:sz w:val="24"/>
          <w:szCs w:val="24"/>
        </w:rPr>
        <w:t>图</w:t>
      </w:r>
      <w:r>
        <w:rPr>
          <w:rFonts w:hint="eastAsia" w:ascii="黑体" w:hAnsi="黑体" w:eastAsia="黑体"/>
          <w:sz w:val="24"/>
          <w:szCs w:val="24"/>
          <w:lang w:val="en-US" w:eastAsia="zh-CN"/>
        </w:rPr>
        <w:t>3</w:t>
      </w:r>
      <w:r>
        <w:rPr>
          <w:rFonts w:ascii="黑体" w:hAnsi="黑体" w:eastAsia="黑体"/>
          <w:sz w:val="24"/>
          <w:szCs w:val="24"/>
        </w:rPr>
        <w:t xml:space="preserve">  </w:t>
      </w:r>
      <w:bookmarkStart w:id="196" w:name="BGWNB10506"/>
      <w:r>
        <w:rPr>
          <w:rFonts w:hint="eastAsia" w:ascii="黑体" w:hAnsi="黑体" w:eastAsia="黑体"/>
          <w:sz w:val="24"/>
          <w:szCs w:val="24"/>
        </w:rPr>
        <w:t>2022</w:t>
      </w:r>
      <w:bookmarkEnd w:id="196"/>
      <w:r>
        <w:rPr>
          <w:rFonts w:hint="eastAsia" w:ascii="黑体" w:hAnsi="黑体" w:eastAsia="黑体"/>
          <w:sz w:val="24"/>
          <w:szCs w:val="24"/>
        </w:rPr>
        <w:t>年</w:t>
      </w:r>
      <w:bookmarkStart w:id="197" w:name="BGWNB10716"/>
      <w:r>
        <w:rPr>
          <w:rFonts w:hint="eastAsia" w:ascii="黑体" w:hAnsi="黑体" w:eastAsia="黑体"/>
          <w:sz w:val="24"/>
          <w:szCs w:val="24"/>
        </w:rPr>
        <w:t>1-12月</w:t>
      </w:r>
      <w:bookmarkEnd w:id="197"/>
      <w:r>
        <w:rPr>
          <w:rFonts w:hint="eastAsia" w:ascii="黑体" w:hAnsi="黑体" w:eastAsia="黑体"/>
          <w:sz w:val="24"/>
          <w:szCs w:val="24"/>
        </w:rPr>
        <w:t>各单位城市、农村、全口径供电系统停电用户平均停电频率</w:t>
      </w:r>
    </w:p>
    <w:p>
      <w:pPr>
        <w:pStyle w:val="4"/>
        <w:keepNext/>
        <w:keepLines/>
        <w:pageBreakBefore w:val="0"/>
        <w:widowControl w:val="0"/>
        <w:kinsoku/>
        <w:wordWrap/>
        <w:overflowPunct/>
        <w:topLinePunct w:val="0"/>
        <w:autoSpaceDE/>
        <w:autoSpaceDN/>
        <w:bidi w:val="0"/>
        <w:adjustRightInd/>
        <w:snapToGrid/>
        <w:spacing w:before="157" w:beforeLines="50" w:after="157" w:afterLines="50" w:line="312" w:lineRule="auto"/>
        <w:textAlignment w:val="auto"/>
        <w:rPr>
          <w:rFonts w:hint="eastAsia" w:asciiTheme="majorEastAsia" w:hAnsiTheme="majorEastAsia"/>
          <w:color w:val="auto"/>
          <w:kern w:val="44"/>
          <w:sz w:val="24"/>
          <w:szCs w:val="24"/>
          <w:lang w:val="en-US" w:eastAsia="zh-CN"/>
        </w:rPr>
      </w:pPr>
      <w:bookmarkStart w:id="198" w:name="_Toc25636"/>
      <w:bookmarkStart w:id="199" w:name="_Toc534272849"/>
      <w:bookmarkStart w:id="200" w:name="_Toc27733"/>
      <w:r>
        <w:rPr>
          <w:rFonts w:hint="eastAsia" w:asciiTheme="majorEastAsia" w:hAnsiTheme="majorEastAsia"/>
          <w:color w:val="auto"/>
          <w:kern w:val="44"/>
          <w:sz w:val="24"/>
          <w:szCs w:val="24"/>
          <w:lang w:val="en-US" w:eastAsia="zh-CN"/>
        </w:rPr>
        <w:t>2.3 供电系统配网业务指标</w:t>
      </w:r>
      <w:bookmarkEnd w:id="198"/>
      <w:bookmarkEnd w:id="199"/>
      <w:bookmarkEnd w:id="200"/>
    </w:p>
    <w:p>
      <w:pPr>
        <w:spacing w:line="360" w:lineRule="auto"/>
        <w:ind w:firstLine="480" w:firstLineChars="200"/>
        <w:rPr>
          <w:sz w:val="24"/>
          <w:szCs w:val="24"/>
          <w:highlight w:val="none"/>
        </w:rPr>
      </w:pPr>
      <w:r>
        <w:rPr>
          <w:rFonts w:hint="eastAsia"/>
          <w:sz w:val="24"/>
          <w:szCs w:val="24"/>
          <w:lang w:val="en-US" w:eastAsia="zh-CN"/>
        </w:rPr>
        <w:t>包供</w:t>
      </w:r>
      <w:r>
        <w:rPr>
          <w:rFonts w:hint="eastAsia"/>
          <w:sz w:val="24"/>
          <w:szCs w:val="24"/>
        </w:rPr>
        <w:t>配网基本情况差别较大</w:t>
      </w:r>
      <w:r>
        <w:rPr>
          <w:rFonts w:hint="eastAsia"/>
          <w:sz w:val="24"/>
          <w:szCs w:val="24"/>
          <w:highlight w:val="none"/>
        </w:rPr>
        <w:t>，供电系统配网业务指标反应了配网规划、建设、运行、管理及技术进步的总体情况，直接影响着供电系统供电可靠性水平的提升。</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 xml:space="preserve">表2  </w:t>
      </w:r>
      <w:bookmarkStart w:id="201" w:name="BGWNB10147"/>
      <w:r>
        <w:rPr>
          <w:rFonts w:hint="eastAsia" w:ascii="黑体" w:hAnsi="黑体" w:eastAsia="黑体" w:cs="黑体"/>
          <w:sz w:val="24"/>
          <w:szCs w:val="24"/>
        </w:rPr>
        <w:t>2022</w:t>
      </w:r>
      <w:bookmarkEnd w:id="201"/>
      <w:r>
        <w:rPr>
          <w:rFonts w:hint="eastAsia" w:ascii="黑体" w:hAnsi="黑体" w:eastAsia="黑体" w:cs="黑体"/>
          <w:color w:val="000000"/>
          <w:sz w:val="24"/>
          <w:szCs w:val="24"/>
        </w:rPr>
        <w:t>年</w:t>
      </w:r>
      <w:bookmarkStart w:id="202" w:name="BGWNB10717"/>
      <w:r>
        <w:rPr>
          <w:rFonts w:hint="eastAsia" w:ascii="黑体" w:hAnsi="黑体" w:eastAsia="黑体" w:cs="黑体"/>
          <w:sz w:val="24"/>
          <w:szCs w:val="24"/>
        </w:rPr>
        <w:t>1-12月</w:t>
      </w:r>
      <w:bookmarkEnd w:id="202"/>
      <w:r>
        <w:rPr>
          <w:rFonts w:hint="eastAsia" w:ascii="黑体" w:hAnsi="黑体" w:eastAsia="黑体" w:cs="黑体"/>
          <w:color w:val="000000"/>
          <w:sz w:val="24"/>
          <w:szCs w:val="24"/>
        </w:rPr>
        <w:t xml:space="preserve"> </w:t>
      </w:r>
      <w:bookmarkStart w:id="203" w:name="BGWNB10466"/>
      <w:r>
        <w:rPr>
          <w:rFonts w:hint="eastAsia" w:ascii="黑体" w:hAnsi="黑体" w:eastAsia="黑体" w:cs="黑体"/>
          <w:sz w:val="24"/>
          <w:szCs w:val="24"/>
        </w:rPr>
        <w:t>包供</w:t>
      </w:r>
      <w:bookmarkEnd w:id="203"/>
      <w:r>
        <w:rPr>
          <w:rFonts w:hint="eastAsia" w:ascii="黑体" w:hAnsi="黑体" w:eastAsia="黑体" w:cs="黑体"/>
          <w:sz w:val="24"/>
          <w:szCs w:val="24"/>
        </w:rPr>
        <w:t>供电系统配网业务指标</w:t>
      </w:r>
    </w:p>
    <w:p>
      <w:pPr>
        <w:pStyle w:val="4"/>
        <w:pageBreakBefore w:val="0"/>
        <w:widowControl w:val="0"/>
        <w:kinsoku/>
        <w:wordWrap/>
        <w:overflowPunct/>
        <w:topLinePunct w:val="0"/>
        <w:autoSpaceDE/>
        <w:autoSpaceDN/>
        <w:bidi w:val="0"/>
        <w:adjustRightInd/>
        <w:snapToGrid/>
        <w:spacing w:before="0" w:after="0" w:line="560" w:lineRule="exact"/>
        <w:ind w:left="-4"/>
        <w:jc w:val="center"/>
        <w:textAlignment w:val="auto"/>
        <w:rPr>
          <w:rFonts w:hint="eastAsia" w:ascii="黑体" w:hAnsi="黑体" w:eastAsia="黑体" w:cs="黑体"/>
          <w:b w:val="0"/>
          <w:bCs w:val="0"/>
          <w:color w:val="auto"/>
          <w:sz w:val="24"/>
          <w:szCs w:val="24"/>
          <w:lang w:val="en-US" w:eastAsia="zh-CN"/>
        </w:rPr>
      </w:pPr>
      <w:bookmarkStart w:id="204" w:name="_Toc23835"/>
      <w:bookmarkStart w:id="205" w:name="_Toc3884"/>
      <w:bookmarkStart w:id="206" w:name="_Toc25768"/>
      <w:bookmarkStart w:id="207" w:name="_Toc28265"/>
      <w:r>
        <w:rPr>
          <w:rFonts w:hint="eastAsia" w:ascii="黑体" w:hAnsi="黑体" w:eastAsia="黑体" w:cs="黑体"/>
          <w:b w:val="0"/>
          <w:bCs w:val="0"/>
          <w:color w:val="auto"/>
          <w:sz w:val="24"/>
          <w:szCs w:val="24"/>
          <w:lang w:val="en-US" w:eastAsia="zh-CN"/>
        </w:rPr>
        <w:t>地区供电系统配网业务指标表</w:t>
      </w:r>
      <w:bookmarkEnd w:id="204"/>
      <w:bookmarkEnd w:id="205"/>
      <w:bookmarkEnd w:id="206"/>
      <w:bookmarkEnd w:id="207"/>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349"/>
        <w:gridCol w:w="635"/>
        <w:gridCol w:w="635"/>
        <w:gridCol w:w="635"/>
        <w:gridCol w:w="705"/>
        <w:gridCol w:w="635"/>
        <w:gridCol w:w="635"/>
        <w:gridCol w:w="635"/>
        <w:gridCol w:w="635"/>
        <w:gridCol w:w="635"/>
        <w:gridCol w:w="635"/>
        <w:gridCol w:w="635"/>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5" w:type="pct"/>
            <w:gridSpan w:val="2"/>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单位</w:t>
            </w:r>
          </w:p>
        </w:tc>
        <w:tc>
          <w:tcPr>
            <w:tcW w:w="645" w:type="dxa"/>
            <w:vAlign w:val="center"/>
          </w:tcPr>
          <w:p>
            <w:pPr>
              <w:keepNext w:val="0"/>
              <w:keepLines w:val="0"/>
              <w:widowControl/>
              <w:suppressLineNumbers w:val="0"/>
              <w:jc w:val="center"/>
              <w:textAlignment w:val="center"/>
              <w:rPr>
                <w:rFonts w:hint="default" w:asciiTheme="minorEastAsia" w:hAnsiTheme="minorEastAsia" w:eastAsiaTheme="minorEastAsia" w:cstheme="minorBidi"/>
                <w:color w:val="auto"/>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包头</w:t>
            </w:r>
          </w:p>
        </w:tc>
        <w:tc>
          <w:tcPr>
            <w:tcW w:w="645" w:type="dxa"/>
            <w:vAlign w:val="center"/>
          </w:tcPr>
          <w:p>
            <w:pPr>
              <w:keepNext w:val="0"/>
              <w:keepLines w:val="0"/>
              <w:widowControl/>
              <w:suppressLineNumbers w:val="0"/>
              <w:jc w:val="center"/>
              <w:textAlignment w:val="center"/>
              <w:rPr>
                <w:rFonts w:hint="default" w:asciiTheme="minorEastAsia" w:hAnsiTheme="minorEastAsia" w:eastAsiaTheme="minorEastAsia" w:cstheme="minorBidi"/>
                <w:color w:val="auto"/>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东河</w:t>
            </w:r>
          </w:p>
        </w:tc>
        <w:tc>
          <w:tcPr>
            <w:tcW w:w="645" w:type="dxa"/>
            <w:vAlign w:val="center"/>
          </w:tcPr>
          <w:p>
            <w:pPr>
              <w:keepNext w:val="0"/>
              <w:keepLines w:val="0"/>
              <w:widowControl/>
              <w:suppressLineNumbers w:val="0"/>
              <w:jc w:val="center"/>
              <w:textAlignment w:val="center"/>
              <w:rPr>
                <w:rFonts w:hint="default" w:asciiTheme="minorEastAsia" w:hAnsiTheme="minorEastAsia" w:eastAsiaTheme="minorEastAsia" w:cstheme="minorBidi"/>
                <w:color w:val="auto"/>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青山</w:t>
            </w:r>
          </w:p>
        </w:tc>
        <w:tc>
          <w:tcPr>
            <w:tcW w:w="645" w:type="dxa"/>
            <w:vAlign w:val="center"/>
          </w:tcPr>
          <w:p>
            <w:pPr>
              <w:keepNext w:val="0"/>
              <w:keepLines w:val="0"/>
              <w:widowControl/>
              <w:suppressLineNumbers w:val="0"/>
              <w:jc w:val="center"/>
              <w:textAlignment w:val="center"/>
              <w:rPr>
                <w:rFonts w:hint="default" w:asciiTheme="minorEastAsia" w:hAnsiTheme="minorEastAsia" w:eastAsiaTheme="minorEastAsia" w:cstheme="minorBidi"/>
                <w:color w:val="auto"/>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昆区</w:t>
            </w:r>
          </w:p>
        </w:tc>
        <w:tc>
          <w:tcPr>
            <w:tcW w:w="645" w:type="dxa"/>
            <w:vAlign w:val="center"/>
          </w:tcPr>
          <w:p>
            <w:pPr>
              <w:keepNext w:val="0"/>
              <w:keepLines w:val="0"/>
              <w:widowControl/>
              <w:suppressLineNumbers w:val="0"/>
              <w:jc w:val="center"/>
              <w:textAlignment w:val="center"/>
              <w:rPr>
                <w:rFonts w:hint="default" w:asciiTheme="minorEastAsia" w:hAnsiTheme="minorEastAsia" w:eastAsiaTheme="minorEastAsia" w:cstheme="minorBidi"/>
                <w:color w:val="auto"/>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白云</w:t>
            </w:r>
          </w:p>
        </w:tc>
        <w:tc>
          <w:tcPr>
            <w:tcW w:w="645" w:type="dxa"/>
            <w:vAlign w:val="center"/>
          </w:tcPr>
          <w:p>
            <w:pPr>
              <w:keepNext w:val="0"/>
              <w:keepLines w:val="0"/>
              <w:widowControl/>
              <w:suppressLineNumbers w:val="0"/>
              <w:jc w:val="center"/>
              <w:textAlignment w:val="center"/>
              <w:rPr>
                <w:rFonts w:hint="default" w:asciiTheme="minorEastAsia" w:hAnsiTheme="minorEastAsia" w:eastAsiaTheme="minorEastAsia" w:cstheme="minorBidi"/>
                <w:color w:val="auto"/>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石拐</w:t>
            </w:r>
          </w:p>
        </w:tc>
        <w:tc>
          <w:tcPr>
            <w:tcW w:w="647" w:type="dxa"/>
            <w:vAlign w:val="center"/>
          </w:tcPr>
          <w:p>
            <w:pPr>
              <w:keepNext w:val="0"/>
              <w:keepLines w:val="0"/>
              <w:widowControl/>
              <w:suppressLineNumbers w:val="0"/>
              <w:jc w:val="center"/>
              <w:textAlignment w:val="center"/>
              <w:rPr>
                <w:rFonts w:hint="default" w:asciiTheme="minorEastAsia" w:hAnsiTheme="minorEastAsia" w:eastAsiaTheme="minorEastAsia" w:cstheme="minorBidi"/>
                <w:color w:val="auto"/>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高新</w:t>
            </w:r>
          </w:p>
        </w:tc>
        <w:tc>
          <w:tcPr>
            <w:tcW w:w="647" w:type="dxa"/>
            <w:vAlign w:val="center"/>
          </w:tcPr>
          <w:p>
            <w:pPr>
              <w:keepNext w:val="0"/>
              <w:keepLines w:val="0"/>
              <w:widowControl/>
              <w:suppressLineNumbers w:val="0"/>
              <w:jc w:val="center"/>
              <w:textAlignment w:val="center"/>
              <w:rPr>
                <w:rFonts w:hint="default" w:asciiTheme="minorEastAsia" w:hAnsiTheme="minorEastAsia" w:eastAsiaTheme="minorEastAsia" w:cstheme="minorBidi"/>
                <w:color w:val="auto"/>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新都市</w:t>
            </w:r>
          </w:p>
        </w:tc>
        <w:tc>
          <w:tcPr>
            <w:tcW w:w="647" w:type="dxa"/>
            <w:vAlign w:val="center"/>
          </w:tcPr>
          <w:p>
            <w:pPr>
              <w:keepNext w:val="0"/>
              <w:keepLines w:val="0"/>
              <w:widowControl/>
              <w:suppressLineNumbers w:val="0"/>
              <w:jc w:val="center"/>
              <w:textAlignment w:val="center"/>
              <w:rPr>
                <w:rFonts w:hint="default" w:asciiTheme="minorEastAsia" w:hAnsiTheme="minorEastAsia" w:eastAsiaTheme="minorEastAsia" w:cstheme="minorBidi"/>
                <w:color w:val="auto"/>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九原</w:t>
            </w:r>
          </w:p>
        </w:tc>
        <w:tc>
          <w:tcPr>
            <w:tcW w:w="647" w:type="dxa"/>
            <w:vAlign w:val="center"/>
          </w:tcPr>
          <w:p>
            <w:pPr>
              <w:keepNext w:val="0"/>
              <w:keepLines w:val="0"/>
              <w:widowControl/>
              <w:suppressLineNumbers w:val="0"/>
              <w:jc w:val="center"/>
              <w:textAlignment w:val="center"/>
              <w:rPr>
                <w:rFonts w:hint="eastAsia" w:asciiTheme="minorEastAsia" w:hAnsiTheme="minorEastAsia" w:cstheme="minorBidi"/>
                <w:color w:val="auto"/>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土右</w:t>
            </w:r>
          </w:p>
        </w:tc>
        <w:tc>
          <w:tcPr>
            <w:tcW w:w="647" w:type="dxa"/>
            <w:vAlign w:val="center"/>
          </w:tcPr>
          <w:p>
            <w:pPr>
              <w:keepNext w:val="0"/>
              <w:keepLines w:val="0"/>
              <w:widowControl/>
              <w:suppressLineNumbers w:val="0"/>
              <w:jc w:val="center"/>
              <w:textAlignment w:val="center"/>
              <w:rPr>
                <w:rFonts w:hint="eastAsia" w:asciiTheme="minorEastAsia" w:hAnsiTheme="minorEastAsia" w:cstheme="minorBidi"/>
                <w:color w:val="auto"/>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固阳</w:t>
            </w:r>
          </w:p>
        </w:tc>
        <w:tc>
          <w:tcPr>
            <w:tcW w:w="647" w:type="dxa"/>
            <w:vAlign w:val="center"/>
          </w:tcPr>
          <w:p>
            <w:pPr>
              <w:keepNext w:val="0"/>
              <w:keepLines w:val="0"/>
              <w:widowControl/>
              <w:suppressLineNumbers w:val="0"/>
              <w:jc w:val="center"/>
              <w:textAlignment w:val="center"/>
              <w:rPr>
                <w:rFonts w:hint="default" w:asciiTheme="minorEastAsia" w:hAnsiTheme="minorEastAsia" w:eastAsiaTheme="minorEastAsia" w:cstheme="minorBidi"/>
                <w:color w:val="auto"/>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达茂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restart"/>
            <w:vAlign w:val="center"/>
          </w:tcPr>
          <w:p>
            <w:pPr>
              <w:keepNext w:val="0"/>
              <w:keepLines w:val="0"/>
              <w:widowControl/>
              <w:suppressLineNumbers w:val="0"/>
              <w:jc w:val="center"/>
              <w:textAlignment w:val="bottom"/>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年度售电量/亿千万时</w:t>
            </w:r>
          </w:p>
        </w:tc>
        <w:tc>
          <w:tcPr>
            <w:tcW w:w="349" w:type="pct"/>
            <w:vAlign w:val="center"/>
          </w:tcPr>
          <w:p>
            <w:pPr>
              <w:keepNext w:val="0"/>
              <w:keepLines w:val="0"/>
              <w:widowControl/>
              <w:suppressLineNumbers w:val="0"/>
              <w:jc w:val="center"/>
              <w:textAlignment w:val="bottom"/>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城网</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467.40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18.28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13.97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12.10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0.57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0.39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17.20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3.10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0.30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0.52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0.60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0.55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continue"/>
            <w:vAlign w:val="center"/>
          </w:tcPr>
          <w:p>
            <w:pPr>
              <w:widowControl/>
              <w:jc w:val="center"/>
              <w:rPr>
                <w:rFonts w:hint="default" w:ascii="宋体" w:hAnsi="宋体" w:eastAsia="宋体" w:cs="宋体"/>
                <w:color w:val="auto"/>
                <w:kern w:val="0"/>
                <w:szCs w:val="21"/>
                <w:lang w:val="en-US" w:eastAsia="zh-CN"/>
              </w:rPr>
            </w:pPr>
          </w:p>
        </w:tc>
        <w:tc>
          <w:tcPr>
            <w:tcW w:w="349" w:type="pct"/>
            <w:vAlign w:val="center"/>
          </w:tcPr>
          <w:p>
            <w:pPr>
              <w:keepNext w:val="0"/>
              <w:keepLines w:val="0"/>
              <w:widowControl/>
              <w:suppressLineNumbers w:val="0"/>
              <w:jc w:val="center"/>
              <w:textAlignment w:val="bottom"/>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农网</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56.53 </w:t>
            </w:r>
          </w:p>
        </w:tc>
        <w:tc>
          <w:tcPr>
            <w:tcW w:w="645" w:type="dxa"/>
            <w:vAlign w:val="center"/>
          </w:tcPr>
          <w:p>
            <w:pPr>
              <w:jc w:val="center"/>
              <w:rPr>
                <w:rFonts w:hint="default" w:ascii="宋体" w:hAnsi="宋体" w:eastAsia="宋体" w:cs="宋体"/>
                <w:color w:val="auto"/>
                <w:kern w:val="0"/>
                <w:szCs w:val="21"/>
                <w:lang w:val="en-US" w:eastAsia="zh-CN"/>
              </w:rPr>
            </w:pPr>
          </w:p>
        </w:tc>
        <w:tc>
          <w:tcPr>
            <w:tcW w:w="645" w:type="dxa"/>
            <w:vAlign w:val="center"/>
          </w:tcPr>
          <w:p>
            <w:pPr>
              <w:jc w:val="center"/>
              <w:rPr>
                <w:rFonts w:hint="default" w:ascii="宋体" w:hAnsi="宋体" w:eastAsia="宋体" w:cs="宋体"/>
                <w:color w:val="auto"/>
                <w:kern w:val="0"/>
                <w:szCs w:val="21"/>
                <w:lang w:val="en-US" w:eastAsia="zh-CN"/>
              </w:rPr>
            </w:pPr>
          </w:p>
        </w:tc>
        <w:tc>
          <w:tcPr>
            <w:tcW w:w="645" w:type="dxa"/>
            <w:vAlign w:val="center"/>
          </w:tcPr>
          <w:p>
            <w:pPr>
              <w:jc w:val="center"/>
              <w:rPr>
                <w:rFonts w:hint="default" w:ascii="宋体" w:hAnsi="宋体" w:eastAsia="宋体" w:cs="宋体"/>
                <w:color w:val="auto"/>
                <w:kern w:val="0"/>
                <w:szCs w:val="21"/>
                <w:lang w:val="en-US" w:eastAsia="zh-CN"/>
              </w:rPr>
            </w:pP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7.16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7.93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0.72 </w:t>
            </w:r>
          </w:p>
        </w:tc>
        <w:tc>
          <w:tcPr>
            <w:tcW w:w="647" w:type="dxa"/>
            <w:vAlign w:val="center"/>
          </w:tcPr>
          <w:p>
            <w:pPr>
              <w:jc w:val="center"/>
              <w:rPr>
                <w:rFonts w:hint="default" w:ascii="宋体" w:hAnsi="宋体" w:eastAsia="宋体" w:cs="宋体"/>
                <w:color w:val="auto"/>
                <w:kern w:val="0"/>
                <w:szCs w:val="21"/>
                <w:lang w:val="en-US" w:eastAsia="zh-CN"/>
              </w:rPr>
            </w:pP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12.58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11.35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12.00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4.80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continue"/>
            <w:vAlign w:val="center"/>
          </w:tcPr>
          <w:p>
            <w:pPr>
              <w:widowControl/>
              <w:jc w:val="center"/>
              <w:rPr>
                <w:rFonts w:hint="default" w:ascii="宋体" w:hAnsi="宋体" w:eastAsia="宋体" w:cs="宋体"/>
                <w:color w:val="auto"/>
                <w:kern w:val="0"/>
                <w:szCs w:val="21"/>
                <w:lang w:val="en-US" w:eastAsia="zh-CN"/>
              </w:rPr>
            </w:pPr>
          </w:p>
        </w:tc>
        <w:tc>
          <w:tcPr>
            <w:tcW w:w="349" w:type="pct"/>
            <w:vAlign w:val="center"/>
          </w:tcPr>
          <w:p>
            <w:pPr>
              <w:keepNext w:val="0"/>
              <w:keepLines w:val="0"/>
              <w:widowControl/>
              <w:suppressLineNumbers w:val="0"/>
              <w:jc w:val="center"/>
              <w:textAlignment w:val="bottom"/>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全口径</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523.94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18.28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13.97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12.10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7.73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8.31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17.92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3.10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12.88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11.87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12.60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5.35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restart"/>
            <w:vAlign w:val="center"/>
          </w:tcPr>
          <w:p>
            <w:pPr>
              <w:keepNext w:val="0"/>
              <w:keepLines w:val="0"/>
              <w:widowControl/>
              <w:suppressLineNumbers w:val="0"/>
              <w:jc w:val="center"/>
              <w:textAlignment w:val="bottom"/>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供电面积/平方千米</w:t>
            </w:r>
          </w:p>
        </w:tc>
        <w:tc>
          <w:tcPr>
            <w:tcW w:w="349" w:type="pct"/>
            <w:vAlign w:val="center"/>
          </w:tcPr>
          <w:p>
            <w:pPr>
              <w:keepNext w:val="0"/>
              <w:keepLines w:val="0"/>
              <w:widowControl/>
              <w:suppressLineNumbers w:val="0"/>
              <w:jc w:val="center"/>
              <w:textAlignment w:val="bottom"/>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城网</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1177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470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280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301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4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142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22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40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13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107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11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continue"/>
            <w:vAlign w:val="center"/>
          </w:tcPr>
          <w:p>
            <w:pPr>
              <w:widowControl/>
              <w:jc w:val="center"/>
              <w:rPr>
                <w:rFonts w:hint="default" w:ascii="宋体" w:hAnsi="宋体" w:eastAsia="宋体" w:cs="宋体"/>
                <w:color w:val="auto"/>
                <w:kern w:val="0"/>
                <w:szCs w:val="21"/>
                <w:lang w:val="en-US" w:eastAsia="zh-CN"/>
              </w:rPr>
            </w:pPr>
          </w:p>
        </w:tc>
        <w:tc>
          <w:tcPr>
            <w:tcW w:w="349" w:type="pct"/>
            <w:vAlign w:val="center"/>
          </w:tcPr>
          <w:p>
            <w:pPr>
              <w:keepNext w:val="0"/>
              <w:keepLines w:val="0"/>
              <w:widowControl/>
              <w:suppressLineNumbers w:val="0"/>
              <w:jc w:val="center"/>
              <w:textAlignment w:val="bottom"/>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农网</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27450 </w:t>
            </w:r>
          </w:p>
        </w:tc>
        <w:tc>
          <w:tcPr>
            <w:tcW w:w="645" w:type="dxa"/>
            <w:vAlign w:val="center"/>
          </w:tcPr>
          <w:p>
            <w:pPr>
              <w:jc w:val="center"/>
              <w:rPr>
                <w:rFonts w:hint="default" w:ascii="宋体" w:hAnsi="宋体" w:eastAsia="宋体" w:cs="宋体"/>
                <w:color w:val="auto"/>
                <w:kern w:val="0"/>
                <w:szCs w:val="21"/>
                <w:lang w:val="en-US" w:eastAsia="zh-CN"/>
              </w:rPr>
            </w:pPr>
          </w:p>
        </w:tc>
        <w:tc>
          <w:tcPr>
            <w:tcW w:w="645" w:type="dxa"/>
            <w:vAlign w:val="center"/>
          </w:tcPr>
          <w:p>
            <w:pPr>
              <w:jc w:val="center"/>
              <w:rPr>
                <w:rFonts w:hint="default" w:ascii="宋体" w:hAnsi="宋体" w:eastAsia="宋体" w:cs="宋体"/>
                <w:color w:val="auto"/>
                <w:kern w:val="0"/>
                <w:szCs w:val="21"/>
                <w:lang w:val="en-US" w:eastAsia="zh-CN"/>
              </w:rPr>
            </w:pPr>
          </w:p>
        </w:tc>
        <w:tc>
          <w:tcPr>
            <w:tcW w:w="645" w:type="dxa"/>
            <w:vAlign w:val="center"/>
          </w:tcPr>
          <w:p>
            <w:pPr>
              <w:jc w:val="center"/>
              <w:rPr>
                <w:rFonts w:hint="default" w:ascii="宋体" w:hAnsi="宋体" w:eastAsia="宋体" w:cs="宋体"/>
                <w:color w:val="auto"/>
                <w:kern w:val="0"/>
                <w:szCs w:val="21"/>
                <w:lang w:val="en-US" w:eastAsia="zh-CN"/>
              </w:rPr>
            </w:pP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1370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619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27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1600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2261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5002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18160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continue"/>
            <w:vAlign w:val="center"/>
          </w:tcPr>
          <w:p>
            <w:pPr>
              <w:widowControl/>
              <w:jc w:val="center"/>
              <w:rPr>
                <w:rFonts w:hint="default" w:ascii="宋体" w:hAnsi="宋体" w:eastAsia="宋体" w:cs="宋体"/>
                <w:color w:val="auto"/>
                <w:kern w:val="0"/>
                <w:szCs w:val="21"/>
                <w:lang w:val="en-US" w:eastAsia="zh-CN"/>
              </w:rPr>
            </w:pPr>
          </w:p>
        </w:tc>
        <w:tc>
          <w:tcPr>
            <w:tcW w:w="349" w:type="pct"/>
            <w:vAlign w:val="center"/>
          </w:tcPr>
          <w:p>
            <w:pPr>
              <w:keepNext w:val="0"/>
              <w:keepLines w:val="0"/>
              <w:widowControl/>
              <w:suppressLineNumbers w:val="0"/>
              <w:jc w:val="center"/>
              <w:textAlignment w:val="bottom"/>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全口径</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28627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470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280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301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1374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761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49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40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1613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2368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5013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18200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restart"/>
            <w:vAlign w:val="center"/>
          </w:tcPr>
          <w:p>
            <w:pPr>
              <w:keepNext w:val="0"/>
              <w:keepLines w:val="0"/>
              <w:widowControl/>
              <w:suppressLineNumbers w:val="0"/>
              <w:jc w:val="center"/>
              <w:textAlignment w:val="bottom"/>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路线平均长度/千米</w:t>
            </w:r>
          </w:p>
        </w:tc>
        <w:tc>
          <w:tcPr>
            <w:tcW w:w="349" w:type="pct"/>
            <w:vAlign w:val="center"/>
          </w:tcPr>
          <w:p>
            <w:pPr>
              <w:keepNext w:val="0"/>
              <w:keepLines w:val="0"/>
              <w:widowControl/>
              <w:suppressLineNumbers w:val="0"/>
              <w:jc w:val="center"/>
              <w:textAlignment w:val="bottom"/>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城网</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4.41</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4.95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3.87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5.94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9.07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5.30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4.28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4.13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2.58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11.22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9.45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17.57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continue"/>
            <w:vAlign w:val="center"/>
          </w:tcPr>
          <w:p>
            <w:pPr>
              <w:widowControl/>
              <w:jc w:val="center"/>
              <w:rPr>
                <w:rFonts w:hint="default" w:ascii="宋体" w:hAnsi="宋体" w:eastAsia="宋体" w:cs="宋体"/>
                <w:color w:val="auto"/>
                <w:kern w:val="0"/>
                <w:szCs w:val="21"/>
                <w:lang w:val="en-US" w:eastAsia="zh-CN"/>
              </w:rPr>
            </w:pPr>
          </w:p>
        </w:tc>
        <w:tc>
          <w:tcPr>
            <w:tcW w:w="349" w:type="pct"/>
            <w:vAlign w:val="center"/>
          </w:tcPr>
          <w:p>
            <w:pPr>
              <w:keepNext w:val="0"/>
              <w:keepLines w:val="0"/>
              <w:widowControl/>
              <w:suppressLineNumbers w:val="0"/>
              <w:jc w:val="center"/>
              <w:textAlignment w:val="bottom"/>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农网</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12.36</w:t>
            </w:r>
          </w:p>
        </w:tc>
        <w:tc>
          <w:tcPr>
            <w:tcW w:w="645" w:type="dxa"/>
            <w:vAlign w:val="center"/>
          </w:tcPr>
          <w:p>
            <w:pPr>
              <w:jc w:val="center"/>
              <w:rPr>
                <w:rFonts w:hint="default" w:ascii="宋体" w:hAnsi="宋体" w:eastAsia="宋体" w:cs="宋体"/>
                <w:color w:val="auto"/>
                <w:kern w:val="0"/>
                <w:szCs w:val="21"/>
                <w:lang w:val="en-US" w:eastAsia="zh-CN"/>
              </w:rPr>
            </w:pPr>
          </w:p>
        </w:tc>
        <w:tc>
          <w:tcPr>
            <w:tcW w:w="645" w:type="dxa"/>
            <w:vAlign w:val="center"/>
          </w:tcPr>
          <w:p>
            <w:pPr>
              <w:jc w:val="center"/>
              <w:rPr>
                <w:rFonts w:hint="default" w:ascii="宋体" w:hAnsi="宋体" w:eastAsia="宋体" w:cs="宋体"/>
                <w:color w:val="auto"/>
                <w:kern w:val="0"/>
                <w:szCs w:val="21"/>
                <w:lang w:val="en-US" w:eastAsia="zh-CN"/>
              </w:rPr>
            </w:pPr>
          </w:p>
        </w:tc>
        <w:tc>
          <w:tcPr>
            <w:tcW w:w="645" w:type="dxa"/>
            <w:vAlign w:val="center"/>
          </w:tcPr>
          <w:p>
            <w:pPr>
              <w:jc w:val="center"/>
              <w:rPr>
                <w:rFonts w:hint="default" w:ascii="宋体" w:hAnsi="宋体" w:eastAsia="宋体" w:cs="宋体"/>
                <w:color w:val="auto"/>
                <w:kern w:val="0"/>
                <w:szCs w:val="21"/>
                <w:lang w:val="en-US" w:eastAsia="zh-CN"/>
              </w:rPr>
            </w:pP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74.67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19.46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6.44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0.00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15.91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16.83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24.05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41.73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continue"/>
            <w:vAlign w:val="center"/>
          </w:tcPr>
          <w:p>
            <w:pPr>
              <w:widowControl/>
              <w:jc w:val="center"/>
              <w:rPr>
                <w:rFonts w:hint="default" w:ascii="宋体" w:hAnsi="宋体" w:eastAsia="宋体" w:cs="宋体"/>
                <w:color w:val="auto"/>
                <w:kern w:val="0"/>
                <w:szCs w:val="21"/>
                <w:lang w:val="en-US" w:eastAsia="zh-CN"/>
              </w:rPr>
            </w:pPr>
          </w:p>
        </w:tc>
        <w:tc>
          <w:tcPr>
            <w:tcW w:w="349" w:type="pct"/>
            <w:vAlign w:val="center"/>
          </w:tcPr>
          <w:p>
            <w:pPr>
              <w:keepNext w:val="0"/>
              <w:keepLines w:val="0"/>
              <w:widowControl/>
              <w:suppressLineNumbers w:val="0"/>
              <w:jc w:val="center"/>
              <w:textAlignment w:val="bottom"/>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全口径</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23.30</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4.95 </w:t>
            </w:r>
          </w:p>
        </w:tc>
        <w:tc>
          <w:tcPr>
            <w:tcW w:w="645" w:type="dxa"/>
            <w:vAlign w:val="center"/>
          </w:tcPr>
          <w:p>
            <w:pPr>
              <w:jc w:val="center"/>
              <w:rPr>
                <w:rFonts w:hint="default" w:ascii="宋体" w:hAnsi="宋体" w:eastAsia="宋体" w:cs="宋体"/>
                <w:color w:val="auto"/>
                <w:kern w:val="0"/>
                <w:szCs w:val="21"/>
                <w:lang w:val="en-US" w:eastAsia="zh-CN"/>
              </w:rPr>
            </w:pP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5.94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30.93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12.38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4.39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4.13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14.57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16.73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23.57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41.10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restart"/>
            <w:vAlign w:val="center"/>
          </w:tcPr>
          <w:p>
            <w:pPr>
              <w:keepNext w:val="0"/>
              <w:keepLines w:val="0"/>
              <w:widowControl/>
              <w:suppressLineNumbers w:val="0"/>
              <w:jc w:val="center"/>
              <w:textAlignment w:val="bottom"/>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馈线平均分段数</w:t>
            </w:r>
          </w:p>
        </w:tc>
        <w:tc>
          <w:tcPr>
            <w:tcW w:w="349" w:type="pct"/>
            <w:vAlign w:val="center"/>
          </w:tcPr>
          <w:p>
            <w:pPr>
              <w:keepNext w:val="0"/>
              <w:keepLines w:val="0"/>
              <w:widowControl/>
              <w:suppressLineNumbers w:val="0"/>
              <w:jc w:val="center"/>
              <w:textAlignment w:val="bottom"/>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城网</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3.07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3.50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2.47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3.76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2.38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2.29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2.23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1.63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1.00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4.00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4.50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continue"/>
            <w:vAlign w:val="center"/>
          </w:tcPr>
          <w:p>
            <w:pPr>
              <w:widowControl/>
              <w:jc w:val="center"/>
              <w:rPr>
                <w:rFonts w:hint="default" w:ascii="宋体" w:hAnsi="宋体" w:eastAsia="宋体" w:cs="宋体"/>
                <w:color w:val="auto"/>
                <w:kern w:val="0"/>
                <w:szCs w:val="21"/>
                <w:lang w:val="en-US" w:eastAsia="zh-CN"/>
              </w:rPr>
            </w:pPr>
          </w:p>
        </w:tc>
        <w:tc>
          <w:tcPr>
            <w:tcW w:w="349" w:type="pct"/>
            <w:vAlign w:val="center"/>
          </w:tcPr>
          <w:p>
            <w:pPr>
              <w:keepNext w:val="0"/>
              <w:keepLines w:val="0"/>
              <w:widowControl/>
              <w:suppressLineNumbers w:val="0"/>
              <w:jc w:val="center"/>
              <w:textAlignment w:val="bottom"/>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农网</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2.31 </w:t>
            </w:r>
          </w:p>
        </w:tc>
        <w:tc>
          <w:tcPr>
            <w:tcW w:w="645" w:type="dxa"/>
            <w:vAlign w:val="center"/>
          </w:tcPr>
          <w:p>
            <w:pPr>
              <w:jc w:val="center"/>
              <w:rPr>
                <w:rFonts w:hint="default" w:ascii="宋体" w:hAnsi="宋体" w:eastAsia="宋体" w:cs="宋体"/>
                <w:color w:val="auto"/>
                <w:kern w:val="0"/>
                <w:szCs w:val="21"/>
                <w:lang w:val="en-US" w:eastAsia="zh-CN"/>
              </w:rPr>
            </w:pPr>
          </w:p>
        </w:tc>
        <w:tc>
          <w:tcPr>
            <w:tcW w:w="645" w:type="dxa"/>
            <w:vAlign w:val="center"/>
          </w:tcPr>
          <w:p>
            <w:pPr>
              <w:jc w:val="center"/>
              <w:rPr>
                <w:rFonts w:hint="default" w:ascii="宋体" w:hAnsi="宋体" w:eastAsia="宋体" w:cs="宋体"/>
                <w:color w:val="auto"/>
                <w:kern w:val="0"/>
                <w:szCs w:val="21"/>
                <w:lang w:val="en-US" w:eastAsia="zh-CN"/>
              </w:rPr>
            </w:pPr>
          </w:p>
        </w:tc>
        <w:tc>
          <w:tcPr>
            <w:tcW w:w="645" w:type="dxa"/>
            <w:vAlign w:val="center"/>
          </w:tcPr>
          <w:p>
            <w:pPr>
              <w:jc w:val="center"/>
              <w:rPr>
                <w:rFonts w:hint="default" w:ascii="宋体" w:hAnsi="宋体" w:eastAsia="宋体" w:cs="宋体"/>
                <w:color w:val="auto"/>
                <w:kern w:val="0"/>
                <w:szCs w:val="21"/>
                <w:lang w:val="en-US" w:eastAsia="zh-CN"/>
              </w:rPr>
            </w:pP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6.25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3.39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2.60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0.00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3.59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2.97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2.66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continue"/>
            <w:vAlign w:val="center"/>
          </w:tcPr>
          <w:p>
            <w:pPr>
              <w:widowControl/>
              <w:jc w:val="center"/>
              <w:rPr>
                <w:rFonts w:hint="default" w:ascii="宋体" w:hAnsi="宋体" w:eastAsia="宋体" w:cs="宋体"/>
                <w:color w:val="auto"/>
                <w:kern w:val="0"/>
                <w:szCs w:val="21"/>
                <w:lang w:val="en-US" w:eastAsia="zh-CN"/>
              </w:rPr>
            </w:pPr>
          </w:p>
        </w:tc>
        <w:tc>
          <w:tcPr>
            <w:tcW w:w="349" w:type="pct"/>
            <w:vAlign w:val="center"/>
          </w:tcPr>
          <w:p>
            <w:pPr>
              <w:keepNext w:val="0"/>
              <w:keepLines w:val="0"/>
              <w:widowControl/>
              <w:suppressLineNumbers w:val="0"/>
              <w:jc w:val="center"/>
              <w:textAlignment w:val="bottom"/>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全口径</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2.63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3.50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2.49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3.76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4.08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3.02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2.24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1.63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3.33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2.99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2.72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5.24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restart"/>
            <w:vAlign w:val="center"/>
          </w:tcPr>
          <w:p>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110电网容载比/</w:t>
            </w:r>
          </w:p>
        </w:tc>
        <w:tc>
          <w:tcPr>
            <w:tcW w:w="349" w:type="pct"/>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城网</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2.84</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2.48</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3.01</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2.18</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2.10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3.89</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4.74</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2.53</w:t>
            </w:r>
          </w:p>
        </w:tc>
        <w:tc>
          <w:tcPr>
            <w:tcW w:w="647" w:type="dxa"/>
            <w:vAlign w:val="bottom"/>
          </w:tcPr>
          <w:p>
            <w:pPr>
              <w:jc w:val="right"/>
              <w:rPr>
                <w:rFonts w:hint="default" w:ascii="宋体" w:hAnsi="宋体" w:eastAsia="宋体" w:cs="宋体"/>
                <w:color w:val="auto"/>
                <w:kern w:val="0"/>
                <w:szCs w:val="21"/>
                <w:lang w:val="en-US" w:eastAsia="zh-CN"/>
              </w:rPr>
            </w:pPr>
          </w:p>
        </w:tc>
        <w:tc>
          <w:tcPr>
            <w:tcW w:w="647" w:type="dxa"/>
            <w:vAlign w:val="bottom"/>
          </w:tcPr>
          <w:p>
            <w:pPr>
              <w:jc w:val="right"/>
              <w:rPr>
                <w:rFonts w:hint="default" w:ascii="宋体" w:hAnsi="宋体" w:eastAsia="宋体" w:cs="宋体"/>
                <w:color w:val="auto"/>
                <w:kern w:val="0"/>
                <w:szCs w:val="21"/>
                <w:lang w:val="en-US" w:eastAsia="zh-CN"/>
              </w:rPr>
            </w:pPr>
          </w:p>
        </w:tc>
        <w:tc>
          <w:tcPr>
            <w:tcW w:w="647" w:type="dxa"/>
            <w:vAlign w:val="bottom"/>
          </w:tcPr>
          <w:p>
            <w:pPr>
              <w:jc w:val="right"/>
              <w:rPr>
                <w:rFonts w:hint="default" w:ascii="宋体" w:hAnsi="宋体" w:eastAsia="宋体" w:cs="宋体"/>
                <w:color w:val="auto"/>
                <w:kern w:val="0"/>
                <w:szCs w:val="21"/>
                <w:lang w:val="en-US" w:eastAsia="zh-CN"/>
              </w:rPr>
            </w:pPr>
          </w:p>
        </w:tc>
        <w:tc>
          <w:tcPr>
            <w:tcW w:w="647" w:type="dxa"/>
            <w:vAlign w:val="bottom"/>
          </w:tcPr>
          <w:p>
            <w:pPr>
              <w:jc w:val="right"/>
              <w:rPr>
                <w:rFonts w:hint="default" w:ascii="宋体" w:hAnsi="宋体" w:eastAsia="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continue"/>
            <w:vAlign w:val="center"/>
          </w:tcPr>
          <w:p>
            <w:pPr>
              <w:widowControl/>
              <w:jc w:val="center"/>
              <w:rPr>
                <w:rFonts w:hint="default" w:ascii="宋体" w:hAnsi="宋体" w:eastAsia="宋体" w:cs="宋体"/>
                <w:color w:val="auto"/>
                <w:kern w:val="0"/>
                <w:szCs w:val="21"/>
                <w:lang w:val="en-US" w:eastAsia="zh-CN"/>
              </w:rPr>
            </w:pPr>
          </w:p>
        </w:tc>
        <w:tc>
          <w:tcPr>
            <w:tcW w:w="349" w:type="pct"/>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农网</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5.21</w:t>
            </w:r>
          </w:p>
        </w:tc>
        <w:tc>
          <w:tcPr>
            <w:tcW w:w="645" w:type="dxa"/>
            <w:vAlign w:val="bottom"/>
          </w:tcPr>
          <w:p>
            <w:pPr>
              <w:jc w:val="right"/>
              <w:rPr>
                <w:rFonts w:hint="default" w:ascii="宋体" w:hAnsi="宋体" w:eastAsia="宋体" w:cs="宋体"/>
                <w:color w:val="auto"/>
                <w:kern w:val="0"/>
                <w:szCs w:val="21"/>
                <w:lang w:val="en-US" w:eastAsia="zh-CN"/>
              </w:rPr>
            </w:pPr>
          </w:p>
        </w:tc>
        <w:tc>
          <w:tcPr>
            <w:tcW w:w="645" w:type="dxa"/>
            <w:vAlign w:val="bottom"/>
          </w:tcPr>
          <w:p>
            <w:pPr>
              <w:jc w:val="right"/>
              <w:rPr>
                <w:rFonts w:hint="default" w:ascii="宋体" w:hAnsi="宋体" w:eastAsia="宋体" w:cs="宋体"/>
                <w:color w:val="auto"/>
                <w:kern w:val="0"/>
                <w:szCs w:val="21"/>
                <w:lang w:val="en-US" w:eastAsia="zh-CN"/>
              </w:rPr>
            </w:pPr>
          </w:p>
        </w:tc>
        <w:tc>
          <w:tcPr>
            <w:tcW w:w="645" w:type="dxa"/>
            <w:vAlign w:val="bottom"/>
          </w:tcPr>
          <w:p>
            <w:pPr>
              <w:jc w:val="right"/>
              <w:rPr>
                <w:rFonts w:hint="default" w:ascii="宋体" w:hAnsi="宋体" w:eastAsia="宋体" w:cs="宋体"/>
                <w:color w:val="auto"/>
                <w:kern w:val="0"/>
                <w:szCs w:val="21"/>
                <w:lang w:val="en-US" w:eastAsia="zh-CN"/>
              </w:rPr>
            </w:pPr>
          </w:p>
        </w:tc>
        <w:tc>
          <w:tcPr>
            <w:tcW w:w="645" w:type="dxa"/>
            <w:vAlign w:val="bottom"/>
          </w:tcPr>
          <w:p>
            <w:pPr>
              <w:jc w:val="right"/>
              <w:rPr>
                <w:rFonts w:hint="default" w:ascii="宋体" w:hAnsi="宋体" w:eastAsia="宋体" w:cs="宋体"/>
                <w:color w:val="auto"/>
                <w:kern w:val="0"/>
                <w:szCs w:val="21"/>
                <w:lang w:val="en-US" w:eastAsia="zh-CN"/>
              </w:rPr>
            </w:pPr>
          </w:p>
        </w:tc>
        <w:tc>
          <w:tcPr>
            <w:tcW w:w="645" w:type="dxa"/>
            <w:vAlign w:val="bottom"/>
          </w:tcPr>
          <w:p>
            <w:pPr>
              <w:jc w:val="right"/>
              <w:rPr>
                <w:rFonts w:hint="default" w:ascii="宋体" w:hAnsi="宋体" w:eastAsia="宋体" w:cs="宋体"/>
                <w:color w:val="auto"/>
                <w:kern w:val="0"/>
                <w:szCs w:val="21"/>
                <w:lang w:val="en-US" w:eastAsia="zh-CN"/>
              </w:rPr>
            </w:pPr>
          </w:p>
        </w:tc>
        <w:tc>
          <w:tcPr>
            <w:tcW w:w="647" w:type="dxa"/>
            <w:vAlign w:val="bottom"/>
          </w:tcPr>
          <w:p>
            <w:pPr>
              <w:jc w:val="right"/>
              <w:rPr>
                <w:rFonts w:hint="default" w:ascii="宋体" w:hAnsi="宋体" w:eastAsia="宋体" w:cs="宋体"/>
                <w:color w:val="auto"/>
                <w:kern w:val="0"/>
                <w:szCs w:val="21"/>
                <w:lang w:val="en-US" w:eastAsia="zh-CN"/>
              </w:rPr>
            </w:pP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5.86</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4.32</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6.88</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continue"/>
            <w:vAlign w:val="center"/>
          </w:tcPr>
          <w:p>
            <w:pPr>
              <w:widowControl/>
              <w:jc w:val="center"/>
              <w:rPr>
                <w:rFonts w:hint="default" w:ascii="宋体" w:hAnsi="宋体" w:eastAsia="宋体" w:cs="宋体"/>
                <w:color w:val="auto"/>
                <w:kern w:val="0"/>
                <w:szCs w:val="21"/>
                <w:lang w:val="en-US" w:eastAsia="zh-CN"/>
              </w:rPr>
            </w:pPr>
          </w:p>
        </w:tc>
        <w:tc>
          <w:tcPr>
            <w:tcW w:w="349" w:type="pct"/>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全口径</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3.67</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2.48</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3.01</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2.18</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2.10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3.89</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4.74</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2.53</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5.86</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4.32</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6.88</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restart"/>
            <w:vAlign w:val="center"/>
          </w:tcPr>
          <w:p>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馈线平均负载率/%</w:t>
            </w:r>
          </w:p>
        </w:tc>
        <w:tc>
          <w:tcPr>
            <w:tcW w:w="349" w:type="pct"/>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城网</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41.00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34.60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43.00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40.00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40.60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15.13</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28.25</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25.73</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15.70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61.20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83.40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continue"/>
            <w:vAlign w:val="center"/>
          </w:tcPr>
          <w:p>
            <w:pPr>
              <w:widowControl/>
              <w:jc w:val="center"/>
              <w:rPr>
                <w:rFonts w:hint="default" w:ascii="宋体" w:hAnsi="宋体" w:eastAsia="宋体" w:cs="宋体"/>
                <w:color w:val="auto"/>
                <w:kern w:val="0"/>
                <w:szCs w:val="21"/>
                <w:lang w:val="en-US" w:eastAsia="zh-CN"/>
              </w:rPr>
            </w:pPr>
          </w:p>
        </w:tc>
        <w:tc>
          <w:tcPr>
            <w:tcW w:w="349" w:type="pct"/>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农网</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33.00</w:t>
            </w:r>
          </w:p>
        </w:tc>
        <w:tc>
          <w:tcPr>
            <w:tcW w:w="645" w:type="dxa"/>
            <w:vAlign w:val="bottom"/>
          </w:tcPr>
          <w:p>
            <w:pPr>
              <w:jc w:val="right"/>
              <w:rPr>
                <w:rFonts w:hint="default" w:ascii="宋体" w:hAnsi="宋体" w:eastAsia="宋体" w:cs="宋体"/>
                <w:color w:val="auto"/>
                <w:kern w:val="0"/>
                <w:szCs w:val="21"/>
                <w:lang w:val="en-US" w:eastAsia="zh-CN"/>
              </w:rPr>
            </w:pP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24.04</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20.73</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33.32</w:t>
            </w:r>
          </w:p>
        </w:tc>
        <w:tc>
          <w:tcPr>
            <w:tcW w:w="647" w:type="dxa"/>
            <w:vAlign w:val="bottom"/>
          </w:tcPr>
          <w:p>
            <w:pPr>
              <w:jc w:val="right"/>
              <w:rPr>
                <w:rFonts w:hint="default" w:ascii="宋体" w:hAnsi="宋体" w:eastAsia="宋体" w:cs="宋体"/>
                <w:color w:val="auto"/>
                <w:kern w:val="0"/>
                <w:szCs w:val="21"/>
                <w:lang w:val="en-US" w:eastAsia="zh-CN"/>
              </w:rPr>
            </w:pP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46.98</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41.50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45.60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continue"/>
            <w:vAlign w:val="center"/>
          </w:tcPr>
          <w:p>
            <w:pPr>
              <w:widowControl/>
              <w:jc w:val="center"/>
              <w:rPr>
                <w:rFonts w:hint="default" w:ascii="宋体" w:hAnsi="宋体" w:eastAsia="宋体" w:cs="宋体"/>
                <w:color w:val="auto"/>
                <w:kern w:val="0"/>
                <w:szCs w:val="21"/>
                <w:lang w:val="en-US" w:eastAsia="zh-CN"/>
              </w:rPr>
            </w:pPr>
          </w:p>
        </w:tc>
        <w:tc>
          <w:tcPr>
            <w:tcW w:w="349" w:type="pct"/>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全口径</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37.00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34.60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43.00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40.00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30.68</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18.00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28.93</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25.73</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43.54</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45.50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53.20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restart"/>
            <w:vAlign w:val="center"/>
          </w:tcPr>
          <w:p>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配电线路重过载比例/%</w:t>
            </w:r>
          </w:p>
        </w:tc>
        <w:tc>
          <w:tcPr>
            <w:tcW w:w="349" w:type="pct"/>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城网</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2.85</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6.30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3.37</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4.60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5.68</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2.28</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2.38</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continue"/>
            <w:vAlign w:val="center"/>
          </w:tcPr>
          <w:p>
            <w:pPr>
              <w:widowControl/>
              <w:jc w:val="center"/>
              <w:rPr>
                <w:rFonts w:hint="default" w:ascii="宋体" w:hAnsi="宋体" w:eastAsia="宋体" w:cs="宋体"/>
                <w:color w:val="auto"/>
                <w:kern w:val="0"/>
                <w:szCs w:val="21"/>
                <w:lang w:val="en-US" w:eastAsia="zh-CN"/>
              </w:rPr>
            </w:pPr>
          </w:p>
        </w:tc>
        <w:tc>
          <w:tcPr>
            <w:tcW w:w="349" w:type="pct"/>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农网</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2.90</w:t>
            </w:r>
          </w:p>
        </w:tc>
        <w:tc>
          <w:tcPr>
            <w:tcW w:w="645" w:type="dxa"/>
            <w:vAlign w:val="bottom"/>
          </w:tcPr>
          <w:p>
            <w:pPr>
              <w:jc w:val="right"/>
              <w:rPr>
                <w:rFonts w:hint="default" w:ascii="宋体" w:hAnsi="宋体" w:eastAsia="宋体" w:cs="宋体"/>
                <w:color w:val="auto"/>
                <w:kern w:val="0"/>
                <w:szCs w:val="21"/>
                <w:lang w:val="en-US" w:eastAsia="zh-CN"/>
              </w:rPr>
            </w:pPr>
          </w:p>
        </w:tc>
        <w:tc>
          <w:tcPr>
            <w:tcW w:w="645" w:type="dxa"/>
            <w:vAlign w:val="bottom"/>
          </w:tcPr>
          <w:p>
            <w:pPr>
              <w:jc w:val="right"/>
              <w:rPr>
                <w:rFonts w:hint="default" w:ascii="宋体" w:hAnsi="宋体" w:eastAsia="宋体" w:cs="宋体"/>
                <w:color w:val="auto"/>
                <w:kern w:val="0"/>
                <w:szCs w:val="21"/>
                <w:lang w:val="en-US" w:eastAsia="zh-CN"/>
              </w:rPr>
            </w:pPr>
          </w:p>
        </w:tc>
        <w:tc>
          <w:tcPr>
            <w:tcW w:w="645" w:type="dxa"/>
            <w:vAlign w:val="bottom"/>
          </w:tcPr>
          <w:p>
            <w:pPr>
              <w:jc w:val="right"/>
              <w:rPr>
                <w:rFonts w:hint="default" w:ascii="宋体" w:hAnsi="宋体" w:eastAsia="宋体" w:cs="宋体"/>
                <w:color w:val="auto"/>
                <w:kern w:val="0"/>
                <w:szCs w:val="21"/>
                <w:lang w:val="en-US" w:eastAsia="zh-CN"/>
              </w:rPr>
            </w:pP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11.11</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7" w:type="dxa"/>
            <w:vAlign w:val="bottom"/>
          </w:tcPr>
          <w:p>
            <w:pPr>
              <w:jc w:val="right"/>
              <w:rPr>
                <w:rFonts w:hint="default" w:ascii="宋体" w:hAnsi="宋体" w:eastAsia="宋体" w:cs="宋体"/>
                <w:color w:val="auto"/>
                <w:kern w:val="0"/>
                <w:szCs w:val="21"/>
                <w:lang w:val="en-US" w:eastAsia="zh-CN"/>
              </w:rPr>
            </w:pP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20.62</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16.67</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continue"/>
            <w:vAlign w:val="center"/>
          </w:tcPr>
          <w:p>
            <w:pPr>
              <w:widowControl/>
              <w:jc w:val="center"/>
              <w:rPr>
                <w:rFonts w:hint="default" w:ascii="宋体" w:hAnsi="宋体" w:eastAsia="宋体" w:cs="宋体"/>
                <w:color w:val="auto"/>
                <w:kern w:val="0"/>
                <w:szCs w:val="21"/>
                <w:lang w:val="en-US" w:eastAsia="zh-CN"/>
              </w:rPr>
            </w:pPr>
          </w:p>
        </w:tc>
        <w:tc>
          <w:tcPr>
            <w:tcW w:w="349" w:type="pct"/>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全口径</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2.94</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6.30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3.37</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4.60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4.55</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5.26</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18.18</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19.05</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restart"/>
            <w:vAlign w:val="center"/>
          </w:tcPr>
          <w:p>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10kV重载变压器比例/%</w:t>
            </w:r>
          </w:p>
        </w:tc>
        <w:tc>
          <w:tcPr>
            <w:tcW w:w="349" w:type="pct"/>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城网</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0.66</w:t>
            </w:r>
          </w:p>
        </w:tc>
        <w:tc>
          <w:tcPr>
            <w:tcW w:w="645" w:type="dxa"/>
            <w:vAlign w:val="bottom"/>
          </w:tcPr>
          <w:p>
            <w:pPr>
              <w:jc w:val="right"/>
              <w:rPr>
                <w:rFonts w:hint="default" w:ascii="宋体" w:hAnsi="宋体" w:eastAsia="宋体" w:cs="宋体"/>
                <w:color w:val="auto"/>
                <w:kern w:val="0"/>
                <w:szCs w:val="21"/>
                <w:lang w:val="en-US" w:eastAsia="zh-CN"/>
              </w:rPr>
            </w:pP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0.29</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0.30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continue"/>
            <w:vAlign w:val="center"/>
          </w:tcPr>
          <w:p>
            <w:pPr>
              <w:widowControl/>
              <w:jc w:val="center"/>
              <w:rPr>
                <w:rFonts w:hint="default" w:ascii="宋体" w:hAnsi="宋体" w:eastAsia="宋体" w:cs="宋体"/>
                <w:color w:val="auto"/>
                <w:kern w:val="0"/>
                <w:szCs w:val="21"/>
                <w:lang w:val="en-US" w:eastAsia="zh-CN"/>
              </w:rPr>
            </w:pPr>
          </w:p>
        </w:tc>
        <w:tc>
          <w:tcPr>
            <w:tcW w:w="349" w:type="pct"/>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农网</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4.70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6.30</w:t>
            </w:r>
          </w:p>
        </w:tc>
        <w:tc>
          <w:tcPr>
            <w:tcW w:w="645" w:type="dxa"/>
            <w:vAlign w:val="bottom"/>
          </w:tcPr>
          <w:p>
            <w:pPr>
              <w:jc w:val="right"/>
              <w:rPr>
                <w:rFonts w:hint="default" w:ascii="宋体" w:hAnsi="宋体" w:eastAsia="宋体" w:cs="宋体"/>
                <w:color w:val="auto"/>
                <w:kern w:val="0"/>
                <w:szCs w:val="21"/>
                <w:lang w:val="en-US" w:eastAsia="zh-CN"/>
              </w:rPr>
            </w:pPr>
          </w:p>
        </w:tc>
        <w:tc>
          <w:tcPr>
            <w:tcW w:w="645" w:type="dxa"/>
            <w:vAlign w:val="bottom"/>
          </w:tcPr>
          <w:p>
            <w:pPr>
              <w:jc w:val="right"/>
              <w:rPr>
                <w:rFonts w:hint="default" w:ascii="宋体" w:hAnsi="宋体" w:eastAsia="宋体" w:cs="宋体"/>
                <w:color w:val="auto"/>
                <w:kern w:val="0"/>
                <w:szCs w:val="21"/>
                <w:lang w:val="en-US" w:eastAsia="zh-CN"/>
              </w:rPr>
            </w:pP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7" w:type="dxa"/>
            <w:vAlign w:val="bottom"/>
          </w:tcPr>
          <w:p>
            <w:pPr>
              <w:jc w:val="right"/>
              <w:rPr>
                <w:rFonts w:hint="default" w:ascii="宋体" w:hAnsi="宋体" w:eastAsia="宋体" w:cs="宋体"/>
                <w:color w:val="auto"/>
                <w:kern w:val="0"/>
                <w:szCs w:val="21"/>
                <w:lang w:val="en-US" w:eastAsia="zh-CN"/>
              </w:rPr>
            </w:pP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4.49</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3.01</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continue"/>
            <w:vAlign w:val="center"/>
          </w:tcPr>
          <w:p>
            <w:pPr>
              <w:widowControl/>
              <w:jc w:val="center"/>
              <w:rPr>
                <w:rFonts w:hint="default" w:ascii="宋体" w:hAnsi="宋体" w:eastAsia="宋体" w:cs="宋体"/>
                <w:color w:val="auto"/>
                <w:kern w:val="0"/>
                <w:szCs w:val="21"/>
                <w:lang w:val="en-US" w:eastAsia="zh-CN"/>
              </w:rPr>
            </w:pPr>
          </w:p>
        </w:tc>
        <w:tc>
          <w:tcPr>
            <w:tcW w:w="349" w:type="pct"/>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全口径</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2.94</w:t>
            </w:r>
          </w:p>
        </w:tc>
        <w:tc>
          <w:tcPr>
            <w:tcW w:w="645" w:type="dxa"/>
            <w:vAlign w:val="bottom"/>
          </w:tcPr>
          <w:p>
            <w:pPr>
              <w:jc w:val="right"/>
              <w:rPr>
                <w:rFonts w:hint="default" w:ascii="宋体" w:hAnsi="宋体" w:eastAsia="宋体" w:cs="宋体"/>
                <w:color w:val="auto"/>
                <w:kern w:val="0"/>
                <w:szCs w:val="21"/>
                <w:lang w:val="en-US" w:eastAsia="zh-CN"/>
              </w:rPr>
            </w:pP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0.29</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4.36</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3.33</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restart"/>
            <w:vAlign w:val="center"/>
          </w:tcPr>
          <w:p>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中压线路故障率/次/百千米.年</w:t>
            </w:r>
          </w:p>
        </w:tc>
        <w:tc>
          <w:tcPr>
            <w:tcW w:w="349" w:type="pct"/>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城网</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3.07</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2.61</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5.02</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2.01</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1.85</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5.10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3.31</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1.51</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4.46</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10.58</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continue"/>
            <w:vAlign w:val="center"/>
          </w:tcPr>
          <w:p>
            <w:pPr>
              <w:widowControl/>
              <w:jc w:val="center"/>
              <w:rPr>
                <w:rFonts w:hint="default" w:ascii="宋体" w:hAnsi="宋体" w:eastAsia="宋体" w:cs="宋体"/>
                <w:color w:val="auto"/>
                <w:kern w:val="0"/>
                <w:szCs w:val="21"/>
                <w:lang w:val="en-US" w:eastAsia="zh-CN"/>
              </w:rPr>
            </w:pPr>
          </w:p>
        </w:tc>
        <w:tc>
          <w:tcPr>
            <w:tcW w:w="349" w:type="pct"/>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农网</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0.98</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0.86</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1.78</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5.01</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2.44</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2.07</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0.21</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475" w:type="pct"/>
            <w:vMerge w:val="continue"/>
            <w:vAlign w:val="center"/>
          </w:tcPr>
          <w:p>
            <w:pPr>
              <w:widowControl/>
              <w:jc w:val="center"/>
              <w:rPr>
                <w:rFonts w:hint="default" w:ascii="宋体" w:hAnsi="宋体" w:eastAsia="宋体" w:cs="宋体"/>
                <w:color w:val="auto"/>
                <w:kern w:val="0"/>
                <w:szCs w:val="21"/>
                <w:lang w:val="en-US" w:eastAsia="zh-CN"/>
              </w:rPr>
            </w:pPr>
          </w:p>
        </w:tc>
        <w:tc>
          <w:tcPr>
            <w:tcW w:w="349" w:type="pct"/>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全口径</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1.40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2.61</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5.02</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1.95</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0.59</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2.22</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3.44</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1.51</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2.39</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2.10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0.34</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restart"/>
            <w:vAlign w:val="center"/>
          </w:tcPr>
          <w:p>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用户平均故障出门次数/次/户</w:t>
            </w:r>
          </w:p>
        </w:tc>
        <w:tc>
          <w:tcPr>
            <w:tcW w:w="349" w:type="pct"/>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城网</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0.21</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0.12</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0.34</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0.09</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0.17</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0.51</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0.27</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0.05</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0.20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0.57</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continue"/>
            <w:vAlign w:val="center"/>
          </w:tcPr>
          <w:p>
            <w:pPr>
              <w:widowControl/>
              <w:jc w:val="center"/>
              <w:rPr>
                <w:rFonts w:hint="default" w:ascii="宋体" w:hAnsi="宋体" w:eastAsia="宋体" w:cs="宋体"/>
                <w:color w:val="auto"/>
                <w:kern w:val="0"/>
                <w:szCs w:val="21"/>
                <w:lang w:val="en-US" w:eastAsia="zh-CN"/>
              </w:rPr>
            </w:pPr>
          </w:p>
        </w:tc>
        <w:tc>
          <w:tcPr>
            <w:tcW w:w="349" w:type="pct"/>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农网</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0.08</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0.25</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0.10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0.81</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0.10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0.07</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0.01</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continue"/>
            <w:vAlign w:val="center"/>
          </w:tcPr>
          <w:p>
            <w:pPr>
              <w:widowControl/>
              <w:jc w:val="center"/>
              <w:rPr>
                <w:rFonts w:hint="default" w:ascii="宋体" w:hAnsi="宋体" w:eastAsia="宋体" w:cs="宋体"/>
                <w:color w:val="auto"/>
                <w:kern w:val="0"/>
                <w:szCs w:val="21"/>
                <w:lang w:val="en-US" w:eastAsia="zh-CN"/>
              </w:rPr>
            </w:pPr>
          </w:p>
        </w:tc>
        <w:tc>
          <w:tcPr>
            <w:tcW w:w="349" w:type="pct"/>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全口径</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0.13</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0.12</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0.34</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0.09</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0.20</w:t>
            </w:r>
          </w:p>
        </w:tc>
        <w:tc>
          <w:tcPr>
            <w:tcW w:w="645"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0.24</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0.31</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0.05</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0.10</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0.07</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0.04</w:t>
            </w:r>
          </w:p>
        </w:tc>
        <w:tc>
          <w:tcPr>
            <w:tcW w:w="647" w:type="dxa"/>
            <w:vAlign w:val="bottom"/>
          </w:tcPr>
          <w:p>
            <w:pPr>
              <w:keepNext w:val="0"/>
              <w:keepLines w:val="0"/>
              <w:widowControl/>
              <w:suppressLineNumbers w:val="0"/>
              <w:jc w:val="right"/>
              <w:textAlignment w:val="bottom"/>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0"/>
                <w:szCs w:val="20"/>
                <w:u w:val="none"/>
                <w:lang w:val="en-US" w:eastAsia="zh-CN" w:bidi="ar"/>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restart"/>
            <w:vAlign w:val="center"/>
          </w:tcPr>
          <w:p>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配网自动化线路覆盖率/%</w:t>
            </w:r>
          </w:p>
        </w:tc>
        <w:tc>
          <w:tcPr>
            <w:tcW w:w="349" w:type="pct"/>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城网</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96.00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100.00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100.00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100.00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100.00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87.00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93.00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87.14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87.00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100.00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100.00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continue"/>
            <w:vAlign w:val="center"/>
          </w:tcPr>
          <w:p>
            <w:pPr>
              <w:widowControl/>
              <w:jc w:val="center"/>
              <w:rPr>
                <w:rFonts w:hint="default" w:ascii="宋体" w:hAnsi="宋体" w:eastAsia="宋体" w:cs="宋体"/>
                <w:color w:val="auto"/>
                <w:kern w:val="0"/>
                <w:szCs w:val="21"/>
                <w:lang w:val="en-US" w:eastAsia="zh-CN"/>
              </w:rPr>
            </w:pPr>
          </w:p>
        </w:tc>
        <w:tc>
          <w:tcPr>
            <w:tcW w:w="349" w:type="pct"/>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农网</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90.00 </w:t>
            </w:r>
          </w:p>
        </w:tc>
        <w:tc>
          <w:tcPr>
            <w:tcW w:w="645" w:type="dxa"/>
            <w:vAlign w:val="center"/>
          </w:tcPr>
          <w:p>
            <w:pPr>
              <w:jc w:val="center"/>
              <w:rPr>
                <w:rFonts w:hint="default" w:ascii="宋体" w:hAnsi="宋体" w:eastAsia="宋体" w:cs="宋体"/>
                <w:color w:val="auto"/>
                <w:kern w:val="0"/>
                <w:szCs w:val="21"/>
                <w:lang w:val="en-US" w:eastAsia="zh-CN"/>
              </w:rPr>
            </w:pPr>
          </w:p>
        </w:tc>
        <w:tc>
          <w:tcPr>
            <w:tcW w:w="645" w:type="dxa"/>
            <w:vAlign w:val="center"/>
          </w:tcPr>
          <w:p>
            <w:pPr>
              <w:jc w:val="center"/>
              <w:rPr>
                <w:rFonts w:hint="default" w:ascii="宋体" w:hAnsi="宋体" w:eastAsia="宋体" w:cs="宋体"/>
                <w:color w:val="auto"/>
                <w:kern w:val="0"/>
                <w:szCs w:val="21"/>
                <w:lang w:val="en-US" w:eastAsia="zh-CN"/>
              </w:rPr>
            </w:pPr>
          </w:p>
        </w:tc>
        <w:tc>
          <w:tcPr>
            <w:tcW w:w="645" w:type="dxa"/>
            <w:vAlign w:val="center"/>
          </w:tcPr>
          <w:p>
            <w:pPr>
              <w:jc w:val="center"/>
              <w:rPr>
                <w:rFonts w:hint="default" w:ascii="宋体" w:hAnsi="宋体" w:eastAsia="宋体" w:cs="宋体"/>
                <w:color w:val="auto"/>
                <w:kern w:val="0"/>
                <w:szCs w:val="21"/>
                <w:lang w:val="en-US" w:eastAsia="zh-CN"/>
              </w:rPr>
            </w:pP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100.00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87.00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100.00 </w:t>
            </w:r>
          </w:p>
        </w:tc>
        <w:tc>
          <w:tcPr>
            <w:tcW w:w="647" w:type="dxa"/>
            <w:vAlign w:val="center"/>
          </w:tcPr>
          <w:p>
            <w:pPr>
              <w:jc w:val="center"/>
              <w:rPr>
                <w:rFonts w:hint="default" w:ascii="宋体" w:hAnsi="宋体" w:eastAsia="宋体" w:cs="宋体"/>
                <w:color w:val="auto"/>
                <w:kern w:val="0"/>
                <w:szCs w:val="21"/>
                <w:lang w:val="en-US" w:eastAsia="zh-CN"/>
              </w:rPr>
            </w:pP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77.89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96.59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100.00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continue"/>
            <w:vAlign w:val="center"/>
          </w:tcPr>
          <w:p>
            <w:pPr>
              <w:widowControl/>
              <w:jc w:val="center"/>
              <w:rPr>
                <w:rFonts w:hint="default" w:ascii="宋体" w:hAnsi="宋体" w:eastAsia="宋体" w:cs="宋体"/>
                <w:color w:val="auto"/>
                <w:kern w:val="0"/>
                <w:szCs w:val="21"/>
                <w:lang w:val="en-US" w:eastAsia="zh-CN"/>
              </w:rPr>
            </w:pPr>
          </w:p>
        </w:tc>
        <w:tc>
          <w:tcPr>
            <w:tcW w:w="349" w:type="pct"/>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全口径</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92.00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100.00 </w:t>
            </w:r>
          </w:p>
        </w:tc>
        <w:tc>
          <w:tcPr>
            <w:tcW w:w="645" w:type="dxa"/>
            <w:vAlign w:val="center"/>
          </w:tcPr>
          <w:p>
            <w:pPr>
              <w:jc w:val="center"/>
              <w:rPr>
                <w:rFonts w:hint="default" w:ascii="宋体" w:hAnsi="宋体" w:eastAsia="宋体" w:cs="宋体"/>
                <w:color w:val="auto"/>
                <w:kern w:val="0"/>
                <w:szCs w:val="21"/>
                <w:lang w:val="en-US" w:eastAsia="zh-CN"/>
              </w:rPr>
            </w:pP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100.00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100.00 </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87.00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94.00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87.14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84.85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94.44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100.00 </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restart"/>
            <w:vAlign w:val="center"/>
          </w:tcPr>
          <w:p>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配电线路带电作业次数/次/百公里</w:t>
            </w:r>
          </w:p>
        </w:tc>
        <w:tc>
          <w:tcPr>
            <w:tcW w:w="349" w:type="pct"/>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城网</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84.33%</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79.34%</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64.95%</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92.23%</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45.34%</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72.95%</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92.36%</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79.57%</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99.90%</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50.57%</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92.69%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continue"/>
            <w:vAlign w:val="center"/>
          </w:tcPr>
          <w:p>
            <w:pPr>
              <w:widowControl/>
              <w:jc w:val="center"/>
              <w:rPr>
                <w:rFonts w:hint="default" w:ascii="宋体" w:hAnsi="宋体" w:eastAsia="宋体" w:cs="宋体"/>
                <w:color w:val="auto"/>
                <w:kern w:val="0"/>
                <w:szCs w:val="21"/>
                <w:lang w:val="en-US" w:eastAsia="zh-CN"/>
              </w:rPr>
            </w:pPr>
          </w:p>
        </w:tc>
        <w:tc>
          <w:tcPr>
            <w:tcW w:w="349" w:type="pct"/>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农网</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71.13%</w:t>
            </w:r>
          </w:p>
        </w:tc>
        <w:tc>
          <w:tcPr>
            <w:tcW w:w="645" w:type="dxa"/>
            <w:vAlign w:val="center"/>
          </w:tcPr>
          <w:p>
            <w:pPr>
              <w:jc w:val="center"/>
              <w:rPr>
                <w:rFonts w:hint="default" w:ascii="宋体" w:hAnsi="宋体" w:eastAsia="宋体" w:cs="宋体"/>
                <w:color w:val="auto"/>
                <w:kern w:val="0"/>
                <w:szCs w:val="21"/>
                <w:lang w:val="en-US" w:eastAsia="zh-CN"/>
              </w:rPr>
            </w:pPr>
          </w:p>
        </w:tc>
        <w:tc>
          <w:tcPr>
            <w:tcW w:w="645" w:type="dxa"/>
            <w:vAlign w:val="center"/>
          </w:tcPr>
          <w:p>
            <w:pPr>
              <w:jc w:val="center"/>
              <w:rPr>
                <w:rFonts w:hint="default" w:ascii="宋体" w:hAnsi="宋体" w:eastAsia="宋体" w:cs="宋体"/>
                <w:color w:val="auto"/>
                <w:kern w:val="0"/>
                <w:szCs w:val="21"/>
                <w:lang w:val="en-US" w:eastAsia="zh-CN"/>
              </w:rPr>
            </w:pP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100.00%</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21.07%</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1.08%</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85.33%</w:t>
            </w:r>
          </w:p>
        </w:tc>
        <w:tc>
          <w:tcPr>
            <w:tcW w:w="647" w:type="dxa"/>
            <w:vAlign w:val="center"/>
          </w:tcPr>
          <w:p>
            <w:pPr>
              <w:jc w:val="center"/>
              <w:rPr>
                <w:rFonts w:hint="default" w:ascii="宋体" w:hAnsi="宋体" w:eastAsia="宋体" w:cs="宋体"/>
                <w:color w:val="auto"/>
                <w:kern w:val="0"/>
                <w:szCs w:val="21"/>
                <w:lang w:val="en-US" w:eastAsia="zh-CN"/>
              </w:rPr>
            </w:pP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76.04%</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67.51%</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34.36%</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76.14%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5" w:type="pct"/>
            <w:vMerge w:val="continue"/>
            <w:vAlign w:val="center"/>
          </w:tcPr>
          <w:p>
            <w:pPr>
              <w:widowControl/>
              <w:jc w:val="center"/>
              <w:rPr>
                <w:rFonts w:hint="default" w:ascii="宋体" w:hAnsi="宋体" w:eastAsia="宋体" w:cs="宋体"/>
                <w:color w:val="auto"/>
                <w:kern w:val="0"/>
                <w:szCs w:val="21"/>
                <w:lang w:val="en-US" w:eastAsia="zh-CN"/>
              </w:rPr>
            </w:pPr>
          </w:p>
        </w:tc>
        <w:tc>
          <w:tcPr>
            <w:tcW w:w="349" w:type="pct"/>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全口径</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75.02%</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79.34%</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64.95%</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92.24%</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27.21%</w:t>
            </w:r>
          </w:p>
        </w:tc>
        <w:tc>
          <w:tcPr>
            <w:tcW w:w="645"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17.29%</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91.99%</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79.57%</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75.96%</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71.20%</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35.25%</w:t>
            </w:r>
          </w:p>
        </w:tc>
        <w:tc>
          <w:tcPr>
            <w:tcW w:w="647" w:type="dxa"/>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76.39%</w:t>
            </w:r>
          </w:p>
        </w:tc>
      </w:tr>
    </w:tbl>
    <w:p>
      <w:pPr>
        <w:tabs>
          <w:tab w:val="left" w:pos="960"/>
        </w:tabs>
        <w:spacing w:line="360" w:lineRule="auto"/>
        <w:rPr>
          <w:rFonts w:ascii="宋体" w:hAnsi="宋体" w:cs="宋体"/>
          <w:kern w:val="0"/>
          <w:sz w:val="18"/>
          <w:szCs w:val="18"/>
        </w:rPr>
      </w:pPr>
      <w:r>
        <w:rPr>
          <w:rFonts w:hint="eastAsia" w:ascii="宋体" w:hAnsi="宋体" w:cs="宋体"/>
          <w:kern w:val="0"/>
          <w:sz w:val="18"/>
          <w:szCs w:val="18"/>
        </w:rPr>
        <w:t>注：售电量取得是全口径，其余指标均取城市口径数据，其中馈线平均供电长度=线路长度/线路条数；配网环网率、配网自动化线路覆盖率从配网取；带电作业次数=带电作业次数/线路长度（百公里）</w:t>
      </w:r>
    </w:p>
    <w:p>
      <w:pPr>
        <w:pStyle w:val="4"/>
        <w:keepNext/>
        <w:keepLines/>
        <w:pageBreakBefore w:val="0"/>
        <w:widowControl w:val="0"/>
        <w:kinsoku/>
        <w:wordWrap/>
        <w:overflowPunct/>
        <w:topLinePunct w:val="0"/>
        <w:autoSpaceDE/>
        <w:autoSpaceDN/>
        <w:bidi w:val="0"/>
        <w:adjustRightInd/>
        <w:snapToGrid/>
        <w:spacing w:before="157" w:beforeLines="50" w:after="157" w:afterLines="50" w:line="312" w:lineRule="auto"/>
        <w:textAlignment w:val="auto"/>
        <w:rPr>
          <w:rFonts w:hint="eastAsia" w:asciiTheme="majorEastAsia" w:hAnsiTheme="majorEastAsia"/>
          <w:color w:val="auto"/>
          <w:kern w:val="44"/>
          <w:sz w:val="24"/>
          <w:szCs w:val="24"/>
          <w:lang w:val="en-US" w:eastAsia="zh-CN"/>
        </w:rPr>
      </w:pPr>
      <w:bookmarkStart w:id="208" w:name="_Toc25026"/>
      <w:bookmarkStart w:id="209" w:name="_Toc534272850"/>
      <w:bookmarkStart w:id="210" w:name="_Toc25487"/>
      <w:r>
        <w:rPr>
          <w:rFonts w:hint="eastAsia" w:asciiTheme="majorEastAsia" w:hAnsiTheme="majorEastAsia"/>
          <w:color w:val="auto"/>
          <w:kern w:val="44"/>
          <w:sz w:val="24"/>
          <w:szCs w:val="24"/>
          <w:lang w:val="en-US" w:eastAsia="zh-CN"/>
        </w:rPr>
        <w:t>2.4 重大事件对指标的影响</w:t>
      </w:r>
      <w:bookmarkEnd w:id="208"/>
      <w:bookmarkEnd w:id="209"/>
      <w:bookmarkEnd w:id="210"/>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2016年，新修订的《供电系统供电可靠性评价规程》DL/T836-2016中引入“重大事件日”，其背后的思路是电力系统日常停电情况更能体现系统的性能，而导致重大事故大多是由发生大范围的输电网事故或者是自然灾害或社会骚乱。通过定义重大事件日，来分离极端条件对供电可靠性的影响，避免指标的大起大落，更真实地反映电网可靠性水平和管理水平的实际情况。</w:t>
      </w:r>
    </w:p>
    <w:p>
      <w:pPr>
        <w:spacing w:line="360" w:lineRule="auto"/>
        <w:ind w:firstLine="480" w:firstLineChars="200"/>
        <w:rPr>
          <w:rFonts w:hint="eastAsia" w:asciiTheme="minorEastAsia" w:hAnsiTheme="minorEastAsia" w:eastAsiaTheme="minorEastAsia" w:cstheme="minorEastAsia"/>
          <w:sz w:val="24"/>
          <w:szCs w:val="24"/>
        </w:rPr>
      </w:pPr>
      <w:bookmarkStart w:id="211" w:name="BGWNB10148"/>
      <w:r>
        <w:rPr>
          <w:rFonts w:hint="eastAsia" w:asciiTheme="minorEastAsia" w:hAnsiTheme="minorEastAsia" w:eastAsiaTheme="minorEastAsia" w:cstheme="minorEastAsia"/>
          <w:color w:val="000000"/>
          <w:sz w:val="24"/>
          <w:szCs w:val="24"/>
        </w:rPr>
        <w:t>2022</w:t>
      </w:r>
      <w:bookmarkEnd w:id="211"/>
      <w:r>
        <w:rPr>
          <w:rFonts w:hint="eastAsia" w:asciiTheme="minorEastAsia" w:hAnsiTheme="minorEastAsia" w:eastAsiaTheme="minorEastAsia" w:cstheme="minorEastAsia"/>
          <w:color w:val="000000"/>
          <w:sz w:val="24"/>
          <w:szCs w:val="24"/>
        </w:rPr>
        <w:t>年</w:t>
      </w:r>
      <w:bookmarkStart w:id="212" w:name="BGWNB10719"/>
      <w:r>
        <w:rPr>
          <w:rFonts w:hint="eastAsia" w:asciiTheme="minorEastAsia" w:hAnsiTheme="minorEastAsia" w:eastAsiaTheme="minorEastAsia" w:cstheme="minorEastAsia"/>
          <w:color w:val="000000"/>
          <w:sz w:val="24"/>
          <w:szCs w:val="24"/>
        </w:rPr>
        <w:t>1-12月</w:t>
      </w:r>
      <w:bookmarkEnd w:id="212"/>
      <w:r>
        <w:rPr>
          <w:rFonts w:hint="eastAsia" w:asciiTheme="minorEastAsia" w:hAnsiTheme="minorEastAsia" w:eastAsiaTheme="minorEastAsia" w:cstheme="minorEastAsia"/>
          <w:color w:val="000000"/>
          <w:sz w:val="24"/>
          <w:szCs w:val="24"/>
        </w:rPr>
        <w:t xml:space="preserve"> </w:t>
      </w:r>
      <w:bookmarkStart w:id="213" w:name="BGWNB10467"/>
      <w:r>
        <w:rPr>
          <w:rFonts w:hint="eastAsia" w:asciiTheme="minorEastAsia" w:hAnsiTheme="minorEastAsia" w:eastAsiaTheme="minorEastAsia" w:cstheme="minorEastAsia"/>
          <w:color w:val="000000"/>
          <w:sz w:val="24"/>
          <w:szCs w:val="24"/>
        </w:rPr>
        <w:t>包供</w:t>
      </w:r>
      <w:bookmarkEnd w:id="213"/>
      <w:r>
        <w:rPr>
          <w:rFonts w:hint="eastAsia" w:asciiTheme="minorEastAsia" w:hAnsiTheme="minorEastAsia" w:eastAsiaTheme="minorEastAsia" w:cstheme="minorEastAsia"/>
          <w:sz w:val="24"/>
          <w:szCs w:val="24"/>
        </w:rPr>
        <w:t>供电系统重大时间日指标如表3所示，停电用户平均停电时间受重大事件的影响</w:t>
      </w:r>
      <w:bookmarkStart w:id="214" w:name="BGWNB10149"/>
      <w:r>
        <w:rPr>
          <w:rFonts w:hint="eastAsia" w:asciiTheme="minorEastAsia" w:hAnsiTheme="minorEastAsia" w:eastAsiaTheme="minorEastAsia" w:cstheme="minorEastAsia"/>
          <w:color w:val="000000"/>
          <w:sz w:val="24"/>
          <w:szCs w:val="24"/>
        </w:rPr>
        <w:t>0.840</w:t>
      </w:r>
      <w:bookmarkEnd w:id="214"/>
      <w:r>
        <w:rPr>
          <w:rFonts w:hint="eastAsia" w:asciiTheme="minorEastAsia" w:hAnsiTheme="minorEastAsia" w:eastAsiaTheme="minorEastAsia" w:cstheme="minorEastAsia"/>
          <w:sz w:val="24"/>
          <w:szCs w:val="24"/>
        </w:rPr>
        <w:t>小时/户，占停电用户平均停电时间的</w:t>
      </w:r>
      <w:bookmarkStart w:id="215" w:name="BGWNB10150"/>
      <w:r>
        <w:rPr>
          <w:rFonts w:hint="eastAsia" w:asciiTheme="minorEastAsia" w:hAnsiTheme="minorEastAsia" w:eastAsiaTheme="minorEastAsia" w:cstheme="minorEastAsia"/>
          <w:color w:val="000000"/>
          <w:sz w:val="24"/>
          <w:szCs w:val="24"/>
        </w:rPr>
        <w:t>10.130</w:t>
      </w:r>
      <w:bookmarkEnd w:id="215"/>
      <w:r>
        <w:rPr>
          <w:rFonts w:hint="eastAsia" w:asciiTheme="minorEastAsia" w:hAnsiTheme="minorEastAsia" w:eastAsiaTheme="minorEastAsia" w:cstheme="minorEastAsia"/>
          <w:sz w:val="24"/>
          <w:szCs w:val="24"/>
        </w:rPr>
        <w:t>%，占故障平均停电持续时间的</w:t>
      </w:r>
      <w:bookmarkStart w:id="216" w:name="BGWNB10151"/>
      <w:r>
        <w:rPr>
          <w:rFonts w:hint="eastAsia" w:asciiTheme="minorEastAsia" w:hAnsiTheme="minorEastAsia" w:eastAsiaTheme="minorEastAsia" w:cstheme="minorEastAsia"/>
          <w:color w:val="000000"/>
          <w:sz w:val="24"/>
          <w:szCs w:val="24"/>
        </w:rPr>
        <w:t>41.380</w:t>
      </w:r>
      <w:bookmarkEnd w:id="216"/>
      <w:r>
        <w:rPr>
          <w:rFonts w:hint="eastAsia" w:asciiTheme="minorEastAsia" w:hAnsiTheme="minorEastAsia" w:eastAsiaTheme="minorEastAsia" w:cstheme="minorEastAsia"/>
          <w:sz w:val="24"/>
          <w:szCs w:val="24"/>
        </w:rPr>
        <w:t>%。</w:t>
      </w:r>
      <w:bookmarkStart w:id="217" w:name="BGWNB10159"/>
      <w:r>
        <w:rPr>
          <w:rFonts w:hint="eastAsia" w:asciiTheme="minorEastAsia" w:hAnsiTheme="minorEastAsia" w:eastAsiaTheme="minorEastAsia" w:cstheme="minorEastAsia"/>
          <w:color w:val="000000"/>
          <w:sz w:val="24"/>
          <w:szCs w:val="24"/>
        </w:rPr>
        <w:t>2022</w:t>
      </w:r>
      <w:bookmarkEnd w:id="217"/>
      <w:r>
        <w:rPr>
          <w:rFonts w:hint="eastAsia" w:asciiTheme="minorEastAsia" w:hAnsiTheme="minorEastAsia" w:eastAsiaTheme="minorEastAsia" w:cstheme="minorEastAsia"/>
          <w:color w:val="000000"/>
          <w:sz w:val="24"/>
          <w:szCs w:val="24"/>
        </w:rPr>
        <w:t>年</w:t>
      </w:r>
      <w:bookmarkStart w:id="218" w:name="BGWNB10720"/>
      <w:r>
        <w:rPr>
          <w:rFonts w:hint="eastAsia" w:asciiTheme="minorEastAsia" w:hAnsiTheme="minorEastAsia" w:eastAsiaTheme="minorEastAsia" w:cstheme="minorEastAsia"/>
          <w:color w:val="000000"/>
          <w:sz w:val="24"/>
          <w:szCs w:val="24"/>
        </w:rPr>
        <w:t>1-12月</w:t>
      </w:r>
      <w:bookmarkEnd w:id="218"/>
      <w:r>
        <w:rPr>
          <w:rFonts w:hint="eastAsia" w:asciiTheme="minorEastAsia" w:hAnsiTheme="minorEastAsia" w:eastAsiaTheme="minorEastAsia" w:cstheme="minorEastAsia"/>
          <w:color w:val="000000"/>
          <w:sz w:val="24"/>
          <w:szCs w:val="24"/>
        </w:rPr>
        <w:t xml:space="preserve"> </w:t>
      </w:r>
      <w:bookmarkStart w:id="219" w:name="BGWNB10469"/>
      <w:r>
        <w:rPr>
          <w:rFonts w:hint="eastAsia" w:asciiTheme="minorEastAsia" w:hAnsiTheme="minorEastAsia" w:eastAsiaTheme="minorEastAsia" w:cstheme="minorEastAsia"/>
          <w:color w:val="000000"/>
          <w:sz w:val="24"/>
          <w:szCs w:val="24"/>
        </w:rPr>
        <w:t>包供</w:t>
      </w:r>
      <w:bookmarkEnd w:id="219"/>
      <w:r>
        <w:rPr>
          <w:rFonts w:hint="eastAsia" w:asciiTheme="minorEastAsia" w:hAnsiTheme="minorEastAsia" w:eastAsiaTheme="minorEastAsia" w:cstheme="minorEastAsia"/>
          <w:sz w:val="24"/>
          <w:szCs w:val="24"/>
        </w:rPr>
        <w:t>受重大事件日影响单位的停电用户平均停电时间情况如图</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所示。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24"/>
          <w:szCs w:val="24"/>
        </w:rPr>
      </w:pPr>
      <w:r>
        <w:rPr>
          <w:rFonts w:hint="eastAsia" w:ascii="黑体" w:hAnsi="黑体" w:eastAsia="黑体"/>
          <w:sz w:val="24"/>
          <w:szCs w:val="24"/>
        </w:rPr>
        <w:t>表3  重大事件日指标</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179"/>
        <w:gridCol w:w="1735"/>
        <w:gridCol w:w="1803"/>
        <w:gridCol w:w="1266"/>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0" w:type="auto"/>
            <w:vAlign w:val="center"/>
          </w:tcPr>
          <w:p>
            <w:pPr>
              <w:tabs>
                <w:tab w:val="left" w:pos="960"/>
              </w:tabs>
              <w:spacing w:line="360" w:lineRule="auto"/>
              <w:jc w:val="center"/>
              <w:rPr>
                <w:kern w:val="0"/>
                <w:sz w:val="20"/>
                <w:szCs w:val="20"/>
              </w:rPr>
            </w:pPr>
            <w:r>
              <w:rPr>
                <w:rFonts w:hint="eastAsia" w:asciiTheme="minorEastAsia" w:hAnsiTheme="minorEastAsia"/>
                <w:kern w:val="0"/>
                <w:sz w:val="18"/>
                <w:szCs w:val="18"/>
              </w:rPr>
              <w:t>指标名称</w:t>
            </w:r>
          </w:p>
        </w:tc>
        <w:tc>
          <w:tcPr>
            <w:tcW w:w="0" w:type="auto"/>
            <w:vAlign w:val="center"/>
          </w:tcPr>
          <w:p>
            <w:pPr>
              <w:spacing w:line="360" w:lineRule="auto"/>
              <w:jc w:val="center"/>
              <w:rPr>
                <w:rFonts w:asciiTheme="minorEastAsia" w:hAnsiTheme="minorEastAsia"/>
                <w:kern w:val="0"/>
                <w:sz w:val="18"/>
                <w:szCs w:val="18"/>
              </w:rPr>
            </w:pPr>
            <w:r>
              <w:rPr>
                <w:rFonts w:hint="eastAsia" w:asciiTheme="minorEastAsia" w:hAnsiTheme="minorEastAsia"/>
                <w:kern w:val="0"/>
                <w:sz w:val="18"/>
                <w:szCs w:val="18"/>
              </w:rPr>
              <w:t>停电时户数</w:t>
            </w:r>
          </w:p>
          <w:p>
            <w:pPr>
              <w:tabs>
                <w:tab w:val="left" w:pos="960"/>
              </w:tabs>
              <w:spacing w:line="360" w:lineRule="auto"/>
              <w:jc w:val="center"/>
              <w:rPr>
                <w:kern w:val="0"/>
                <w:sz w:val="20"/>
                <w:szCs w:val="20"/>
              </w:rPr>
            </w:pPr>
            <w:r>
              <w:rPr>
                <w:rFonts w:hint="eastAsia" w:asciiTheme="minorEastAsia" w:hAnsiTheme="minorEastAsia"/>
                <w:kern w:val="0"/>
                <w:sz w:val="18"/>
                <w:szCs w:val="18"/>
              </w:rPr>
              <w:t>（时户）</w:t>
            </w:r>
          </w:p>
        </w:tc>
        <w:tc>
          <w:tcPr>
            <w:tcW w:w="0" w:type="auto"/>
            <w:vAlign w:val="center"/>
          </w:tcPr>
          <w:p>
            <w:pPr>
              <w:spacing w:line="360" w:lineRule="auto"/>
              <w:jc w:val="center"/>
              <w:rPr>
                <w:rFonts w:asciiTheme="minorEastAsia" w:hAnsiTheme="minorEastAsia"/>
                <w:kern w:val="0"/>
                <w:sz w:val="18"/>
                <w:szCs w:val="18"/>
              </w:rPr>
            </w:pPr>
            <w:r>
              <w:rPr>
                <w:rFonts w:hint="eastAsia" w:asciiTheme="minorEastAsia" w:hAnsiTheme="minorEastAsia"/>
                <w:kern w:val="0"/>
                <w:sz w:val="18"/>
                <w:szCs w:val="18"/>
              </w:rPr>
              <w:t>等效停电用户数（户）</w:t>
            </w:r>
          </w:p>
        </w:tc>
        <w:tc>
          <w:tcPr>
            <w:tcW w:w="0" w:type="auto"/>
            <w:vAlign w:val="center"/>
          </w:tcPr>
          <w:p>
            <w:pPr>
              <w:tabs>
                <w:tab w:val="left" w:pos="960"/>
              </w:tabs>
              <w:spacing w:line="360" w:lineRule="auto"/>
              <w:jc w:val="center"/>
              <w:rPr>
                <w:kern w:val="0"/>
                <w:sz w:val="20"/>
                <w:szCs w:val="20"/>
              </w:rPr>
            </w:pPr>
            <w:r>
              <w:rPr>
                <w:rFonts w:hint="eastAsia" w:asciiTheme="minorEastAsia" w:hAnsiTheme="minorEastAsia"/>
                <w:kern w:val="0"/>
                <w:sz w:val="18"/>
                <w:szCs w:val="18"/>
              </w:rPr>
              <w:t>平均停电时间（小时/户）</w:t>
            </w:r>
          </w:p>
        </w:tc>
        <w:tc>
          <w:tcPr>
            <w:tcW w:w="0" w:type="auto"/>
            <w:vAlign w:val="center"/>
          </w:tcPr>
          <w:p>
            <w:pPr>
              <w:spacing w:line="360" w:lineRule="auto"/>
              <w:jc w:val="center"/>
              <w:rPr>
                <w:rFonts w:asciiTheme="minorEastAsia" w:hAnsiTheme="minorEastAsia"/>
                <w:kern w:val="0"/>
                <w:sz w:val="18"/>
                <w:szCs w:val="18"/>
              </w:rPr>
            </w:pPr>
            <w:r>
              <w:rPr>
                <w:rFonts w:hint="eastAsia" w:asciiTheme="minorEastAsia" w:hAnsiTheme="minorEastAsia"/>
                <w:kern w:val="0"/>
                <w:sz w:val="18"/>
                <w:szCs w:val="18"/>
              </w:rPr>
              <w:t>平均供电可靠率</w:t>
            </w:r>
          </w:p>
          <w:p>
            <w:pPr>
              <w:tabs>
                <w:tab w:val="left" w:pos="960"/>
              </w:tabs>
              <w:spacing w:line="360" w:lineRule="auto"/>
              <w:jc w:val="center"/>
              <w:rPr>
                <w:kern w:val="0"/>
                <w:sz w:val="20"/>
                <w:szCs w:val="20"/>
              </w:rPr>
            </w:pPr>
            <w:r>
              <w:rPr>
                <w:rFonts w:hint="eastAsia" w:asciiTheme="minorEastAsia" w:hAnsiTheme="minorEastAsia"/>
                <w:kern w:val="0"/>
                <w:sz w:val="18"/>
                <w:szCs w:val="18"/>
              </w:rPr>
              <w:t>（%）</w:t>
            </w:r>
          </w:p>
        </w:tc>
        <w:tc>
          <w:tcPr>
            <w:tcW w:w="0" w:type="auto"/>
            <w:vAlign w:val="center"/>
          </w:tcPr>
          <w:p>
            <w:pPr>
              <w:spacing w:line="360" w:lineRule="auto"/>
              <w:jc w:val="center"/>
              <w:rPr>
                <w:rFonts w:asciiTheme="minorEastAsia" w:hAnsiTheme="minorEastAsia"/>
                <w:kern w:val="0"/>
                <w:sz w:val="18"/>
                <w:szCs w:val="18"/>
              </w:rPr>
            </w:pPr>
            <w:r>
              <w:rPr>
                <w:rFonts w:hint="eastAsia" w:asciiTheme="minorEastAsia" w:hAnsiTheme="minorEastAsia"/>
                <w:kern w:val="0"/>
                <w:sz w:val="18"/>
                <w:szCs w:val="18"/>
              </w:rPr>
              <w:t>中压停电用户数（户）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tabs>
                <w:tab w:val="left" w:pos="960"/>
              </w:tabs>
              <w:spacing w:line="360" w:lineRule="auto"/>
              <w:jc w:val="center"/>
              <w:rPr>
                <w:kern w:val="0"/>
                <w:sz w:val="20"/>
                <w:szCs w:val="20"/>
              </w:rPr>
            </w:pPr>
            <w:r>
              <w:rPr>
                <w:rFonts w:hint="eastAsia" w:asciiTheme="minorEastAsia" w:hAnsiTheme="minorEastAsia"/>
                <w:kern w:val="0"/>
                <w:sz w:val="18"/>
                <w:szCs w:val="18"/>
              </w:rPr>
              <w:t>全口径</w:t>
            </w:r>
          </w:p>
        </w:tc>
        <w:tc>
          <w:tcPr>
            <w:tcW w:w="0" w:type="auto"/>
            <w:vAlign w:val="center"/>
          </w:tcPr>
          <w:p>
            <w:pPr>
              <w:spacing w:line="360" w:lineRule="auto"/>
              <w:jc w:val="center"/>
              <w:rPr>
                <w:rFonts w:ascii="宋体" w:hAnsi="宋体" w:eastAsia="宋体" w:cs="宋体"/>
                <w:color w:val="000000"/>
                <w:kern w:val="0"/>
                <w:sz w:val="20"/>
                <w:szCs w:val="20"/>
              </w:rPr>
            </w:pPr>
            <w:bookmarkStart w:id="220" w:name="BGWNB0301"/>
            <w:r>
              <w:rPr>
                <w:rFonts w:hint="eastAsia"/>
                <w:color w:val="000000"/>
                <w:kern w:val="0"/>
                <w:sz w:val="20"/>
                <w:szCs w:val="20"/>
              </w:rPr>
              <w:t>219737.050</w:t>
            </w:r>
            <w:bookmarkEnd w:id="220"/>
          </w:p>
        </w:tc>
        <w:tc>
          <w:tcPr>
            <w:tcW w:w="0" w:type="auto"/>
            <w:vAlign w:val="center"/>
          </w:tcPr>
          <w:p>
            <w:pPr>
              <w:spacing w:line="360" w:lineRule="auto"/>
              <w:jc w:val="center"/>
              <w:rPr>
                <w:rFonts w:ascii="宋体" w:hAnsi="宋体" w:eastAsia="宋体" w:cs="宋体"/>
                <w:color w:val="000000"/>
                <w:kern w:val="0"/>
                <w:sz w:val="20"/>
                <w:szCs w:val="20"/>
              </w:rPr>
            </w:pPr>
            <w:bookmarkStart w:id="221" w:name="BGWNB0302"/>
            <w:r>
              <w:rPr>
                <w:rFonts w:hint="eastAsia"/>
                <w:color w:val="000000"/>
                <w:kern w:val="0"/>
                <w:sz w:val="20"/>
                <w:szCs w:val="20"/>
              </w:rPr>
              <w:t>26511.940</w:t>
            </w:r>
            <w:bookmarkEnd w:id="221"/>
          </w:p>
        </w:tc>
        <w:tc>
          <w:tcPr>
            <w:tcW w:w="0" w:type="auto"/>
            <w:vAlign w:val="center"/>
          </w:tcPr>
          <w:p>
            <w:pPr>
              <w:spacing w:line="360" w:lineRule="auto"/>
              <w:jc w:val="center"/>
              <w:rPr>
                <w:rFonts w:ascii="宋体" w:hAnsi="宋体" w:eastAsia="宋体" w:cs="宋体"/>
                <w:color w:val="000000"/>
                <w:kern w:val="0"/>
                <w:sz w:val="20"/>
                <w:szCs w:val="20"/>
              </w:rPr>
            </w:pPr>
            <w:bookmarkStart w:id="222" w:name="BGWNB0303"/>
            <w:r>
              <w:rPr>
                <w:rFonts w:hint="eastAsia"/>
                <w:color w:val="000000"/>
                <w:kern w:val="0"/>
                <w:sz w:val="20"/>
                <w:szCs w:val="20"/>
              </w:rPr>
              <w:t>8.290</w:t>
            </w:r>
            <w:bookmarkEnd w:id="222"/>
          </w:p>
        </w:tc>
        <w:tc>
          <w:tcPr>
            <w:tcW w:w="0" w:type="auto"/>
            <w:vAlign w:val="center"/>
          </w:tcPr>
          <w:p>
            <w:pPr>
              <w:spacing w:line="360" w:lineRule="auto"/>
              <w:jc w:val="center"/>
              <w:rPr>
                <w:rFonts w:ascii="宋体" w:hAnsi="宋体" w:eastAsia="宋体" w:cs="宋体"/>
                <w:color w:val="000000"/>
                <w:kern w:val="0"/>
                <w:sz w:val="20"/>
                <w:szCs w:val="20"/>
              </w:rPr>
            </w:pPr>
            <w:bookmarkStart w:id="223" w:name="BGWNB0304"/>
            <w:r>
              <w:rPr>
                <w:rFonts w:hint="eastAsia"/>
                <w:color w:val="000000"/>
                <w:kern w:val="0"/>
                <w:sz w:val="20"/>
                <w:szCs w:val="20"/>
              </w:rPr>
              <w:t>99.910</w:t>
            </w:r>
            <w:bookmarkEnd w:id="223"/>
          </w:p>
        </w:tc>
        <w:tc>
          <w:tcPr>
            <w:tcW w:w="0" w:type="auto"/>
            <w:vAlign w:val="center"/>
          </w:tcPr>
          <w:p>
            <w:pPr>
              <w:spacing w:line="360" w:lineRule="auto"/>
              <w:jc w:val="center"/>
              <w:rPr>
                <w:rFonts w:ascii="宋体" w:hAnsi="宋体" w:eastAsia="宋体" w:cs="宋体"/>
                <w:color w:val="000000"/>
                <w:kern w:val="0"/>
                <w:sz w:val="20"/>
                <w:szCs w:val="20"/>
              </w:rPr>
            </w:pPr>
            <w:bookmarkStart w:id="224" w:name="BGWNB0305"/>
            <w:r>
              <w:rPr>
                <w:rFonts w:hint="eastAsia"/>
                <w:color w:val="000000"/>
                <w:kern w:val="0"/>
                <w:sz w:val="20"/>
                <w:szCs w:val="20"/>
              </w:rPr>
              <w:t>19605</w:t>
            </w:r>
            <w:bookmarkEnd w:id="2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tabs>
                <w:tab w:val="left" w:pos="960"/>
              </w:tabs>
              <w:spacing w:line="360" w:lineRule="auto"/>
              <w:jc w:val="center"/>
              <w:rPr>
                <w:kern w:val="0"/>
                <w:sz w:val="20"/>
                <w:szCs w:val="20"/>
              </w:rPr>
            </w:pPr>
            <w:r>
              <w:rPr>
                <w:rFonts w:hint="eastAsia" w:asciiTheme="minorEastAsia" w:hAnsiTheme="minorEastAsia"/>
                <w:kern w:val="0"/>
                <w:sz w:val="18"/>
                <w:szCs w:val="18"/>
              </w:rPr>
              <w:t>大事件影响</w:t>
            </w:r>
          </w:p>
        </w:tc>
        <w:tc>
          <w:tcPr>
            <w:tcW w:w="0" w:type="auto"/>
            <w:vAlign w:val="center"/>
          </w:tcPr>
          <w:p>
            <w:pPr>
              <w:spacing w:line="360" w:lineRule="auto"/>
              <w:jc w:val="center"/>
              <w:rPr>
                <w:rFonts w:ascii="宋体" w:hAnsi="宋体" w:eastAsia="宋体" w:cs="宋体"/>
                <w:color w:val="000000"/>
                <w:kern w:val="0"/>
                <w:sz w:val="20"/>
                <w:szCs w:val="20"/>
              </w:rPr>
            </w:pPr>
            <w:bookmarkStart w:id="225" w:name="BGWNB0306"/>
            <w:r>
              <w:rPr>
                <w:rFonts w:hint="eastAsia"/>
                <w:color w:val="000000"/>
                <w:kern w:val="0"/>
                <w:sz w:val="20"/>
                <w:szCs w:val="20"/>
              </w:rPr>
              <w:t>22330.580</w:t>
            </w:r>
            <w:bookmarkEnd w:id="225"/>
          </w:p>
        </w:tc>
        <w:tc>
          <w:tcPr>
            <w:tcW w:w="0" w:type="auto"/>
            <w:vAlign w:val="center"/>
          </w:tcPr>
          <w:p>
            <w:pPr>
              <w:spacing w:line="360" w:lineRule="auto"/>
              <w:jc w:val="center"/>
              <w:rPr>
                <w:rFonts w:ascii="宋体" w:hAnsi="宋体" w:eastAsia="宋体" w:cs="宋体"/>
                <w:color w:val="000000"/>
                <w:kern w:val="0"/>
                <w:sz w:val="20"/>
                <w:szCs w:val="20"/>
              </w:rPr>
            </w:pPr>
            <w:bookmarkStart w:id="226" w:name="BGWNB0307"/>
            <w:r>
              <w:rPr>
                <w:rFonts w:hint="eastAsia"/>
                <w:color w:val="000000"/>
                <w:kern w:val="0"/>
                <w:sz w:val="20"/>
                <w:szCs w:val="20"/>
              </w:rPr>
              <w:t>0</w:t>
            </w:r>
            <w:bookmarkEnd w:id="226"/>
          </w:p>
        </w:tc>
        <w:tc>
          <w:tcPr>
            <w:tcW w:w="0" w:type="auto"/>
            <w:vAlign w:val="center"/>
          </w:tcPr>
          <w:p>
            <w:pPr>
              <w:spacing w:line="360" w:lineRule="auto"/>
              <w:jc w:val="center"/>
              <w:rPr>
                <w:rFonts w:ascii="宋体" w:hAnsi="宋体" w:eastAsia="宋体" w:cs="宋体"/>
                <w:color w:val="000000"/>
                <w:kern w:val="0"/>
                <w:sz w:val="20"/>
                <w:szCs w:val="20"/>
              </w:rPr>
            </w:pPr>
            <w:bookmarkStart w:id="227" w:name="BGWNB0308"/>
            <w:r>
              <w:rPr>
                <w:rFonts w:hint="eastAsia"/>
                <w:color w:val="000000"/>
                <w:kern w:val="0"/>
                <w:sz w:val="20"/>
                <w:szCs w:val="20"/>
              </w:rPr>
              <w:t>0.840</w:t>
            </w:r>
            <w:bookmarkEnd w:id="227"/>
          </w:p>
        </w:tc>
        <w:tc>
          <w:tcPr>
            <w:tcW w:w="0" w:type="auto"/>
            <w:vAlign w:val="center"/>
          </w:tcPr>
          <w:p>
            <w:pPr>
              <w:spacing w:line="360" w:lineRule="auto"/>
              <w:jc w:val="center"/>
              <w:rPr>
                <w:rFonts w:ascii="宋体" w:hAnsi="宋体" w:eastAsia="宋体" w:cs="宋体"/>
                <w:color w:val="000000"/>
                <w:kern w:val="0"/>
                <w:sz w:val="20"/>
                <w:szCs w:val="20"/>
              </w:rPr>
            </w:pPr>
          </w:p>
        </w:tc>
        <w:tc>
          <w:tcPr>
            <w:tcW w:w="0" w:type="auto"/>
            <w:vAlign w:val="center"/>
          </w:tcPr>
          <w:p>
            <w:pPr>
              <w:spacing w:line="360" w:lineRule="auto"/>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tabs>
                <w:tab w:val="left" w:pos="960"/>
              </w:tabs>
              <w:spacing w:line="360" w:lineRule="auto"/>
              <w:jc w:val="center"/>
              <w:rPr>
                <w:kern w:val="0"/>
                <w:sz w:val="20"/>
                <w:szCs w:val="20"/>
              </w:rPr>
            </w:pPr>
            <w:r>
              <w:rPr>
                <w:rFonts w:hint="eastAsia" w:asciiTheme="minorEastAsia" w:hAnsiTheme="minorEastAsia"/>
                <w:kern w:val="0"/>
                <w:sz w:val="18"/>
                <w:szCs w:val="18"/>
              </w:rPr>
              <w:t>剔除影响</w:t>
            </w:r>
          </w:p>
        </w:tc>
        <w:tc>
          <w:tcPr>
            <w:tcW w:w="0" w:type="auto"/>
            <w:vAlign w:val="center"/>
          </w:tcPr>
          <w:p>
            <w:pPr>
              <w:spacing w:line="360" w:lineRule="auto"/>
              <w:jc w:val="center"/>
              <w:rPr>
                <w:rFonts w:ascii="宋体" w:hAnsi="宋体" w:eastAsia="宋体" w:cs="宋体"/>
                <w:color w:val="000000"/>
                <w:kern w:val="0"/>
                <w:sz w:val="20"/>
                <w:szCs w:val="20"/>
              </w:rPr>
            </w:pPr>
            <w:bookmarkStart w:id="228" w:name="BGWNB0311"/>
            <w:r>
              <w:rPr>
                <w:rFonts w:hint="eastAsia"/>
                <w:color w:val="000000"/>
                <w:kern w:val="0"/>
                <w:sz w:val="20"/>
                <w:szCs w:val="20"/>
              </w:rPr>
              <w:t>197406.470</w:t>
            </w:r>
            <w:bookmarkEnd w:id="228"/>
          </w:p>
        </w:tc>
        <w:tc>
          <w:tcPr>
            <w:tcW w:w="0" w:type="auto"/>
            <w:vAlign w:val="center"/>
          </w:tcPr>
          <w:p>
            <w:pPr>
              <w:spacing w:line="360" w:lineRule="auto"/>
              <w:jc w:val="center"/>
              <w:rPr>
                <w:rFonts w:ascii="宋体" w:hAnsi="宋体" w:eastAsia="宋体" w:cs="宋体"/>
                <w:color w:val="000000"/>
                <w:kern w:val="0"/>
                <w:sz w:val="20"/>
                <w:szCs w:val="20"/>
              </w:rPr>
            </w:pPr>
            <w:bookmarkStart w:id="229" w:name="BGWNB0312"/>
            <w:r>
              <w:rPr>
                <w:rFonts w:hint="eastAsia"/>
                <w:color w:val="000000"/>
                <w:kern w:val="0"/>
                <w:sz w:val="20"/>
                <w:szCs w:val="20"/>
              </w:rPr>
              <w:t>26511.940</w:t>
            </w:r>
            <w:bookmarkEnd w:id="229"/>
          </w:p>
        </w:tc>
        <w:tc>
          <w:tcPr>
            <w:tcW w:w="0" w:type="auto"/>
            <w:vAlign w:val="center"/>
          </w:tcPr>
          <w:p>
            <w:pPr>
              <w:spacing w:line="360" w:lineRule="auto"/>
              <w:jc w:val="center"/>
              <w:rPr>
                <w:rFonts w:ascii="宋体" w:hAnsi="宋体" w:eastAsia="宋体" w:cs="宋体"/>
                <w:color w:val="000000"/>
                <w:kern w:val="0"/>
                <w:sz w:val="20"/>
                <w:szCs w:val="20"/>
              </w:rPr>
            </w:pPr>
            <w:bookmarkStart w:id="230" w:name="BGWNB0313"/>
            <w:r>
              <w:rPr>
                <w:rFonts w:hint="eastAsia"/>
                <w:color w:val="000000"/>
                <w:kern w:val="0"/>
                <w:sz w:val="20"/>
                <w:szCs w:val="20"/>
              </w:rPr>
              <w:t>7.450</w:t>
            </w:r>
            <w:bookmarkEnd w:id="230"/>
          </w:p>
        </w:tc>
        <w:tc>
          <w:tcPr>
            <w:tcW w:w="0" w:type="auto"/>
            <w:vAlign w:val="center"/>
          </w:tcPr>
          <w:p>
            <w:pPr>
              <w:spacing w:line="360" w:lineRule="auto"/>
              <w:jc w:val="center"/>
              <w:rPr>
                <w:rFonts w:ascii="宋体" w:hAnsi="宋体" w:eastAsia="宋体" w:cs="宋体"/>
                <w:color w:val="000000"/>
                <w:kern w:val="0"/>
                <w:sz w:val="20"/>
                <w:szCs w:val="20"/>
              </w:rPr>
            </w:pPr>
            <w:bookmarkStart w:id="231" w:name="BGWNB0314"/>
            <w:r>
              <w:rPr>
                <w:rFonts w:hint="eastAsia"/>
                <w:color w:val="000000"/>
                <w:kern w:val="0"/>
                <w:sz w:val="20"/>
                <w:szCs w:val="20"/>
              </w:rPr>
              <w:t>99.920</w:t>
            </w:r>
            <w:bookmarkEnd w:id="231"/>
          </w:p>
        </w:tc>
        <w:tc>
          <w:tcPr>
            <w:tcW w:w="0" w:type="auto"/>
            <w:vAlign w:val="center"/>
          </w:tcPr>
          <w:p>
            <w:pPr>
              <w:spacing w:line="360" w:lineRule="auto"/>
              <w:jc w:val="center"/>
              <w:rPr>
                <w:rFonts w:ascii="宋体" w:hAnsi="宋体" w:eastAsia="宋体" w:cs="宋体"/>
                <w:color w:val="000000"/>
                <w:kern w:val="0"/>
                <w:sz w:val="20"/>
                <w:szCs w:val="20"/>
              </w:rPr>
            </w:pPr>
            <w:bookmarkStart w:id="232" w:name="BGWNB0315"/>
            <w:r>
              <w:rPr>
                <w:rFonts w:hint="eastAsia"/>
                <w:color w:val="000000"/>
                <w:kern w:val="0"/>
                <w:sz w:val="20"/>
                <w:szCs w:val="20"/>
              </w:rPr>
              <w:t>19413</w:t>
            </w:r>
            <w:bookmarkEnd w:id="232"/>
          </w:p>
        </w:tc>
      </w:tr>
    </w:tbl>
    <w:p>
      <w:pPr>
        <w:tabs>
          <w:tab w:val="left" w:pos="960"/>
        </w:tabs>
        <w:spacing w:line="360" w:lineRule="auto"/>
      </w:pPr>
    </w:p>
    <w:p>
      <w:pPr>
        <w:tabs>
          <w:tab w:val="left" w:pos="960"/>
        </w:tabs>
        <w:spacing w:line="360" w:lineRule="auto"/>
        <w:jc w:val="center"/>
      </w:pPr>
      <w:r>
        <w:drawing>
          <wp:inline distT="0" distB="0" distL="0" distR="0">
            <wp:extent cx="5274310" cy="3076575"/>
            <wp:effectExtent l="5080" t="4445" r="16510" b="5080"/>
            <wp:docPr id="34"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图</w:t>
      </w:r>
      <w:r>
        <w:rPr>
          <w:rFonts w:hint="eastAsia" w:ascii="黑体" w:hAnsi="黑体" w:eastAsia="黑体" w:cs="黑体"/>
          <w:sz w:val="24"/>
          <w:szCs w:val="24"/>
          <w:lang w:val="en-US" w:eastAsia="zh-CN"/>
        </w:rPr>
        <w:t>4</w:t>
      </w:r>
      <w:r>
        <w:rPr>
          <w:rFonts w:hint="eastAsia" w:ascii="黑体" w:hAnsi="黑体" w:eastAsia="黑体" w:cs="黑体"/>
          <w:sz w:val="24"/>
          <w:szCs w:val="24"/>
        </w:rPr>
        <w:t xml:space="preserve"> </w:t>
      </w:r>
      <w:bookmarkStart w:id="233" w:name="BGWNB10160"/>
      <w:r>
        <w:rPr>
          <w:rFonts w:hint="eastAsia" w:ascii="黑体" w:hAnsi="黑体" w:eastAsia="黑体" w:cs="黑体"/>
          <w:sz w:val="24"/>
          <w:szCs w:val="24"/>
        </w:rPr>
        <w:t>2022</w:t>
      </w:r>
      <w:bookmarkEnd w:id="233"/>
      <w:r>
        <w:rPr>
          <w:rFonts w:hint="eastAsia" w:ascii="黑体" w:hAnsi="黑体" w:eastAsia="黑体" w:cs="黑体"/>
          <w:color w:val="000000"/>
          <w:sz w:val="24"/>
          <w:szCs w:val="24"/>
        </w:rPr>
        <w:t>年</w:t>
      </w:r>
      <w:bookmarkStart w:id="234" w:name="BGWNB10778"/>
      <w:r>
        <w:rPr>
          <w:rFonts w:hint="eastAsia" w:ascii="黑体" w:hAnsi="黑体" w:eastAsia="黑体" w:cs="黑体"/>
          <w:sz w:val="24"/>
          <w:szCs w:val="24"/>
        </w:rPr>
        <w:t>1-12月</w:t>
      </w:r>
      <w:bookmarkEnd w:id="234"/>
      <w:r>
        <w:rPr>
          <w:rFonts w:hint="eastAsia" w:ascii="黑体" w:hAnsi="黑体" w:eastAsia="黑体" w:cs="黑体"/>
          <w:sz w:val="24"/>
          <w:szCs w:val="24"/>
        </w:rPr>
        <w:t>年</w:t>
      </w:r>
      <w:bookmarkStart w:id="235" w:name="BGWNB10470"/>
      <w:r>
        <w:rPr>
          <w:rFonts w:hint="eastAsia" w:ascii="黑体" w:hAnsi="黑体" w:eastAsia="黑体" w:cs="黑体"/>
          <w:sz w:val="24"/>
          <w:szCs w:val="24"/>
        </w:rPr>
        <w:t>包供</w:t>
      </w:r>
      <w:bookmarkEnd w:id="235"/>
      <w:r>
        <w:rPr>
          <w:rFonts w:hint="eastAsia" w:ascii="黑体" w:hAnsi="黑体" w:eastAsia="黑体" w:cs="黑体"/>
          <w:sz w:val="24"/>
          <w:szCs w:val="24"/>
        </w:rPr>
        <w:t>受重大事件日影响各单位的停电用户平均停电时间情况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bookmarkStart w:id="236" w:name="BGWNB10161"/>
      <w:r>
        <w:rPr>
          <w:rFonts w:hint="eastAsia" w:asciiTheme="minorEastAsia" w:hAnsiTheme="minorEastAsia" w:eastAsiaTheme="minorEastAsia" w:cstheme="minorEastAsia"/>
          <w:color w:val="000000"/>
          <w:sz w:val="24"/>
          <w:szCs w:val="24"/>
        </w:rPr>
        <w:t>2022</w:t>
      </w:r>
      <w:bookmarkEnd w:id="236"/>
      <w:r>
        <w:rPr>
          <w:rFonts w:hint="eastAsia" w:asciiTheme="minorEastAsia" w:hAnsiTheme="minorEastAsia" w:eastAsiaTheme="minorEastAsia" w:cstheme="minorEastAsia"/>
          <w:sz w:val="24"/>
          <w:szCs w:val="24"/>
        </w:rPr>
        <w:t>年</w:t>
      </w:r>
      <w:bookmarkStart w:id="237" w:name="BGWNB10721"/>
      <w:r>
        <w:rPr>
          <w:rFonts w:hint="eastAsia" w:asciiTheme="minorEastAsia" w:hAnsiTheme="minorEastAsia" w:eastAsiaTheme="minorEastAsia" w:cstheme="minorEastAsia"/>
          <w:color w:val="000000"/>
          <w:sz w:val="24"/>
          <w:szCs w:val="24"/>
        </w:rPr>
        <w:t>1-12月</w:t>
      </w:r>
      <w:bookmarkEnd w:id="237"/>
      <w:r>
        <w:rPr>
          <w:rFonts w:hint="eastAsia" w:asciiTheme="minorEastAsia" w:hAnsiTheme="minorEastAsia" w:eastAsiaTheme="minorEastAsia" w:cstheme="minorEastAsia"/>
          <w:sz w:val="24"/>
          <w:szCs w:val="24"/>
          <w:highlight w:val="none"/>
        </w:rPr>
        <w:t>20</w:t>
      </w:r>
      <w:r>
        <w:rPr>
          <w:rFonts w:hint="eastAsia" w:asciiTheme="minorEastAsia" w:hAnsiTheme="minorEastAsia" w:eastAsiaTheme="minorEastAsia" w:cstheme="minorEastAsia"/>
          <w:sz w:val="24"/>
          <w:szCs w:val="24"/>
          <w:highlight w:val="none"/>
          <w:lang w:val="en-US" w:eastAsia="zh-CN"/>
        </w:rPr>
        <w:t>22</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13</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eastAsia="zh-CN"/>
        </w:rPr>
        <w:t>包头</w:t>
      </w:r>
      <w:r>
        <w:rPr>
          <w:rFonts w:hint="eastAsia" w:asciiTheme="minorEastAsia" w:hAnsiTheme="minorEastAsia" w:eastAsiaTheme="minorEastAsia" w:cstheme="minorEastAsia"/>
          <w:kern w:val="2"/>
          <w:sz w:val="24"/>
          <w:szCs w:val="24"/>
          <w:lang w:val="en-US" w:eastAsia="zh-CN" w:bidi="ar-SA"/>
        </w:rPr>
        <w:t>发生了50年内最大的一次大雨及洪水灾害，共22条线路跳闸，时户数共计22234，涉及石拐、九原、土右、东河青山等区。</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312" w:lineRule="auto"/>
        <w:ind w:left="0" w:firstLine="0" w:firstLineChars="0"/>
        <w:textAlignment w:val="auto"/>
        <w:rPr>
          <w:rFonts w:hint="eastAsia" w:asciiTheme="minorEastAsia" w:hAnsiTheme="minorEastAsia"/>
          <w:color w:val="auto"/>
          <w:sz w:val="28"/>
          <w:szCs w:val="28"/>
          <w:lang w:val="en-US" w:eastAsia="zh-CN"/>
        </w:rPr>
      </w:pPr>
      <w:bookmarkStart w:id="238" w:name="_Toc17564"/>
      <w:bookmarkStart w:id="239" w:name="_Toc26063"/>
      <w:r>
        <w:rPr>
          <w:rFonts w:hint="eastAsia" w:asciiTheme="minorEastAsia" w:hAnsiTheme="minorEastAsia"/>
          <w:color w:val="auto"/>
          <w:sz w:val="28"/>
          <w:szCs w:val="28"/>
          <w:lang w:val="en-US" w:eastAsia="zh-CN"/>
        </w:rPr>
        <w:t>3 停电指标分析</w:t>
      </w:r>
      <w:bookmarkEnd w:id="238"/>
      <w:bookmarkEnd w:id="239"/>
    </w:p>
    <w:p>
      <w:pPr>
        <w:pStyle w:val="4"/>
        <w:keepNext/>
        <w:keepLines/>
        <w:pageBreakBefore w:val="0"/>
        <w:widowControl w:val="0"/>
        <w:kinsoku/>
        <w:wordWrap/>
        <w:overflowPunct/>
        <w:topLinePunct w:val="0"/>
        <w:autoSpaceDE/>
        <w:autoSpaceDN/>
        <w:bidi w:val="0"/>
        <w:adjustRightInd/>
        <w:snapToGrid/>
        <w:spacing w:before="157" w:beforeLines="50" w:after="157" w:afterLines="50" w:line="312" w:lineRule="auto"/>
        <w:textAlignment w:val="auto"/>
        <w:rPr>
          <w:rFonts w:hint="eastAsia" w:asciiTheme="majorEastAsia" w:hAnsiTheme="majorEastAsia"/>
          <w:color w:val="auto"/>
          <w:kern w:val="44"/>
          <w:sz w:val="24"/>
          <w:szCs w:val="24"/>
          <w:lang w:val="en-US" w:eastAsia="zh-CN"/>
        </w:rPr>
      </w:pPr>
      <w:bookmarkStart w:id="240" w:name="_Toc534272852"/>
      <w:bookmarkStart w:id="241" w:name="_Toc10984"/>
      <w:bookmarkStart w:id="242" w:name="_Toc21913"/>
      <w:r>
        <w:rPr>
          <w:rFonts w:hint="eastAsia" w:asciiTheme="majorEastAsia" w:hAnsiTheme="majorEastAsia"/>
          <w:color w:val="auto"/>
          <w:kern w:val="44"/>
          <w:sz w:val="24"/>
          <w:szCs w:val="24"/>
          <w:lang w:val="en-US" w:eastAsia="zh-CN"/>
        </w:rPr>
        <w:t>3.1 停电原因总体情况</w:t>
      </w:r>
      <w:bookmarkEnd w:id="240"/>
      <w:bookmarkEnd w:id="241"/>
      <w:bookmarkEnd w:id="24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24"/>
          <w:szCs w:val="24"/>
        </w:rPr>
      </w:pPr>
      <w:r>
        <w:rPr>
          <w:rFonts w:hint="eastAsia" w:ascii="黑体" w:hAnsi="黑体" w:eastAsia="黑体"/>
          <w:sz w:val="24"/>
          <w:szCs w:val="24"/>
        </w:rPr>
        <w:t xml:space="preserve">表4  </w:t>
      </w:r>
      <w:bookmarkStart w:id="243" w:name="BGWNB10189"/>
      <w:r>
        <w:rPr>
          <w:rFonts w:hint="eastAsia" w:ascii="黑体" w:hAnsi="黑体" w:eastAsia="黑体"/>
          <w:sz w:val="24"/>
          <w:szCs w:val="24"/>
        </w:rPr>
        <w:t>2022</w:t>
      </w:r>
      <w:bookmarkEnd w:id="243"/>
      <w:r>
        <w:rPr>
          <w:rFonts w:hint="eastAsia" w:ascii="黑体" w:hAnsi="黑体" w:eastAsia="黑体"/>
          <w:sz w:val="24"/>
          <w:szCs w:val="24"/>
        </w:rPr>
        <w:t>年</w:t>
      </w:r>
      <w:bookmarkStart w:id="244" w:name="BGWNB10779"/>
      <w:r>
        <w:rPr>
          <w:rFonts w:hint="eastAsia" w:ascii="黑体" w:hAnsi="黑体" w:eastAsia="黑体"/>
          <w:sz w:val="24"/>
          <w:szCs w:val="24"/>
        </w:rPr>
        <w:t>1-12月</w:t>
      </w:r>
      <w:bookmarkEnd w:id="244"/>
      <w:r>
        <w:rPr>
          <w:rFonts w:hint="eastAsia" w:ascii="黑体" w:hAnsi="黑体" w:eastAsia="黑体"/>
          <w:sz w:val="24"/>
          <w:szCs w:val="24"/>
        </w:rPr>
        <w:t>预安排、故障停电指标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6"/>
        <w:gridCol w:w="756"/>
        <w:gridCol w:w="756"/>
        <w:gridCol w:w="756"/>
        <w:gridCol w:w="756"/>
        <w:gridCol w:w="756"/>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960"/>
              </w:tabs>
              <w:spacing w:line="360" w:lineRule="auto"/>
              <w:jc w:val="center"/>
              <w:rPr>
                <w:rFonts w:ascii="宋体" w:hAnsi="宋体" w:eastAsia="宋体"/>
                <w:kern w:val="0"/>
                <w:sz w:val="18"/>
                <w:szCs w:val="18"/>
              </w:rPr>
            </w:pPr>
            <w:r>
              <w:rPr>
                <w:rFonts w:hint="eastAsia" w:ascii="宋体" w:hAnsi="宋体" w:eastAsia="宋体" w:cs="宋体"/>
                <w:bCs/>
                <w:kern w:val="0"/>
                <w:sz w:val="18"/>
                <w:szCs w:val="18"/>
              </w:rPr>
              <w:t>可靠性指标</w:t>
            </w:r>
          </w:p>
        </w:tc>
        <w:tc>
          <w:tcPr>
            <w:tcW w:w="0" w:type="auto"/>
            <w:vAlign w:val="center"/>
          </w:tcPr>
          <w:p>
            <w:pPr>
              <w:tabs>
                <w:tab w:val="left" w:pos="960"/>
              </w:tabs>
              <w:spacing w:line="360" w:lineRule="auto"/>
              <w:jc w:val="center"/>
              <w:rPr>
                <w:rFonts w:ascii="宋体" w:hAnsi="宋体" w:eastAsia="宋体"/>
                <w:kern w:val="0"/>
                <w:sz w:val="18"/>
                <w:szCs w:val="18"/>
              </w:rPr>
            </w:pPr>
            <w:r>
              <w:rPr>
                <w:rFonts w:hint="eastAsia" w:ascii="宋体" w:hAnsi="宋体" w:eastAsia="宋体" w:cs="宋体"/>
                <w:bCs/>
                <w:kern w:val="0"/>
                <w:sz w:val="18"/>
                <w:szCs w:val="18"/>
              </w:rPr>
              <w:t>全口径</w:t>
            </w:r>
          </w:p>
        </w:tc>
        <w:tc>
          <w:tcPr>
            <w:tcW w:w="0" w:type="auto"/>
            <w:vAlign w:val="center"/>
          </w:tcPr>
          <w:p>
            <w:pPr>
              <w:tabs>
                <w:tab w:val="left" w:pos="960"/>
              </w:tabs>
              <w:spacing w:line="360" w:lineRule="auto"/>
              <w:jc w:val="center"/>
              <w:rPr>
                <w:rFonts w:ascii="宋体" w:hAnsi="宋体" w:eastAsia="宋体"/>
                <w:kern w:val="0"/>
                <w:sz w:val="18"/>
                <w:szCs w:val="18"/>
              </w:rPr>
            </w:pPr>
            <w:r>
              <w:rPr>
                <w:rFonts w:hint="eastAsia" w:ascii="宋体" w:hAnsi="宋体" w:eastAsia="宋体" w:cs="宋体"/>
                <w:bCs/>
                <w:kern w:val="0"/>
                <w:sz w:val="18"/>
                <w:szCs w:val="18"/>
              </w:rPr>
              <w:t>百分比</w:t>
            </w:r>
          </w:p>
        </w:tc>
        <w:tc>
          <w:tcPr>
            <w:tcW w:w="0" w:type="auto"/>
            <w:vAlign w:val="center"/>
          </w:tcPr>
          <w:p>
            <w:pPr>
              <w:tabs>
                <w:tab w:val="left" w:pos="960"/>
              </w:tabs>
              <w:spacing w:line="360" w:lineRule="auto"/>
              <w:jc w:val="center"/>
              <w:rPr>
                <w:rFonts w:ascii="宋体" w:hAnsi="宋体" w:eastAsia="宋体"/>
                <w:kern w:val="0"/>
                <w:sz w:val="18"/>
                <w:szCs w:val="18"/>
              </w:rPr>
            </w:pPr>
            <w:r>
              <w:rPr>
                <w:rFonts w:hint="eastAsia" w:ascii="宋体" w:hAnsi="宋体" w:eastAsia="宋体" w:cs="宋体"/>
                <w:bCs/>
                <w:kern w:val="0"/>
                <w:sz w:val="18"/>
                <w:szCs w:val="18"/>
              </w:rPr>
              <w:t>城市</w:t>
            </w:r>
          </w:p>
        </w:tc>
        <w:tc>
          <w:tcPr>
            <w:tcW w:w="0" w:type="auto"/>
            <w:vAlign w:val="center"/>
          </w:tcPr>
          <w:p>
            <w:pPr>
              <w:tabs>
                <w:tab w:val="left" w:pos="960"/>
              </w:tabs>
              <w:spacing w:line="360" w:lineRule="auto"/>
              <w:jc w:val="center"/>
              <w:rPr>
                <w:rFonts w:ascii="宋体" w:hAnsi="宋体" w:eastAsia="宋体"/>
                <w:kern w:val="0"/>
                <w:sz w:val="18"/>
                <w:szCs w:val="18"/>
              </w:rPr>
            </w:pPr>
            <w:r>
              <w:rPr>
                <w:rFonts w:hint="eastAsia" w:ascii="宋体" w:hAnsi="宋体" w:eastAsia="宋体" w:cs="宋体"/>
                <w:bCs/>
                <w:kern w:val="0"/>
                <w:sz w:val="18"/>
                <w:szCs w:val="18"/>
              </w:rPr>
              <w:t>百分比</w:t>
            </w:r>
          </w:p>
        </w:tc>
        <w:tc>
          <w:tcPr>
            <w:tcW w:w="0" w:type="auto"/>
            <w:vAlign w:val="center"/>
          </w:tcPr>
          <w:p>
            <w:pPr>
              <w:tabs>
                <w:tab w:val="left" w:pos="960"/>
              </w:tabs>
              <w:spacing w:line="360" w:lineRule="auto"/>
              <w:jc w:val="center"/>
              <w:rPr>
                <w:rFonts w:ascii="宋体" w:hAnsi="宋体" w:eastAsia="宋体"/>
                <w:kern w:val="0"/>
                <w:sz w:val="18"/>
                <w:szCs w:val="18"/>
              </w:rPr>
            </w:pPr>
            <w:r>
              <w:rPr>
                <w:rFonts w:hint="eastAsia" w:ascii="宋体" w:hAnsi="宋体" w:eastAsia="宋体" w:cs="宋体"/>
                <w:bCs/>
                <w:kern w:val="0"/>
                <w:sz w:val="18"/>
                <w:szCs w:val="18"/>
              </w:rPr>
              <w:t>农村</w:t>
            </w:r>
          </w:p>
        </w:tc>
        <w:tc>
          <w:tcPr>
            <w:tcW w:w="0" w:type="auto"/>
            <w:vAlign w:val="center"/>
          </w:tcPr>
          <w:p>
            <w:pPr>
              <w:tabs>
                <w:tab w:val="left" w:pos="960"/>
              </w:tabs>
              <w:spacing w:line="360" w:lineRule="auto"/>
              <w:jc w:val="center"/>
              <w:rPr>
                <w:rFonts w:ascii="宋体" w:hAnsi="宋体" w:eastAsia="宋体"/>
                <w:kern w:val="0"/>
                <w:sz w:val="18"/>
                <w:szCs w:val="18"/>
              </w:rPr>
            </w:pPr>
            <w:r>
              <w:rPr>
                <w:rFonts w:hint="eastAsia" w:ascii="宋体" w:hAnsi="宋体" w:eastAsia="宋体" w:cs="宋体"/>
                <w:bCs/>
                <w:kern w:val="0"/>
                <w:sz w:val="18"/>
                <w:szCs w:val="18"/>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960"/>
              </w:tabs>
              <w:spacing w:line="360" w:lineRule="auto"/>
              <w:jc w:val="center"/>
              <w:rPr>
                <w:rFonts w:ascii="宋体" w:hAnsi="宋体" w:eastAsia="宋体"/>
                <w:kern w:val="0"/>
                <w:sz w:val="18"/>
                <w:szCs w:val="18"/>
              </w:rPr>
            </w:pPr>
            <w:r>
              <w:rPr>
                <w:rFonts w:hint="eastAsia" w:ascii="宋体" w:hAnsi="宋体" w:eastAsia="宋体" w:cs="宋体"/>
                <w:bCs/>
                <w:kern w:val="0"/>
                <w:sz w:val="18"/>
                <w:szCs w:val="18"/>
              </w:rPr>
              <w:t>故障平均停电时间（</w:t>
            </w:r>
            <w:r>
              <w:rPr>
                <w:rFonts w:hint="eastAsia" w:ascii="宋体" w:hAnsi="宋体" w:eastAsia="宋体"/>
                <w:kern w:val="0"/>
                <w:sz w:val="18"/>
                <w:szCs w:val="18"/>
              </w:rPr>
              <w:t>时/户</w:t>
            </w:r>
            <w:r>
              <w:rPr>
                <w:rFonts w:hint="eastAsia" w:ascii="宋体" w:hAnsi="宋体" w:eastAsia="宋体" w:cs="宋体"/>
                <w:bCs/>
                <w:kern w:val="0"/>
                <w:sz w:val="18"/>
                <w:szCs w:val="18"/>
              </w:rPr>
              <w:t>）</w:t>
            </w:r>
          </w:p>
        </w:tc>
        <w:tc>
          <w:tcPr>
            <w:tcW w:w="0" w:type="auto"/>
            <w:vAlign w:val="center"/>
          </w:tcPr>
          <w:p>
            <w:pPr>
              <w:spacing w:line="360" w:lineRule="auto"/>
              <w:jc w:val="center"/>
              <w:rPr>
                <w:rFonts w:ascii="宋体" w:hAnsi="宋体" w:eastAsia="宋体" w:cs="宋体"/>
                <w:color w:val="000000"/>
                <w:kern w:val="0"/>
                <w:sz w:val="18"/>
                <w:szCs w:val="18"/>
              </w:rPr>
            </w:pPr>
            <w:bookmarkStart w:id="245" w:name="BGWNB0401"/>
            <w:r>
              <w:rPr>
                <w:rFonts w:hint="eastAsia" w:ascii="宋体" w:hAnsi="宋体" w:eastAsia="宋体"/>
                <w:color w:val="000000"/>
                <w:kern w:val="0"/>
                <w:sz w:val="18"/>
                <w:szCs w:val="18"/>
              </w:rPr>
              <w:t>2.032</w:t>
            </w:r>
            <w:bookmarkEnd w:id="245"/>
          </w:p>
        </w:tc>
        <w:tc>
          <w:tcPr>
            <w:tcW w:w="0" w:type="auto"/>
            <w:vAlign w:val="center"/>
          </w:tcPr>
          <w:p>
            <w:pPr>
              <w:spacing w:line="360" w:lineRule="auto"/>
              <w:jc w:val="center"/>
              <w:rPr>
                <w:rFonts w:ascii="宋体" w:hAnsi="宋体" w:eastAsia="宋体" w:cs="宋体"/>
                <w:color w:val="000000"/>
                <w:kern w:val="0"/>
                <w:sz w:val="18"/>
                <w:szCs w:val="18"/>
              </w:rPr>
            </w:pPr>
            <w:bookmarkStart w:id="246" w:name="BGWNB0402"/>
            <w:r>
              <w:rPr>
                <w:rFonts w:hint="eastAsia" w:ascii="宋体" w:hAnsi="宋体" w:eastAsia="宋体"/>
                <w:color w:val="000000"/>
                <w:kern w:val="0"/>
                <w:sz w:val="18"/>
                <w:szCs w:val="18"/>
              </w:rPr>
              <w:t>24.510</w:t>
            </w:r>
            <w:bookmarkEnd w:id="246"/>
          </w:p>
        </w:tc>
        <w:tc>
          <w:tcPr>
            <w:tcW w:w="0" w:type="auto"/>
            <w:vAlign w:val="center"/>
          </w:tcPr>
          <w:p>
            <w:pPr>
              <w:spacing w:line="360" w:lineRule="auto"/>
              <w:jc w:val="center"/>
              <w:rPr>
                <w:rFonts w:ascii="宋体" w:hAnsi="宋体" w:eastAsia="宋体" w:cs="宋体"/>
                <w:color w:val="000000"/>
                <w:kern w:val="0"/>
                <w:sz w:val="18"/>
                <w:szCs w:val="18"/>
              </w:rPr>
            </w:pPr>
            <w:bookmarkStart w:id="247" w:name="BGWNB0403"/>
            <w:r>
              <w:rPr>
                <w:rFonts w:hint="eastAsia" w:ascii="宋体" w:hAnsi="宋体" w:eastAsia="宋体"/>
                <w:color w:val="000000"/>
                <w:kern w:val="0"/>
                <w:sz w:val="18"/>
                <w:szCs w:val="18"/>
              </w:rPr>
              <w:t>0.893</w:t>
            </w:r>
            <w:bookmarkEnd w:id="247"/>
          </w:p>
        </w:tc>
        <w:tc>
          <w:tcPr>
            <w:tcW w:w="0" w:type="auto"/>
            <w:vAlign w:val="center"/>
          </w:tcPr>
          <w:p>
            <w:pPr>
              <w:spacing w:line="360" w:lineRule="auto"/>
              <w:jc w:val="center"/>
              <w:rPr>
                <w:rFonts w:ascii="宋体" w:hAnsi="宋体" w:eastAsia="宋体" w:cs="宋体"/>
                <w:color w:val="000000"/>
                <w:kern w:val="0"/>
                <w:sz w:val="18"/>
                <w:szCs w:val="18"/>
              </w:rPr>
            </w:pPr>
            <w:bookmarkStart w:id="248" w:name="BGWNB0404"/>
            <w:r>
              <w:rPr>
                <w:rFonts w:hint="eastAsia" w:ascii="宋体" w:hAnsi="宋体" w:eastAsia="宋体"/>
                <w:color w:val="000000"/>
                <w:kern w:val="0"/>
                <w:sz w:val="18"/>
                <w:szCs w:val="18"/>
              </w:rPr>
              <w:t>24.140</w:t>
            </w:r>
            <w:bookmarkEnd w:id="248"/>
          </w:p>
        </w:tc>
        <w:tc>
          <w:tcPr>
            <w:tcW w:w="0" w:type="auto"/>
            <w:vAlign w:val="center"/>
          </w:tcPr>
          <w:p>
            <w:pPr>
              <w:spacing w:line="360" w:lineRule="auto"/>
              <w:jc w:val="center"/>
              <w:rPr>
                <w:rFonts w:ascii="宋体" w:hAnsi="宋体" w:eastAsia="宋体" w:cs="宋体"/>
                <w:color w:val="000000"/>
                <w:kern w:val="0"/>
                <w:sz w:val="18"/>
                <w:szCs w:val="18"/>
              </w:rPr>
            </w:pPr>
            <w:bookmarkStart w:id="249" w:name="BGWNB0405"/>
            <w:r>
              <w:rPr>
                <w:rFonts w:hint="eastAsia" w:ascii="宋体" w:hAnsi="宋体" w:eastAsia="宋体"/>
                <w:color w:val="000000"/>
                <w:kern w:val="0"/>
                <w:sz w:val="18"/>
                <w:szCs w:val="18"/>
              </w:rPr>
              <w:t>2.829</w:t>
            </w:r>
            <w:bookmarkEnd w:id="249"/>
          </w:p>
        </w:tc>
        <w:tc>
          <w:tcPr>
            <w:tcW w:w="0" w:type="auto"/>
            <w:vAlign w:val="center"/>
          </w:tcPr>
          <w:p>
            <w:pPr>
              <w:spacing w:line="360" w:lineRule="auto"/>
              <w:jc w:val="center"/>
              <w:rPr>
                <w:rFonts w:ascii="宋体" w:hAnsi="宋体" w:eastAsia="宋体" w:cs="宋体"/>
                <w:color w:val="000000"/>
                <w:kern w:val="0"/>
                <w:sz w:val="18"/>
                <w:szCs w:val="18"/>
              </w:rPr>
            </w:pPr>
            <w:bookmarkStart w:id="250" w:name="BGWNB0406"/>
            <w:r>
              <w:rPr>
                <w:rFonts w:hint="eastAsia" w:ascii="宋体" w:hAnsi="宋体" w:eastAsia="宋体"/>
                <w:color w:val="000000"/>
                <w:kern w:val="0"/>
                <w:sz w:val="18"/>
                <w:szCs w:val="18"/>
              </w:rPr>
              <w:t>24.600</w:t>
            </w:r>
            <w:bookmarkEnd w:id="2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960"/>
              </w:tabs>
              <w:spacing w:line="360" w:lineRule="auto"/>
              <w:jc w:val="center"/>
              <w:rPr>
                <w:rFonts w:ascii="宋体" w:hAnsi="宋体" w:eastAsia="宋体"/>
                <w:kern w:val="0"/>
                <w:sz w:val="18"/>
                <w:szCs w:val="18"/>
              </w:rPr>
            </w:pPr>
            <w:r>
              <w:rPr>
                <w:rFonts w:hint="eastAsia" w:ascii="宋体" w:hAnsi="宋体" w:eastAsia="宋体" w:cs="宋体"/>
                <w:bCs/>
                <w:kern w:val="0"/>
                <w:sz w:val="18"/>
                <w:szCs w:val="18"/>
              </w:rPr>
              <w:t>预安排平均停电时间（</w:t>
            </w:r>
            <w:r>
              <w:rPr>
                <w:rFonts w:hint="eastAsia" w:ascii="宋体" w:hAnsi="宋体" w:eastAsia="宋体"/>
                <w:kern w:val="0"/>
                <w:sz w:val="18"/>
                <w:szCs w:val="18"/>
              </w:rPr>
              <w:t>时/户</w:t>
            </w:r>
            <w:r>
              <w:rPr>
                <w:rFonts w:hint="eastAsia" w:ascii="宋体" w:hAnsi="宋体" w:eastAsia="宋体" w:cs="宋体"/>
                <w:bCs/>
                <w:kern w:val="0"/>
                <w:sz w:val="18"/>
                <w:szCs w:val="18"/>
              </w:rPr>
              <w:t>）</w:t>
            </w:r>
          </w:p>
        </w:tc>
        <w:tc>
          <w:tcPr>
            <w:tcW w:w="0" w:type="auto"/>
            <w:vAlign w:val="center"/>
          </w:tcPr>
          <w:p>
            <w:pPr>
              <w:spacing w:line="360" w:lineRule="auto"/>
              <w:jc w:val="center"/>
              <w:rPr>
                <w:rFonts w:ascii="宋体" w:hAnsi="宋体" w:eastAsia="宋体" w:cs="宋体"/>
                <w:color w:val="000000"/>
                <w:kern w:val="0"/>
                <w:sz w:val="18"/>
                <w:szCs w:val="18"/>
              </w:rPr>
            </w:pPr>
            <w:bookmarkStart w:id="251" w:name="BGWNB0407"/>
            <w:r>
              <w:rPr>
                <w:rFonts w:hint="eastAsia" w:ascii="宋体" w:hAnsi="宋体" w:eastAsia="宋体"/>
                <w:color w:val="000000"/>
                <w:kern w:val="0"/>
                <w:sz w:val="18"/>
                <w:szCs w:val="18"/>
              </w:rPr>
              <w:t>6.257</w:t>
            </w:r>
            <w:bookmarkEnd w:id="251"/>
          </w:p>
        </w:tc>
        <w:tc>
          <w:tcPr>
            <w:tcW w:w="0" w:type="auto"/>
            <w:vAlign w:val="center"/>
          </w:tcPr>
          <w:p>
            <w:pPr>
              <w:spacing w:line="360" w:lineRule="auto"/>
              <w:jc w:val="center"/>
              <w:rPr>
                <w:rFonts w:ascii="宋体" w:hAnsi="宋体" w:eastAsia="宋体" w:cs="宋体"/>
                <w:color w:val="000000"/>
                <w:kern w:val="0"/>
                <w:sz w:val="18"/>
                <w:szCs w:val="18"/>
              </w:rPr>
            </w:pPr>
            <w:bookmarkStart w:id="252" w:name="BGWNB0408"/>
            <w:r>
              <w:rPr>
                <w:rFonts w:hint="eastAsia" w:ascii="宋体" w:hAnsi="宋体" w:eastAsia="宋体"/>
                <w:color w:val="000000"/>
                <w:kern w:val="0"/>
                <w:sz w:val="18"/>
                <w:szCs w:val="18"/>
              </w:rPr>
              <w:t>75.490</w:t>
            </w:r>
            <w:bookmarkEnd w:id="252"/>
          </w:p>
        </w:tc>
        <w:tc>
          <w:tcPr>
            <w:tcW w:w="0" w:type="auto"/>
            <w:vAlign w:val="center"/>
          </w:tcPr>
          <w:p>
            <w:pPr>
              <w:spacing w:line="360" w:lineRule="auto"/>
              <w:jc w:val="center"/>
              <w:rPr>
                <w:rFonts w:ascii="宋体" w:hAnsi="宋体" w:eastAsia="宋体" w:cs="宋体"/>
                <w:color w:val="000000"/>
                <w:kern w:val="0"/>
                <w:sz w:val="18"/>
                <w:szCs w:val="18"/>
              </w:rPr>
            </w:pPr>
            <w:bookmarkStart w:id="253" w:name="BGWNB0409"/>
            <w:r>
              <w:rPr>
                <w:rFonts w:hint="eastAsia" w:ascii="宋体" w:hAnsi="宋体" w:eastAsia="宋体"/>
                <w:color w:val="000000"/>
                <w:kern w:val="0"/>
                <w:sz w:val="18"/>
                <w:szCs w:val="18"/>
              </w:rPr>
              <w:t>2.805</w:t>
            </w:r>
            <w:bookmarkEnd w:id="253"/>
          </w:p>
        </w:tc>
        <w:tc>
          <w:tcPr>
            <w:tcW w:w="0" w:type="auto"/>
            <w:vAlign w:val="center"/>
          </w:tcPr>
          <w:p>
            <w:pPr>
              <w:spacing w:line="360" w:lineRule="auto"/>
              <w:jc w:val="center"/>
              <w:rPr>
                <w:rFonts w:ascii="宋体" w:hAnsi="宋体" w:eastAsia="宋体" w:cs="宋体"/>
                <w:color w:val="000000"/>
                <w:kern w:val="0"/>
                <w:sz w:val="18"/>
                <w:szCs w:val="18"/>
              </w:rPr>
            </w:pPr>
            <w:bookmarkStart w:id="254" w:name="BGWNB0410"/>
            <w:r>
              <w:rPr>
                <w:rFonts w:hint="eastAsia" w:ascii="宋体" w:hAnsi="宋体" w:eastAsia="宋体"/>
                <w:color w:val="000000"/>
                <w:kern w:val="0"/>
                <w:sz w:val="18"/>
                <w:szCs w:val="18"/>
              </w:rPr>
              <w:t>75.860</w:t>
            </w:r>
            <w:bookmarkEnd w:id="254"/>
          </w:p>
        </w:tc>
        <w:tc>
          <w:tcPr>
            <w:tcW w:w="0" w:type="auto"/>
            <w:vAlign w:val="center"/>
          </w:tcPr>
          <w:p>
            <w:pPr>
              <w:spacing w:line="360" w:lineRule="auto"/>
              <w:jc w:val="center"/>
              <w:rPr>
                <w:rFonts w:ascii="宋体" w:hAnsi="宋体" w:eastAsia="宋体" w:cs="宋体"/>
                <w:color w:val="000000"/>
                <w:kern w:val="0"/>
                <w:sz w:val="18"/>
                <w:szCs w:val="18"/>
              </w:rPr>
            </w:pPr>
            <w:bookmarkStart w:id="255" w:name="BGWNB0411"/>
            <w:r>
              <w:rPr>
                <w:rFonts w:hint="eastAsia" w:ascii="宋体" w:hAnsi="宋体" w:eastAsia="宋体"/>
                <w:color w:val="000000"/>
                <w:kern w:val="0"/>
                <w:sz w:val="18"/>
                <w:szCs w:val="18"/>
              </w:rPr>
              <w:t>8.674</w:t>
            </w:r>
            <w:bookmarkEnd w:id="255"/>
          </w:p>
        </w:tc>
        <w:tc>
          <w:tcPr>
            <w:tcW w:w="0" w:type="auto"/>
            <w:vAlign w:val="center"/>
          </w:tcPr>
          <w:p>
            <w:pPr>
              <w:spacing w:line="360" w:lineRule="auto"/>
              <w:jc w:val="center"/>
              <w:rPr>
                <w:rFonts w:ascii="宋体" w:hAnsi="宋体" w:eastAsia="宋体" w:cs="宋体"/>
                <w:color w:val="000000"/>
                <w:kern w:val="0"/>
                <w:sz w:val="18"/>
                <w:szCs w:val="18"/>
              </w:rPr>
            </w:pPr>
            <w:bookmarkStart w:id="256" w:name="BGWNB0412"/>
            <w:r>
              <w:rPr>
                <w:rFonts w:hint="eastAsia" w:ascii="宋体" w:hAnsi="宋体" w:eastAsia="宋体"/>
                <w:color w:val="000000"/>
                <w:kern w:val="0"/>
                <w:sz w:val="18"/>
                <w:szCs w:val="18"/>
              </w:rPr>
              <w:t>75.400</w:t>
            </w:r>
            <w:bookmarkEnd w:id="2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960"/>
              </w:tabs>
              <w:spacing w:line="360" w:lineRule="auto"/>
              <w:jc w:val="center"/>
              <w:rPr>
                <w:rFonts w:ascii="宋体" w:hAnsi="宋体" w:eastAsia="宋体"/>
                <w:kern w:val="0"/>
                <w:sz w:val="18"/>
                <w:szCs w:val="18"/>
              </w:rPr>
            </w:pPr>
            <w:r>
              <w:rPr>
                <w:rFonts w:hint="eastAsia" w:ascii="宋体" w:hAnsi="宋体" w:eastAsia="宋体" w:cs="宋体"/>
                <w:bCs/>
                <w:kern w:val="0"/>
                <w:sz w:val="18"/>
                <w:szCs w:val="18"/>
              </w:rPr>
              <w:t>故障平均停电频率（次</w:t>
            </w:r>
            <w:r>
              <w:rPr>
                <w:rFonts w:hint="eastAsia" w:ascii="宋体" w:hAnsi="宋体" w:eastAsia="宋体"/>
                <w:kern w:val="0"/>
                <w:sz w:val="18"/>
                <w:szCs w:val="18"/>
              </w:rPr>
              <w:t>/户</w:t>
            </w:r>
            <w:r>
              <w:rPr>
                <w:rFonts w:hint="eastAsia" w:ascii="宋体" w:hAnsi="宋体" w:eastAsia="宋体" w:cs="宋体"/>
                <w:bCs/>
                <w:kern w:val="0"/>
                <w:sz w:val="18"/>
                <w:szCs w:val="18"/>
              </w:rPr>
              <w:t>）</w:t>
            </w:r>
          </w:p>
        </w:tc>
        <w:tc>
          <w:tcPr>
            <w:tcW w:w="0" w:type="auto"/>
            <w:vAlign w:val="center"/>
          </w:tcPr>
          <w:p>
            <w:pPr>
              <w:spacing w:line="360" w:lineRule="auto"/>
              <w:jc w:val="center"/>
              <w:rPr>
                <w:rFonts w:ascii="宋体" w:hAnsi="宋体" w:eastAsia="宋体" w:cs="宋体"/>
                <w:color w:val="000000"/>
                <w:kern w:val="0"/>
                <w:sz w:val="18"/>
                <w:szCs w:val="18"/>
              </w:rPr>
            </w:pPr>
            <w:bookmarkStart w:id="257" w:name="BGWNB0413"/>
            <w:r>
              <w:rPr>
                <w:rFonts w:hint="eastAsia" w:ascii="宋体" w:hAnsi="宋体" w:eastAsia="宋体"/>
                <w:color w:val="000000"/>
                <w:kern w:val="0"/>
                <w:sz w:val="18"/>
                <w:szCs w:val="18"/>
              </w:rPr>
              <w:t>0.581</w:t>
            </w:r>
            <w:bookmarkEnd w:id="257"/>
          </w:p>
        </w:tc>
        <w:tc>
          <w:tcPr>
            <w:tcW w:w="0" w:type="auto"/>
            <w:vAlign w:val="center"/>
          </w:tcPr>
          <w:p>
            <w:pPr>
              <w:spacing w:line="360" w:lineRule="auto"/>
              <w:jc w:val="center"/>
              <w:rPr>
                <w:rFonts w:ascii="宋体" w:hAnsi="宋体" w:eastAsia="宋体" w:cs="宋体"/>
                <w:color w:val="000000"/>
                <w:kern w:val="0"/>
                <w:sz w:val="18"/>
                <w:szCs w:val="18"/>
              </w:rPr>
            </w:pPr>
            <w:bookmarkStart w:id="258" w:name="BGWNB0414"/>
            <w:r>
              <w:rPr>
                <w:rFonts w:hint="eastAsia" w:ascii="宋体" w:hAnsi="宋体" w:eastAsia="宋体"/>
                <w:color w:val="000000"/>
                <w:kern w:val="0"/>
                <w:sz w:val="18"/>
                <w:szCs w:val="18"/>
              </w:rPr>
              <w:t>43.710</w:t>
            </w:r>
            <w:bookmarkEnd w:id="258"/>
          </w:p>
        </w:tc>
        <w:tc>
          <w:tcPr>
            <w:tcW w:w="0" w:type="auto"/>
            <w:vAlign w:val="center"/>
          </w:tcPr>
          <w:p>
            <w:pPr>
              <w:spacing w:line="360" w:lineRule="auto"/>
              <w:jc w:val="center"/>
              <w:rPr>
                <w:rFonts w:ascii="宋体" w:hAnsi="宋体" w:eastAsia="宋体" w:cs="宋体"/>
                <w:color w:val="000000"/>
                <w:kern w:val="0"/>
                <w:sz w:val="18"/>
                <w:szCs w:val="18"/>
              </w:rPr>
            </w:pPr>
            <w:bookmarkStart w:id="259" w:name="BGWNB0415"/>
            <w:r>
              <w:rPr>
                <w:rFonts w:hint="eastAsia" w:ascii="宋体" w:hAnsi="宋体" w:eastAsia="宋体"/>
                <w:color w:val="000000"/>
                <w:kern w:val="0"/>
                <w:sz w:val="18"/>
                <w:szCs w:val="18"/>
              </w:rPr>
              <w:t>0.455</w:t>
            </w:r>
            <w:bookmarkEnd w:id="259"/>
          </w:p>
        </w:tc>
        <w:tc>
          <w:tcPr>
            <w:tcW w:w="0" w:type="auto"/>
            <w:vAlign w:val="center"/>
          </w:tcPr>
          <w:p>
            <w:pPr>
              <w:spacing w:line="360" w:lineRule="auto"/>
              <w:jc w:val="center"/>
              <w:rPr>
                <w:rFonts w:ascii="宋体" w:hAnsi="宋体" w:eastAsia="宋体" w:cs="宋体"/>
                <w:color w:val="000000"/>
                <w:kern w:val="0"/>
                <w:sz w:val="18"/>
                <w:szCs w:val="18"/>
              </w:rPr>
            </w:pPr>
            <w:bookmarkStart w:id="260" w:name="BGWNB0416"/>
            <w:r>
              <w:rPr>
                <w:rFonts w:hint="eastAsia" w:ascii="宋体" w:hAnsi="宋体" w:eastAsia="宋体"/>
                <w:color w:val="000000"/>
                <w:kern w:val="0"/>
                <w:sz w:val="18"/>
                <w:szCs w:val="18"/>
              </w:rPr>
              <w:t>54.920</w:t>
            </w:r>
            <w:bookmarkEnd w:id="260"/>
          </w:p>
        </w:tc>
        <w:tc>
          <w:tcPr>
            <w:tcW w:w="0" w:type="auto"/>
            <w:vAlign w:val="center"/>
          </w:tcPr>
          <w:p>
            <w:pPr>
              <w:spacing w:line="360" w:lineRule="auto"/>
              <w:jc w:val="center"/>
              <w:rPr>
                <w:rFonts w:ascii="宋体" w:hAnsi="宋体" w:eastAsia="宋体" w:cs="宋体"/>
                <w:color w:val="000000"/>
                <w:kern w:val="0"/>
                <w:sz w:val="18"/>
                <w:szCs w:val="18"/>
              </w:rPr>
            </w:pPr>
            <w:bookmarkStart w:id="261" w:name="BGWNB0417"/>
            <w:r>
              <w:rPr>
                <w:rFonts w:hint="eastAsia" w:ascii="宋体" w:hAnsi="宋体" w:eastAsia="宋体"/>
                <w:color w:val="000000"/>
                <w:kern w:val="0"/>
                <w:sz w:val="18"/>
                <w:szCs w:val="18"/>
              </w:rPr>
              <w:t>0.669</w:t>
            </w:r>
            <w:bookmarkEnd w:id="261"/>
          </w:p>
        </w:tc>
        <w:tc>
          <w:tcPr>
            <w:tcW w:w="0" w:type="auto"/>
            <w:vAlign w:val="center"/>
          </w:tcPr>
          <w:p>
            <w:pPr>
              <w:spacing w:line="360" w:lineRule="auto"/>
              <w:jc w:val="center"/>
              <w:rPr>
                <w:rFonts w:ascii="宋体" w:hAnsi="宋体" w:eastAsia="宋体" w:cs="宋体"/>
                <w:color w:val="000000"/>
                <w:kern w:val="0"/>
                <w:sz w:val="18"/>
                <w:szCs w:val="18"/>
              </w:rPr>
            </w:pPr>
            <w:bookmarkStart w:id="262" w:name="BGWNB0418"/>
            <w:r>
              <w:rPr>
                <w:rFonts w:hint="eastAsia" w:ascii="宋体" w:hAnsi="宋体" w:eastAsia="宋体"/>
                <w:color w:val="000000"/>
                <w:kern w:val="0"/>
                <w:sz w:val="18"/>
                <w:szCs w:val="18"/>
              </w:rPr>
              <w:t>39.840</w:t>
            </w:r>
            <w:bookmarkEnd w:id="2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960"/>
              </w:tabs>
              <w:spacing w:line="360" w:lineRule="auto"/>
              <w:jc w:val="center"/>
              <w:rPr>
                <w:rFonts w:ascii="宋体" w:hAnsi="宋体" w:eastAsia="宋体"/>
                <w:kern w:val="0"/>
                <w:sz w:val="18"/>
                <w:szCs w:val="18"/>
              </w:rPr>
            </w:pPr>
            <w:r>
              <w:rPr>
                <w:rFonts w:hint="eastAsia" w:ascii="宋体" w:hAnsi="宋体" w:eastAsia="宋体" w:cs="宋体"/>
                <w:bCs/>
                <w:kern w:val="0"/>
                <w:sz w:val="18"/>
                <w:szCs w:val="18"/>
              </w:rPr>
              <w:t>预安排平均停电频率（次</w:t>
            </w:r>
            <w:r>
              <w:rPr>
                <w:rFonts w:hint="eastAsia" w:ascii="宋体" w:hAnsi="宋体" w:eastAsia="宋体"/>
                <w:kern w:val="0"/>
                <w:sz w:val="18"/>
                <w:szCs w:val="18"/>
              </w:rPr>
              <w:t>/户</w:t>
            </w:r>
            <w:r>
              <w:rPr>
                <w:rFonts w:hint="eastAsia" w:ascii="宋体" w:hAnsi="宋体" w:eastAsia="宋体" w:cs="宋体"/>
                <w:bCs/>
                <w:kern w:val="0"/>
                <w:sz w:val="18"/>
                <w:szCs w:val="18"/>
              </w:rPr>
              <w:t>）</w:t>
            </w:r>
          </w:p>
        </w:tc>
        <w:tc>
          <w:tcPr>
            <w:tcW w:w="0" w:type="auto"/>
            <w:vAlign w:val="center"/>
          </w:tcPr>
          <w:p>
            <w:pPr>
              <w:spacing w:line="360" w:lineRule="auto"/>
              <w:jc w:val="center"/>
              <w:rPr>
                <w:rFonts w:ascii="宋体" w:hAnsi="宋体" w:eastAsia="宋体" w:cs="宋体"/>
                <w:color w:val="000000"/>
                <w:kern w:val="0"/>
                <w:sz w:val="18"/>
                <w:szCs w:val="18"/>
              </w:rPr>
            </w:pPr>
            <w:bookmarkStart w:id="263" w:name="BGWNB0419"/>
            <w:r>
              <w:rPr>
                <w:rFonts w:hint="eastAsia" w:ascii="宋体" w:hAnsi="宋体" w:eastAsia="宋体"/>
                <w:color w:val="000000"/>
                <w:kern w:val="0"/>
                <w:sz w:val="18"/>
                <w:szCs w:val="18"/>
              </w:rPr>
              <w:t>0.748</w:t>
            </w:r>
            <w:bookmarkEnd w:id="263"/>
          </w:p>
        </w:tc>
        <w:tc>
          <w:tcPr>
            <w:tcW w:w="0" w:type="auto"/>
            <w:vAlign w:val="center"/>
          </w:tcPr>
          <w:p>
            <w:pPr>
              <w:spacing w:line="360" w:lineRule="auto"/>
              <w:jc w:val="center"/>
              <w:rPr>
                <w:rFonts w:ascii="宋体" w:hAnsi="宋体" w:eastAsia="宋体" w:cs="宋体"/>
                <w:color w:val="000000"/>
                <w:kern w:val="0"/>
                <w:sz w:val="18"/>
                <w:szCs w:val="18"/>
              </w:rPr>
            </w:pPr>
            <w:bookmarkStart w:id="264" w:name="BGWNB0420"/>
            <w:r>
              <w:rPr>
                <w:rFonts w:hint="eastAsia" w:ascii="宋体" w:hAnsi="宋体" w:eastAsia="宋体"/>
                <w:color w:val="000000"/>
                <w:kern w:val="0"/>
                <w:sz w:val="18"/>
                <w:szCs w:val="18"/>
              </w:rPr>
              <w:t>56.290</w:t>
            </w:r>
            <w:bookmarkEnd w:id="264"/>
          </w:p>
        </w:tc>
        <w:tc>
          <w:tcPr>
            <w:tcW w:w="0" w:type="auto"/>
            <w:vAlign w:val="center"/>
          </w:tcPr>
          <w:p>
            <w:pPr>
              <w:spacing w:line="360" w:lineRule="auto"/>
              <w:jc w:val="center"/>
              <w:rPr>
                <w:rFonts w:ascii="宋体" w:hAnsi="宋体" w:eastAsia="宋体" w:cs="宋体"/>
                <w:color w:val="000000"/>
                <w:kern w:val="0"/>
                <w:sz w:val="18"/>
                <w:szCs w:val="18"/>
              </w:rPr>
            </w:pPr>
            <w:bookmarkStart w:id="265" w:name="BGWNB0421"/>
            <w:r>
              <w:rPr>
                <w:rFonts w:hint="eastAsia" w:ascii="宋体" w:hAnsi="宋体" w:eastAsia="宋体"/>
                <w:color w:val="000000"/>
                <w:kern w:val="0"/>
                <w:sz w:val="18"/>
                <w:szCs w:val="18"/>
              </w:rPr>
              <w:t>0.373</w:t>
            </w:r>
            <w:bookmarkEnd w:id="265"/>
          </w:p>
        </w:tc>
        <w:tc>
          <w:tcPr>
            <w:tcW w:w="0" w:type="auto"/>
            <w:vAlign w:val="center"/>
          </w:tcPr>
          <w:p>
            <w:pPr>
              <w:spacing w:line="360" w:lineRule="auto"/>
              <w:jc w:val="center"/>
              <w:rPr>
                <w:rFonts w:ascii="宋体" w:hAnsi="宋体" w:eastAsia="宋体" w:cs="宋体"/>
                <w:color w:val="000000"/>
                <w:kern w:val="0"/>
                <w:sz w:val="18"/>
                <w:szCs w:val="18"/>
              </w:rPr>
            </w:pPr>
            <w:bookmarkStart w:id="266" w:name="BGWNB0422"/>
            <w:r>
              <w:rPr>
                <w:rFonts w:hint="eastAsia" w:ascii="宋体" w:hAnsi="宋体" w:eastAsia="宋体"/>
                <w:color w:val="000000"/>
                <w:kern w:val="0"/>
                <w:sz w:val="18"/>
                <w:szCs w:val="18"/>
              </w:rPr>
              <w:t>45.080</w:t>
            </w:r>
            <w:bookmarkEnd w:id="266"/>
          </w:p>
        </w:tc>
        <w:tc>
          <w:tcPr>
            <w:tcW w:w="0" w:type="auto"/>
            <w:vAlign w:val="center"/>
          </w:tcPr>
          <w:p>
            <w:pPr>
              <w:spacing w:line="360" w:lineRule="auto"/>
              <w:jc w:val="center"/>
              <w:rPr>
                <w:rFonts w:ascii="宋体" w:hAnsi="宋体" w:eastAsia="宋体" w:cs="宋体"/>
                <w:color w:val="000000"/>
                <w:kern w:val="0"/>
                <w:sz w:val="18"/>
                <w:szCs w:val="18"/>
              </w:rPr>
            </w:pPr>
            <w:bookmarkStart w:id="267" w:name="BGWNB0423"/>
            <w:r>
              <w:rPr>
                <w:rFonts w:hint="eastAsia" w:ascii="宋体" w:hAnsi="宋体" w:eastAsia="宋体"/>
                <w:color w:val="000000"/>
                <w:kern w:val="0"/>
                <w:sz w:val="18"/>
                <w:szCs w:val="18"/>
              </w:rPr>
              <w:t>1.010</w:t>
            </w:r>
            <w:bookmarkEnd w:id="267"/>
          </w:p>
        </w:tc>
        <w:tc>
          <w:tcPr>
            <w:tcW w:w="0" w:type="auto"/>
            <w:vAlign w:val="center"/>
          </w:tcPr>
          <w:p>
            <w:pPr>
              <w:spacing w:line="360" w:lineRule="auto"/>
              <w:jc w:val="center"/>
              <w:rPr>
                <w:rFonts w:ascii="宋体" w:hAnsi="宋体" w:eastAsia="宋体" w:cs="宋体"/>
                <w:color w:val="000000"/>
                <w:kern w:val="0"/>
                <w:sz w:val="18"/>
                <w:szCs w:val="18"/>
              </w:rPr>
            </w:pPr>
            <w:bookmarkStart w:id="268" w:name="BGWNB0424"/>
            <w:r>
              <w:rPr>
                <w:rFonts w:hint="eastAsia" w:ascii="宋体" w:hAnsi="宋体" w:eastAsia="宋体"/>
                <w:color w:val="000000"/>
                <w:kern w:val="0"/>
                <w:sz w:val="18"/>
                <w:szCs w:val="18"/>
              </w:rPr>
              <w:t>60.160</w:t>
            </w:r>
            <w:bookmarkEnd w:id="2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960"/>
              </w:tabs>
              <w:spacing w:line="360" w:lineRule="auto"/>
              <w:jc w:val="center"/>
              <w:rPr>
                <w:rFonts w:ascii="宋体" w:hAnsi="宋体" w:eastAsia="宋体"/>
                <w:kern w:val="0"/>
                <w:sz w:val="18"/>
                <w:szCs w:val="18"/>
              </w:rPr>
            </w:pPr>
            <w:r>
              <w:rPr>
                <w:rFonts w:hint="eastAsia" w:ascii="宋体" w:hAnsi="宋体" w:eastAsia="宋体" w:cs="宋体"/>
                <w:bCs/>
                <w:kern w:val="0"/>
                <w:sz w:val="18"/>
                <w:szCs w:val="18"/>
              </w:rPr>
              <w:t>故障停电平均持续时间（小时）</w:t>
            </w:r>
          </w:p>
        </w:tc>
        <w:tc>
          <w:tcPr>
            <w:tcW w:w="0" w:type="auto"/>
            <w:vAlign w:val="center"/>
          </w:tcPr>
          <w:p>
            <w:pPr>
              <w:spacing w:line="360" w:lineRule="auto"/>
              <w:jc w:val="center"/>
              <w:rPr>
                <w:rFonts w:ascii="宋体" w:hAnsi="宋体" w:eastAsia="宋体" w:cs="宋体"/>
                <w:color w:val="000000"/>
                <w:kern w:val="0"/>
                <w:sz w:val="18"/>
                <w:szCs w:val="18"/>
              </w:rPr>
            </w:pPr>
            <w:bookmarkStart w:id="269" w:name="BGWNB0425"/>
            <w:r>
              <w:rPr>
                <w:rFonts w:hint="eastAsia" w:ascii="宋体" w:hAnsi="宋体" w:eastAsia="宋体"/>
                <w:color w:val="000000"/>
                <w:kern w:val="0"/>
                <w:sz w:val="18"/>
                <w:szCs w:val="18"/>
              </w:rPr>
              <w:t>4.111</w:t>
            </w:r>
            <w:bookmarkEnd w:id="269"/>
          </w:p>
        </w:tc>
        <w:tc>
          <w:tcPr>
            <w:tcW w:w="0" w:type="auto"/>
            <w:vAlign w:val="center"/>
          </w:tcPr>
          <w:p>
            <w:pPr>
              <w:spacing w:line="360" w:lineRule="auto"/>
              <w:jc w:val="center"/>
              <w:rPr>
                <w:rFonts w:ascii="宋体" w:hAnsi="宋体" w:eastAsia="宋体" w:cs="宋体"/>
                <w:color w:val="000000"/>
                <w:kern w:val="0"/>
                <w:sz w:val="18"/>
                <w:szCs w:val="18"/>
              </w:rPr>
            </w:pPr>
          </w:p>
        </w:tc>
        <w:tc>
          <w:tcPr>
            <w:tcW w:w="0" w:type="auto"/>
            <w:vAlign w:val="center"/>
          </w:tcPr>
          <w:p>
            <w:pPr>
              <w:spacing w:line="360" w:lineRule="auto"/>
              <w:jc w:val="center"/>
              <w:rPr>
                <w:rFonts w:ascii="宋体" w:hAnsi="宋体" w:eastAsia="宋体" w:cs="宋体"/>
                <w:color w:val="000000"/>
                <w:kern w:val="0"/>
                <w:sz w:val="18"/>
                <w:szCs w:val="18"/>
              </w:rPr>
            </w:pPr>
            <w:bookmarkStart w:id="270" w:name="BGWNB0427"/>
            <w:r>
              <w:rPr>
                <w:rFonts w:hint="eastAsia" w:ascii="宋体" w:hAnsi="宋体" w:eastAsia="宋体"/>
                <w:color w:val="000000"/>
                <w:kern w:val="0"/>
                <w:sz w:val="18"/>
                <w:szCs w:val="18"/>
              </w:rPr>
              <w:t>2.351</w:t>
            </w:r>
            <w:bookmarkEnd w:id="270"/>
          </w:p>
        </w:tc>
        <w:tc>
          <w:tcPr>
            <w:tcW w:w="0" w:type="auto"/>
            <w:vAlign w:val="center"/>
          </w:tcPr>
          <w:p>
            <w:pPr>
              <w:spacing w:line="360" w:lineRule="auto"/>
              <w:jc w:val="center"/>
              <w:rPr>
                <w:rFonts w:ascii="宋体" w:hAnsi="宋体" w:eastAsia="宋体" w:cs="宋体"/>
                <w:color w:val="000000"/>
                <w:kern w:val="0"/>
                <w:sz w:val="18"/>
                <w:szCs w:val="18"/>
              </w:rPr>
            </w:pPr>
          </w:p>
        </w:tc>
        <w:tc>
          <w:tcPr>
            <w:tcW w:w="0" w:type="auto"/>
            <w:vAlign w:val="center"/>
          </w:tcPr>
          <w:p>
            <w:pPr>
              <w:spacing w:line="360" w:lineRule="auto"/>
              <w:jc w:val="center"/>
              <w:rPr>
                <w:rFonts w:ascii="宋体" w:hAnsi="宋体" w:eastAsia="宋体" w:cs="宋体"/>
                <w:color w:val="000000"/>
                <w:kern w:val="0"/>
                <w:sz w:val="18"/>
                <w:szCs w:val="18"/>
              </w:rPr>
            </w:pPr>
            <w:bookmarkStart w:id="271" w:name="BGWNB0429"/>
            <w:r>
              <w:rPr>
                <w:rFonts w:hint="eastAsia" w:ascii="宋体" w:hAnsi="宋体" w:eastAsia="宋体"/>
                <w:color w:val="000000"/>
                <w:kern w:val="0"/>
                <w:sz w:val="18"/>
                <w:szCs w:val="18"/>
              </w:rPr>
              <w:t>5.909</w:t>
            </w:r>
            <w:bookmarkEnd w:id="271"/>
          </w:p>
        </w:tc>
        <w:tc>
          <w:tcPr>
            <w:tcW w:w="0" w:type="auto"/>
            <w:vAlign w:val="center"/>
          </w:tcPr>
          <w:p>
            <w:pPr>
              <w:spacing w:line="360" w:lineRule="auto"/>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960"/>
              </w:tabs>
              <w:spacing w:line="360" w:lineRule="auto"/>
              <w:jc w:val="center"/>
              <w:rPr>
                <w:rFonts w:ascii="宋体" w:hAnsi="宋体" w:eastAsia="宋体"/>
                <w:kern w:val="0"/>
                <w:sz w:val="18"/>
                <w:szCs w:val="18"/>
              </w:rPr>
            </w:pPr>
            <w:r>
              <w:rPr>
                <w:rFonts w:hint="eastAsia" w:ascii="宋体" w:hAnsi="宋体" w:eastAsia="宋体" w:cs="宋体"/>
                <w:bCs/>
                <w:kern w:val="0"/>
                <w:sz w:val="18"/>
                <w:szCs w:val="18"/>
              </w:rPr>
              <w:t>预安排停电平均持续时间（小时）</w:t>
            </w:r>
          </w:p>
        </w:tc>
        <w:tc>
          <w:tcPr>
            <w:tcW w:w="0" w:type="auto"/>
            <w:vAlign w:val="center"/>
          </w:tcPr>
          <w:p>
            <w:pPr>
              <w:spacing w:line="360" w:lineRule="auto"/>
              <w:jc w:val="center"/>
              <w:rPr>
                <w:rFonts w:ascii="宋体" w:hAnsi="宋体" w:eastAsia="宋体" w:cs="宋体"/>
                <w:color w:val="000000"/>
                <w:kern w:val="0"/>
                <w:sz w:val="18"/>
                <w:szCs w:val="18"/>
              </w:rPr>
            </w:pPr>
            <w:bookmarkStart w:id="272" w:name="BGWNB0431"/>
            <w:r>
              <w:rPr>
                <w:rFonts w:hint="eastAsia" w:ascii="宋体" w:hAnsi="宋体" w:eastAsia="宋体"/>
                <w:color w:val="000000"/>
                <w:kern w:val="0"/>
                <w:sz w:val="18"/>
                <w:szCs w:val="18"/>
              </w:rPr>
              <w:t>5.953</w:t>
            </w:r>
            <w:bookmarkEnd w:id="272"/>
          </w:p>
        </w:tc>
        <w:tc>
          <w:tcPr>
            <w:tcW w:w="0" w:type="auto"/>
            <w:vAlign w:val="center"/>
          </w:tcPr>
          <w:p>
            <w:pPr>
              <w:spacing w:line="360" w:lineRule="auto"/>
              <w:jc w:val="center"/>
              <w:rPr>
                <w:rFonts w:ascii="宋体" w:hAnsi="宋体" w:eastAsia="宋体" w:cs="宋体"/>
                <w:color w:val="000000"/>
                <w:kern w:val="0"/>
                <w:sz w:val="18"/>
                <w:szCs w:val="18"/>
              </w:rPr>
            </w:pPr>
          </w:p>
        </w:tc>
        <w:tc>
          <w:tcPr>
            <w:tcW w:w="0" w:type="auto"/>
            <w:vAlign w:val="center"/>
          </w:tcPr>
          <w:p>
            <w:pPr>
              <w:spacing w:line="360" w:lineRule="auto"/>
              <w:jc w:val="center"/>
              <w:rPr>
                <w:rFonts w:ascii="宋体" w:hAnsi="宋体" w:eastAsia="宋体" w:cs="宋体"/>
                <w:color w:val="000000"/>
                <w:kern w:val="0"/>
                <w:sz w:val="18"/>
                <w:szCs w:val="18"/>
              </w:rPr>
            </w:pPr>
            <w:bookmarkStart w:id="273" w:name="BGWNB0433"/>
            <w:r>
              <w:rPr>
                <w:rFonts w:hint="eastAsia" w:ascii="宋体" w:hAnsi="宋体" w:eastAsia="宋体"/>
                <w:color w:val="000000"/>
                <w:kern w:val="0"/>
                <w:sz w:val="18"/>
                <w:szCs w:val="18"/>
              </w:rPr>
              <w:t>4.924</w:t>
            </w:r>
            <w:bookmarkEnd w:id="273"/>
          </w:p>
        </w:tc>
        <w:tc>
          <w:tcPr>
            <w:tcW w:w="0" w:type="auto"/>
            <w:vAlign w:val="center"/>
          </w:tcPr>
          <w:p>
            <w:pPr>
              <w:spacing w:line="360" w:lineRule="auto"/>
              <w:jc w:val="center"/>
              <w:rPr>
                <w:rFonts w:ascii="宋体" w:hAnsi="宋体" w:eastAsia="宋体" w:cs="宋体"/>
                <w:color w:val="000000"/>
                <w:kern w:val="0"/>
                <w:sz w:val="18"/>
                <w:szCs w:val="18"/>
              </w:rPr>
            </w:pPr>
          </w:p>
        </w:tc>
        <w:tc>
          <w:tcPr>
            <w:tcW w:w="0" w:type="auto"/>
            <w:vAlign w:val="center"/>
          </w:tcPr>
          <w:p>
            <w:pPr>
              <w:spacing w:line="360" w:lineRule="auto"/>
              <w:jc w:val="center"/>
              <w:rPr>
                <w:rFonts w:ascii="宋体" w:hAnsi="宋体" w:eastAsia="宋体" w:cs="宋体"/>
                <w:color w:val="000000"/>
                <w:kern w:val="0"/>
                <w:sz w:val="18"/>
                <w:szCs w:val="18"/>
              </w:rPr>
            </w:pPr>
            <w:bookmarkStart w:id="274" w:name="BGWNB0435"/>
            <w:r>
              <w:rPr>
                <w:rFonts w:hint="eastAsia" w:ascii="宋体" w:hAnsi="宋体" w:eastAsia="宋体"/>
                <w:color w:val="000000"/>
                <w:kern w:val="0"/>
                <w:sz w:val="18"/>
                <w:szCs w:val="18"/>
              </w:rPr>
              <w:t>7.732</w:t>
            </w:r>
            <w:bookmarkEnd w:id="274"/>
          </w:p>
        </w:tc>
        <w:tc>
          <w:tcPr>
            <w:tcW w:w="0" w:type="auto"/>
            <w:vAlign w:val="center"/>
          </w:tcPr>
          <w:p>
            <w:pPr>
              <w:spacing w:line="360" w:lineRule="auto"/>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Align w:val="center"/>
          </w:tcPr>
          <w:p>
            <w:pPr>
              <w:tabs>
                <w:tab w:val="left" w:pos="960"/>
              </w:tabs>
              <w:spacing w:line="360" w:lineRule="auto"/>
              <w:jc w:val="center"/>
              <w:rPr>
                <w:rFonts w:ascii="宋体" w:hAnsi="宋体" w:eastAsia="宋体"/>
                <w:kern w:val="0"/>
                <w:sz w:val="18"/>
                <w:szCs w:val="18"/>
              </w:rPr>
            </w:pPr>
            <w:r>
              <w:rPr>
                <w:rFonts w:hint="eastAsia" w:ascii="宋体" w:hAnsi="宋体" w:eastAsia="宋体" w:cs="宋体"/>
                <w:bCs/>
                <w:kern w:val="0"/>
                <w:sz w:val="18"/>
                <w:szCs w:val="18"/>
              </w:rPr>
              <w:t>故障停电平均用户数（户）</w:t>
            </w:r>
          </w:p>
        </w:tc>
        <w:tc>
          <w:tcPr>
            <w:tcW w:w="0" w:type="auto"/>
            <w:vAlign w:val="center"/>
          </w:tcPr>
          <w:p>
            <w:pPr>
              <w:spacing w:line="360" w:lineRule="auto"/>
              <w:jc w:val="center"/>
              <w:rPr>
                <w:rFonts w:ascii="宋体" w:hAnsi="宋体" w:eastAsia="宋体" w:cs="宋体"/>
                <w:color w:val="000000"/>
                <w:kern w:val="0"/>
                <w:sz w:val="18"/>
                <w:szCs w:val="18"/>
              </w:rPr>
            </w:pPr>
            <w:bookmarkStart w:id="275" w:name="BGWNB0437"/>
            <w:r>
              <w:rPr>
                <w:rFonts w:hint="eastAsia" w:ascii="宋体" w:hAnsi="宋体" w:eastAsia="宋体"/>
                <w:color w:val="000000"/>
                <w:kern w:val="0"/>
                <w:sz w:val="18"/>
                <w:szCs w:val="18"/>
              </w:rPr>
              <w:t>33.607</w:t>
            </w:r>
            <w:bookmarkEnd w:id="275"/>
          </w:p>
        </w:tc>
        <w:tc>
          <w:tcPr>
            <w:tcW w:w="0" w:type="auto"/>
            <w:vAlign w:val="center"/>
          </w:tcPr>
          <w:p>
            <w:pPr>
              <w:spacing w:line="360" w:lineRule="auto"/>
              <w:jc w:val="center"/>
              <w:rPr>
                <w:rFonts w:ascii="宋体" w:hAnsi="宋体" w:eastAsia="宋体" w:cs="宋体"/>
                <w:color w:val="000000"/>
                <w:kern w:val="0"/>
                <w:sz w:val="18"/>
                <w:szCs w:val="18"/>
              </w:rPr>
            </w:pPr>
          </w:p>
        </w:tc>
        <w:tc>
          <w:tcPr>
            <w:tcW w:w="0" w:type="auto"/>
            <w:vAlign w:val="center"/>
          </w:tcPr>
          <w:p>
            <w:pPr>
              <w:spacing w:line="360" w:lineRule="auto"/>
              <w:jc w:val="center"/>
              <w:rPr>
                <w:rFonts w:ascii="宋体" w:hAnsi="宋体" w:eastAsia="宋体" w:cs="宋体"/>
                <w:color w:val="000000"/>
                <w:kern w:val="0"/>
                <w:sz w:val="18"/>
                <w:szCs w:val="18"/>
              </w:rPr>
            </w:pPr>
            <w:bookmarkStart w:id="276" w:name="BGWNB0439"/>
            <w:r>
              <w:rPr>
                <w:rFonts w:hint="eastAsia" w:ascii="宋体" w:hAnsi="宋体" w:eastAsia="宋体"/>
                <w:color w:val="000000"/>
                <w:kern w:val="0"/>
                <w:sz w:val="18"/>
                <w:szCs w:val="18"/>
              </w:rPr>
              <w:t>21.034</w:t>
            </w:r>
            <w:bookmarkEnd w:id="276"/>
          </w:p>
        </w:tc>
        <w:tc>
          <w:tcPr>
            <w:tcW w:w="0" w:type="auto"/>
            <w:vAlign w:val="center"/>
          </w:tcPr>
          <w:p>
            <w:pPr>
              <w:spacing w:line="360" w:lineRule="auto"/>
              <w:jc w:val="center"/>
              <w:rPr>
                <w:rFonts w:ascii="宋体" w:hAnsi="宋体" w:eastAsia="宋体" w:cs="宋体"/>
                <w:color w:val="000000"/>
                <w:kern w:val="0"/>
                <w:sz w:val="18"/>
                <w:szCs w:val="18"/>
              </w:rPr>
            </w:pPr>
          </w:p>
        </w:tc>
        <w:tc>
          <w:tcPr>
            <w:tcW w:w="0" w:type="auto"/>
            <w:vAlign w:val="center"/>
          </w:tcPr>
          <w:p>
            <w:pPr>
              <w:spacing w:line="360" w:lineRule="auto"/>
              <w:jc w:val="center"/>
              <w:rPr>
                <w:rFonts w:ascii="宋体" w:hAnsi="宋体" w:eastAsia="宋体" w:cs="宋体"/>
                <w:color w:val="000000"/>
                <w:kern w:val="0"/>
                <w:sz w:val="18"/>
                <w:szCs w:val="18"/>
              </w:rPr>
            </w:pPr>
            <w:bookmarkStart w:id="277" w:name="BGWNB0441"/>
            <w:r>
              <w:rPr>
                <w:rFonts w:hint="eastAsia" w:ascii="宋体" w:hAnsi="宋体" w:eastAsia="宋体"/>
                <w:color w:val="000000"/>
                <w:kern w:val="0"/>
                <w:sz w:val="18"/>
                <w:szCs w:val="18"/>
              </w:rPr>
              <w:t>45.938</w:t>
            </w:r>
            <w:bookmarkEnd w:id="277"/>
          </w:p>
        </w:tc>
        <w:tc>
          <w:tcPr>
            <w:tcW w:w="0" w:type="auto"/>
            <w:vAlign w:val="center"/>
          </w:tcPr>
          <w:p>
            <w:pPr>
              <w:spacing w:line="360" w:lineRule="auto"/>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960"/>
              </w:tabs>
              <w:spacing w:line="360" w:lineRule="auto"/>
              <w:jc w:val="center"/>
              <w:rPr>
                <w:rFonts w:ascii="宋体" w:hAnsi="宋体" w:eastAsia="宋体"/>
                <w:kern w:val="0"/>
                <w:sz w:val="18"/>
                <w:szCs w:val="18"/>
              </w:rPr>
            </w:pPr>
            <w:r>
              <w:rPr>
                <w:rFonts w:hint="eastAsia" w:ascii="宋体" w:hAnsi="宋体" w:eastAsia="宋体" w:cs="宋体"/>
                <w:bCs/>
                <w:kern w:val="0"/>
                <w:sz w:val="18"/>
                <w:szCs w:val="18"/>
              </w:rPr>
              <w:t>预安排停电平均用户数（户）</w:t>
            </w:r>
          </w:p>
        </w:tc>
        <w:tc>
          <w:tcPr>
            <w:tcW w:w="0" w:type="auto"/>
            <w:vAlign w:val="center"/>
          </w:tcPr>
          <w:p>
            <w:pPr>
              <w:spacing w:line="360" w:lineRule="auto"/>
              <w:jc w:val="center"/>
              <w:rPr>
                <w:rFonts w:ascii="宋体" w:hAnsi="宋体" w:eastAsia="宋体" w:cs="宋体"/>
                <w:color w:val="000000"/>
                <w:kern w:val="0"/>
                <w:sz w:val="18"/>
                <w:szCs w:val="18"/>
              </w:rPr>
            </w:pPr>
            <w:bookmarkStart w:id="278" w:name="BGWNB0443"/>
            <w:r>
              <w:rPr>
                <w:rFonts w:hint="eastAsia" w:ascii="宋体" w:hAnsi="宋体" w:eastAsia="宋体"/>
                <w:color w:val="000000"/>
                <w:kern w:val="0"/>
                <w:sz w:val="18"/>
                <w:szCs w:val="18"/>
              </w:rPr>
              <w:t>25.640</w:t>
            </w:r>
            <w:bookmarkEnd w:id="278"/>
          </w:p>
        </w:tc>
        <w:tc>
          <w:tcPr>
            <w:tcW w:w="0" w:type="auto"/>
            <w:vAlign w:val="center"/>
          </w:tcPr>
          <w:p>
            <w:pPr>
              <w:spacing w:line="360" w:lineRule="auto"/>
              <w:jc w:val="center"/>
              <w:rPr>
                <w:rFonts w:ascii="宋体" w:hAnsi="宋体" w:eastAsia="宋体" w:cs="宋体"/>
                <w:color w:val="000000"/>
                <w:kern w:val="0"/>
                <w:sz w:val="18"/>
                <w:szCs w:val="18"/>
              </w:rPr>
            </w:pPr>
          </w:p>
        </w:tc>
        <w:tc>
          <w:tcPr>
            <w:tcW w:w="0" w:type="auto"/>
            <w:vAlign w:val="center"/>
          </w:tcPr>
          <w:p>
            <w:pPr>
              <w:spacing w:line="360" w:lineRule="auto"/>
              <w:jc w:val="center"/>
              <w:rPr>
                <w:rFonts w:ascii="宋体" w:hAnsi="宋体" w:eastAsia="宋体" w:cs="宋体"/>
                <w:color w:val="000000"/>
                <w:kern w:val="0"/>
                <w:sz w:val="18"/>
                <w:szCs w:val="18"/>
              </w:rPr>
            </w:pPr>
            <w:bookmarkStart w:id="279" w:name="BGWNB0445"/>
            <w:r>
              <w:rPr>
                <w:rFonts w:hint="eastAsia" w:ascii="宋体" w:hAnsi="宋体" w:eastAsia="宋体"/>
                <w:color w:val="000000"/>
                <w:kern w:val="0"/>
                <w:sz w:val="18"/>
                <w:szCs w:val="18"/>
              </w:rPr>
              <w:t>8.316</w:t>
            </w:r>
            <w:bookmarkEnd w:id="279"/>
          </w:p>
        </w:tc>
        <w:tc>
          <w:tcPr>
            <w:tcW w:w="0" w:type="auto"/>
            <w:vAlign w:val="center"/>
          </w:tcPr>
          <w:p>
            <w:pPr>
              <w:spacing w:line="360" w:lineRule="auto"/>
              <w:jc w:val="center"/>
              <w:rPr>
                <w:rFonts w:ascii="宋体" w:hAnsi="宋体" w:eastAsia="宋体" w:cs="宋体"/>
                <w:color w:val="000000"/>
                <w:kern w:val="0"/>
                <w:sz w:val="18"/>
                <w:szCs w:val="18"/>
              </w:rPr>
            </w:pPr>
          </w:p>
        </w:tc>
        <w:tc>
          <w:tcPr>
            <w:tcW w:w="0" w:type="auto"/>
            <w:vAlign w:val="center"/>
          </w:tcPr>
          <w:p>
            <w:pPr>
              <w:spacing w:line="360" w:lineRule="auto"/>
              <w:jc w:val="center"/>
              <w:rPr>
                <w:rFonts w:ascii="宋体" w:hAnsi="宋体" w:eastAsia="宋体" w:cs="宋体"/>
                <w:color w:val="000000"/>
                <w:kern w:val="0"/>
                <w:sz w:val="18"/>
                <w:szCs w:val="18"/>
              </w:rPr>
            </w:pPr>
            <w:bookmarkStart w:id="280" w:name="BGWNB0447"/>
            <w:r>
              <w:rPr>
                <w:rFonts w:hint="eastAsia" w:ascii="宋体" w:hAnsi="宋体" w:eastAsia="宋体"/>
                <w:color w:val="000000"/>
                <w:kern w:val="0"/>
                <w:sz w:val="18"/>
                <w:szCs w:val="18"/>
              </w:rPr>
              <w:t>54.481</w:t>
            </w:r>
            <w:bookmarkEnd w:id="280"/>
          </w:p>
        </w:tc>
        <w:tc>
          <w:tcPr>
            <w:tcW w:w="0" w:type="auto"/>
            <w:vAlign w:val="center"/>
          </w:tcPr>
          <w:p>
            <w:pPr>
              <w:spacing w:line="360" w:lineRule="auto"/>
              <w:jc w:val="center"/>
              <w:rPr>
                <w:rFonts w:ascii="宋体" w:hAnsi="宋体" w:eastAsia="宋体" w:cs="宋体"/>
                <w:color w:val="000000"/>
                <w:kern w:val="0"/>
                <w:sz w:val="18"/>
                <w:szCs w:val="18"/>
              </w:rPr>
            </w:pPr>
          </w:p>
        </w:tc>
      </w:tr>
    </w:tbl>
    <w:p>
      <w:pPr>
        <w:spacing w:line="360" w:lineRule="auto"/>
        <w:ind w:firstLine="480" w:firstLineChars="200"/>
        <w:rPr>
          <w:sz w:val="24"/>
          <w:szCs w:val="24"/>
          <w:highlight w:val="none"/>
        </w:rPr>
      </w:pPr>
      <w:bookmarkStart w:id="281" w:name="BGWNB10190"/>
      <w:r>
        <w:rPr>
          <w:rFonts w:hint="eastAsia" w:asciiTheme="minorEastAsia" w:hAnsiTheme="minorEastAsia" w:eastAsiaTheme="minorEastAsia" w:cstheme="minorEastAsia"/>
          <w:color w:val="000000"/>
          <w:sz w:val="24"/>
          <w:szCs w:val="24"/>
        </w:rPr>
        <w:t>2022</w:t>
      </w:r>
      <w:bookmarkEnd w:id="281"/>
      <w:r>
        <w:rPr>
          <w:rFonts w:hint="eastAsia" w:asciiTheme="minorEastAsia" w:hAnsiTheme="minorEastAsia" w:eastAsiaTheme="minorEastAsia" w:cstheme="minorEastAsia"/>
          <w:sz w:val="24"/>
          <w:szCs w:val="24"/>
        </w:rPr>
        <w:t>年</w:t>
      </w:r>
      <w:bookmarkStart w:id="282" w:name="BGWNB10724"/>
      <w:r>
        <w:rPr>
          <w:rFonts w:hint="eastAsia" w:asciiTheme="minorEastAsia" w:hAnsiTheme="minorEastAsia" w:eastAsiaTheme="minorEastAsia" w:cstheme="minorEastAsia"/>
          <w:color w:val="000000"/>
          <w:sz w:val="24"/>
          <w:szCs w:val="24"/>
        </w:rPr>
        <w:t>1-12月</w:t>
      </w:r>
      <w:bookmarkEnd w:id="282"/>
      <w:r>
        <w:rPr>
          <w:rFonts w:hint="eastAsia" w:asciiTheme="minorEastAsia" w:hAnsiTheme="minorEastAsia" w:eastAsiaTheme="minorEastAsia" w:cstheme="minorEastAsia"/>
          <w:sz w:val="24"/>
          <w:szCs w:val="24"/>
        </w:rPr>
        <w:t>城市用户停电按责任原因分类占比情况如图</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highlight w:val="none"/>
        </w:rPr>
        <w:t>从图中可以看出预安排停电中配网设备检修和配网工程施工影响占比较大；故障停电中以配网故障为主，其中用户影响 和外力因素影响所占比例较大。用户停电时间占全部停电时间的</w:t>
      </w:r>
      <w:r>
        <w:rPr>
          <w:rFonts w:hint="eastAsia" w:asciiTheme="minorEastAsia" w:hAnsiTheme="minorEastAsia" w:eastAsiaTheme="minorEastAsia" w:cstheme="minorEastAsia"/>
          <w:sz w:val="24"/>
          <w:szCs w:val="24"/>
          <w:highlight w:val="none"/>
          <w:lang w:val="en-US" w:eastAsia="zh-CN"/>
        </w:rPr>
        <w:t>9.35</w:t>
      </w:r>
      <w:r>
        <w:rPr>
          <w:rFonts w:hint="eastAsia" w:asciiTheme="minorEastAsia" w:hAnsiTheme="minorEastAsia" w:eastAsiaTheme="minorEastAsia" w:cstheme="minorEastAsia"/>
          <w:sz w:val="24"/>
          <w:szCs w:val="24"/>
          <w:highlight w:val="none"/>
        </w:rPr>
        <w:t>%。</w:t>
      </w:r>
    </w:p>
    <w:p>
      <w:pPr>
        <w:spacing w:line="360" w:lineRule="auto"/>
        <w:jc w:val="center"/>
        <w:rPr>
          <w:rFonts w:ascii="宋体" w:hAnsi="宋体"/>
          <w:bCs/>
          <w:sz w:val="28"/>
          <w:szCs w:val="30"/>
        </w:rPr>
      </w:pPr>
      <w:r>
        <w:rPr>
          <w:rFonts w:ascii="宋体" w:hAnsi="宋体"/>
          <w:bCs/>
          <w:sz w:val="28"/>
          <w:szCs w:val="30"/>
        </w:rPr>
        <mc:AlternateContent>
          <mc:Choice Requires="wpg">
            <w:drawing>
              <wp:inline distT="0" distB="0" distL="114300" distR="114300">
                <wp:extent cx="5822950" cy="3599815"/>
                <wp:effectExtent l="0" t="2540" r="6350" b="0"/>
                <wp:docPr id="71" name="组合 2"/>
                <wp:cNvGraphicFramePr/>
                <a:graphic xmlns:a="http://schemas.openxmlformats.org/drawingml/2006/main">
                  <a:graphicData uri="http://schemas.microsoft.com/office/word/2010/wordprocessingGroup">
                    <wpg:wgp>
                      <wpg:cNvGrpSpPr/>
                      <wpg:grpSpPr>
                        <a:xfrm>
                          <a:off x="0" y="0"/>
                          <a:ext cx="5822950" cy="3599815"/>
                          <a:chOff x="1812" y="9093"/>
                          <a:chExt cx="9170" cy="5669"/>
                        </a:xfrm>
                      </wpg:grpSpPr>
                      <wps:wsp>
                        <wps:cNvPr id="2" name="图片 3"/>
                        <wps:cNvSpPr>
                          <a:spLocks noTextEdit="1"/>
                        </wps:cNvSpPr>
                        <wps:spPr>
                          <a:xfrm>
                            <a:off x="1812" y="9093"/>
                            <a:ext cx="9170" cy="5669"/>
                          </a:xfrm>
                          <a:prstGeom prst="rect">
                            <a:avLst/>
                          </a:prstGeom>
                          <a:noFill/>
                          <a:ln>
                            <a:noFill/>
                          </a:ln>
                        </wps:spPr>
                        <wps:bodyPr vert="horz" anchor="t" anchorCtr="0" upright="1"/>
                      </wps:wsp>
                      <wps:wsp>
                        <wps:cNvPr id="3" name="_s1406"/>
                        <wps:cNvCnPr/>
                        <wps:spPr>
                          <a:xfrm rot="5400000" flipH="1">
                            <a:off x="7082" y="8917"/>
                            <a:ext cx="313" cy="2264"/>
                          </a:xfrm>
                          <a:prstGeom prst="bentConnector3">
                            <a:avLst>
                              <a:gd name="adj1" fmla="val 44889"/>
                            </a:avLst>
                          </a:prstGeom>
                          <a:ln w="28575" cap="flat" cmpd="sng">
                            <a:solidFill>
                              <a:srgbClr val="000000"/>
                            </a:solidFill>
                            <a:prstDash val="solid"/>
                            <a:miter/>
                            <a:headEnd type="none" w="med" len="med"/>
                            <a:tailEnd type="none" w="med" len="med"/>
                          </a:ln>
                        </wps:spPr>
                        <wps:bodyPr/>
                      </wps:wsp>
                      <wps:wsp>
                        <wps:cNvPr id="8" name="_s1407"/>
                        <wps:cNvCnPr/>
                        <wps:spPr>
                          <a:xfrm rot="-5400000">
                            <a:off x="4785" y="8884"/>
                            <a:ext cx="315" cy="2328"/>
                          </a:xfrm>
                          <a:prstGeom prst="bentConnector3">
                            <a:avLst>
                              <a:gd name="adj1" fmla="val 44444"/>
                            </a:avLst>
                          </a:prstGeom>
                          <a:ln w="28575" cap="flat" cmpd="sng">
                            <a:solidFill>
                              <a:srgbClr val="000000"/>
                            </a:solidFill>
                            <a:prstDash val="solid"/>
                            <a:miter/>
                            <a:headEnd type="none" w="med" len="med"/>
                            <a:tailEnd type="none" w="med" len="med"/>
                          </a:ln>
                        </wps:spPr>
                        <wps:bodyPr/>
                      </wps:wsp>
                      <wps:wsp>
                        <wps:cNvPr id="9" name="_s1408"/>
                        <wps:cNvSpPr/>
                        <wps:spPr>
                          <a:xfrm>
                            <a:off x="5356" y="9096"/>
                            <a:ext cx="1703" cy="796"/>
                          </a:xfrm>
                          <a:prstGeom prst="roundRect">
                            <a:avLst>
                              <a:gd name="adj" fmla="val 16667"/>
                            </a:avLst>
                          </a:prstGeom>
                          <a:solidFill>
                            <a:srgbClr val="92D050"/>
                          </a:solidFill>
                          <a:ln w="9525" cap="flat" cmpd="sng">
                            <a:solidFill>
                              <a:srgbClr val="000000"/>
                            </a:solidFill>
                            <a:prstDash val="solid"/>
                            <a:headEnd type="none" w="med" len="med"/>
                            <a:tailEnd type="none" w="med" len="med"/>
                          </a:ln>
                        </wps:spPr>
                        <wps:txbx>
                          <w:txbxContent>
                            <w:p>
                              <w:pPr>
                                <w:jc w:val="center"/>
                                <w:rPr>
                                  <w:rFonts w:ascii="微软雅黑" w:hAnsi="微软雅黑" w:eastAsia="微软雅黑"/>
                                  <w:b/>
                                  <w:sz w:val="13"/>
                                  <w:szCs w:val="18"/>
                                </w:rPr>
                              </w:pPr>
                              <w:r>
                                <w:rPr>
                                  <w:rFonts w:hint="eastAsia" w:ascii="微软雅黑" w:hAnsi="微软雅黑" w:eastAsia="微软雅黑"/>
                                  <w:b/>
                                  <w:sz w:val="13"/>
                                  <w:szCs w:val="18"/>
                                </w:rPr>
                                <w:t xml:space="preserve">系统平均停电时间 </w:t>
                              </w:r>
                              <w:bookmarkStart w:id="403" w:name="BGWNB10601"/>
                              <w:r>
                                <w:rPr>
                                  <w:rFonts w:hint="eastAsia" w:ascii="微软雅黑" w:hAnsi="微软雅黑" w:eastAsia="微软雅黑"/>
                                  <w:b/>
                                  <w:sz w:val="13"/>
                                  <w:szCs w:val="18"/>
                                </w:rPr>
                                <w:t>3.700</w:t>
                              </w:r>
                              <w:bookmarkEnd w:id="403"/>
                              <w:r>
                                <w:rPr>
                                  <w:rFonts w:hint="eastAsia" w:ascii="微软雅黑" w:hAnsi="微软雅黑" w:eastAsia="微软雅黑"/>
                                  <w:b/>
                                  <w:sz w:val="13"/>
                                  <w:szCs w:val="18"/>
                                </w:rPr>
                                <w:t xml:space="preserve"> 小时</w:t>
                              </w:r>
                            </w:p>
                          </w:txbxContent>
                        </wps:txbx>
                        <wps:bodyPr vert="horz" lIns="0" tIns="0" rIns="0" bIns="0" anchor="ctr" anchorCtr="0" upright="1"/>
                      </wps:wsp>
                      <wps:wsp>
                        <wps:cNvPr id="10" name="_s1409"/>
                        <wps:cNvSpPr/>
                        <wps:spPr>
                          <a:xfrm>
                            <a:off x="2308" y="10205"/>
                            <a:ext cx="2730" cy="712"/>
                          </a:xfrm>
                          <a:prstGeom prst="roundRect">
                            <a:avLst>
                              <a:gd name="adj" fmla="val 16667"/>
                            </a:avLst>
                          </a:prstGeom>
                          <a:solidFill>
                            <a:srgbClr val="FFC000"/>
                          </a:solidFill>
                          <a:ln w="9525" cap="flat" cmpd="sng">
                            <a:solidFill>
                              <a:srgbClr val="000000"/>
                            </a:solidFill>
                            <a:prstDash val="solid"/>
                            <a:headEnd type="none" w="med" len="med"/>
                            <a:tailEnd type="none" w="med" len="med"/>
                          </a:ln>
                        </wps:spPr>
                        <wps:txbx>
                          <w:txbxContent>
                            <w:p>
                              <w:pPr>
                                <w:jc w:val="center"/>
                                <w:rPr>
                                  <w:rFonts w:ascii="微软雅黑" w:hAnsi="微软雅黑" w:eastAsia="微软雅黑"/>
                                  <w:b/>
                                  <w:sz w:val="13"/>
                                  <w:szCs w:val="18"/>
                                </w:rPr>
                              </w:pPr>
                              <w:r>
                                <w:rPr>
                                  <w:rFonts w:ascii="微软雅黑" w:hAnsi="微软雅黑" w:eastAsia="微软雅黑"/>
                                  <w:b/>
                                  <w:sz w:val="13"/>
                                  <w:szCs w:val="18"/>
                                </w:rPr>
                                <w:t>预安排停电时间</w:t>
                              </w:r>
                              <w:bookmarkStart w:id="404" w:name="BGWNB10602"/>
                              <w:r>
                                <w:rPr>
                                  <w:rFonts w:ascii="微软雅黑" w:hAnsi="微软雅黑" w:eastAsia="微软雅黑"/>
                                  <w:b/>
                                  <w:sz w:val="13"/>
                                  <w:szCs w:val="18"/>
                                </w:rPr>
                                <w:t>2.810</w:t>
                              </w:r>
                              <w:bookmarkEnd w:id="404"/>
                              <w:r>
                                <w:rPr>
                                  <w:rFonts w:hint="eastAsia" w:ascii="微软雅黑" w:hAnsi="微软雅黑" w:eastAsia="微软雅黑"/>
                                  <w:b/>
                                  <w:sz w:val="13"/>
                                  <w:szCs w:val="18"/>
                                </w:rPr>
                                <w:t xml:space="preserve"> 小时</w:t>
                              </w:r>
                            </w:p>
                            <w:p>
                              <w:pPr>
                                <w:jc w:val="center"/>
                                <w:rPr>
                                  <w:rFonts w:ascii="微软雅黑" w:hAnsi="微软雅黑" w:eastAsia="微软雅黑"/>
                                  <w:b/>
                                  <w:sz w:val="13"/>
                                  <w:szCs w:val="18"/>
                                </w:rPr>
                              </w:pPr>
                              <w:r>
                                <w:rPr>
                                  <w:rFonts w:hint="eastAsia" w:ascii="微软雅黑" w:hAnsi="微软雅黑" w:eastAsia="微软雅黑"/>
                                  <w:b/>
                                  <w:sz w:val="13"/>
                                  <w:szCs w:val="18"/>
                                </w:rPr>
                                <w:t xml:space="preserve">（ </w:t>
                              </w:r>
                              <w:bookmarkStart w:id="405" w:name="BGWNB10603"/>
                              <w:r>
                                <w:rPr>
                                  <w:rFonts w:hint="eastAsia" w:ascii="微软雅黑" w:hAnsi="微软雅黑" w:eastAsia="微软雅黑"/>
                                  <w:b/>
                                  <w:sz w:val="13"/>
                                  <w:szCs w:val="18"/>
                                </w:rPr>
                                <w:t>75.850</w:t>
                              </w:r>
                              <w:bookmarkEnd w:id="405"/>
                              <w:r>
                                <w:rPr>
                                  <w:rFonts w:hint="eastAsia" w:ascii="微软雅黑" w:hAnsi="微软雅黑" w:eastAsia="微软雅黑"/>
                                  <w:b/>
                                  <w:sz w:val="13"/>
                                  <w:szCs w:val="18"/>
                                </w:rPr>
                                <w:t xml:space="preserve"> %）</w:t>
                              </w:r>
                            </w:p>
                            <w:p>
                              <w:pPr>
                                <w:spacing w:before="156" w:after="156"/>
                                <w:rPr>
                                  <w:rFonts w:ascii="微软雅黑" w:hAnsi="微软雅黑" w:eastAsia="微软雅黑"/>
                                  <w:b/>
                                  <w:sz w:val="13"/>
                                  <w:szCs w:val="18"/>
                                </w:rPr>
                              </w:pPr>
                            </w:p>
                          </w:txbxContent>
                        </wps:txbx>
                        <wps:bodyPr vert="horz" lIns="0" tIns="0" rIns="0" bIns="0" anchor="ctr" anchorCtr="0" upright="1"/>
                      </wps:wsp>
                      <wps:wsp>
                        <wps:cNvPr id="11" name="_s1411"/>
                        <wps:cNvSpPr/>
                        <wps:spPr>
                          <a:xfrm>
                            <a:off x="5706" y="11305"/>
                            <a:ext cx="1134" cy="1020"/>
                          </a:xfrm>
                          <a:prstGeom prst="roundRect">
                            <a:avLst>
                              <a:gd name="adj" fmla="val 16667"/>
                            </a:avLst>
                          </a:prstGeom>
                          <a:solidFill>
                            <a:srgbClr val="DBE5F1"/>
                          </a:solidFill>
                          <a:ln w="9525" cap="flat" cmpd="sng">
                            <a:solidFill>
                              <a:srgbClr val="000000"/>
                            </a:solidFill>
                            <a:prstDash val="solid"/>
                            <a:headEnd type="none" w="med" len="med"/>
                            <a:tailEnd type="none" w="med" len="med"/>
                          </a:ln>
                        </wps:spPr>
                        <wps:txbx>
                          <w:txbxContent>
                            <w:p>
                              <w:pPr>
                                <w:jc w:val="center"/>
                                <w:rPr>
                                  <w:rFonts w:ascii="微软雅黑" w:hAnsi="微软雅黑" w:eastAsia="微软雅黑"/>
                                  <w:b/>
                                  <w:sz w:val="13"/>
                                  <w:szCs w:val="18"/>
                                </w:rPr>
                              </w:pPr>
                              <w:r>
                                <w:rPr>
                                  <w:rFonts w:ascii="微软雅黑" w:hAnsi="微软雅黑" w:eastAsia="微软雅黑"/>
                                  <w:b/>
                                  <w:sz w:val="13"/>
                                  <w:szCs w:val="18"/>
                                </w:rPr>
                                <w:t xml:space="preserve">低压作业 </w:t>
                              </w:r>
                              <w:bookmarkStart w:id="406" w:name="BGWNB10612"/>
                              <w:r>
                                <w:rPr>
                                  <w:rFonts w:ascii="微软雅黑" w:hAnsi="微软雅黑" w:eastAsia="微软雅黑"/>
                                  <w:b/>
                                  <w:sz w:val="13"/>
                                  <w:szCs w:val="18"/>
                                </w:rPr>
                                <w:t>0</w:t>
                              </w:r>
                              <w:bookmarkEnd w:id="406"/>
                              <w:r>
                                <w:rPr>
                                  <w:rFonts w:hint="eastAsia" w:ascii="微软雅黑" w:hAnsi="微软雅黑" w:eastAsia="微软雅黑"/>
                                  <w:b/>
                                  <w:sz w:val="13"/>
                                  <w:szCs w:val="18"/>
                                </w:rPr>
                                <w:t xml:space="preserve"> 小时（ </w:t>
                              </w:r>
                              <w:bookmarkStart w:id="407" w:name="BGWNB10613"/>
                              <w:r>
                                <w:rPr>
                                  <w:rFonts w:ascii="微软雅黑" w:hAnsi="微软雅黑" w:eastAsia="微软雅黑"/>
                                  <w:b/>
                                  <w:sz w:val="13"/>
                                  <w:szCs w:val="18"/>
                                </w:rPr>
                                <w:t>0</w:t>
                              </w:r>
                              <w:bookmarkEnd w:id="407"/>
                              <w:r>
                                <w:rPr>
                                  <w:rFonts w:hint="eastAsia" w:ascii="微软雅黑" w:hAnsi="微软雅黑" w:eastAsia="微软雅黑"/>
                                  <w:b/>
                                  <w:sz w:val="13"/>
                                  <w:szCs w:val="18"/>
                                </w:rPr>
                                <w:t xml:space="preserve"> %）</w:t>
                              </w:r>
                            </w:p>
                          </w:txbxContent>
                        </wps:txbx>
                        <wps:bodyPr vert="horz" lIns="0" tIns="0" rIns="0" bIns="0" anchor="ctr" anchorCtr="0" upright="1"/>
                      </wps:wsp>
                      <wps:wsp>
                        <wps:cNvPr id="13" name="_s1413"/>
                        <wps:cNvSpPr/>
                        <wps:spPr>
                          <a:xfrm>
                            <a:off x="4435" y="11306"/>
                            <a:ext cx="1134" cy="1020"/>
                          </a:xfrm>
                          <a:prstGeom prst="roundRect">
                            <a:avLst>
                              <a:gd name="adj" fmla="val 16667"/>
                            </a:avLst>
                          </a:prstGeom>
                          <a:solidFill>
                            <a:srgbClr val="8DB3E2"/>
                          </a:solidFill>
                          <a:ln w="9525" cap="flat" cmpd="sng">
                            <a:solidFill>
                              <a:srgbClr val="000000"/>
                            </a:solidFill>
                            <a:prstDash val="solid"/>
                            <a:headEnd type="none" w="med" len="med"/>
                            <a:tailEnd type="none" w="med" len="med"/>
                          </a:ln>
                        </wps:spPr>
                        <wps:txbx>
                          <w:txbxContent>
                            <w:p>
                              <w:pPr>
                                <w:jc w:val="center"/>
                                <w:rPr>
                                  <w:rFonts w:ascii="微软雅黑" w:hAnsi="微软雅黑" w:eastAsia="微软雅黑"/>
                                  <w:b/>
                                  <w:sz w:val="13"/>
                                  <w:szCs w:val="18"/>
                                </w:rPr>
                              </w:pPr>
                              <w:r>
                                <w:rPr>
                                  <w:rFonts w:ascii="微软雅黑" w:hAnsi="微软雅黑" w:eastAsia="微软雅黑"/>
                                  <w:b/>
                                  <w:sz w:val="13"/>
                                  <w:szCs w:val="18"/>
                                </w:rPr>
                                <w:t xml:space="preserve">用户申请 </w:t>
                              </w:r>
                              <w:bookmarkStart w:id="408" w:name="BGWNB10608"/>
                              <w:r>
                                <w:rPr>
                                  <w:rFonts w:ascii="微软雅黑" w:hAnsi="微软雅黑" w:eastAsia="微软雅黑"/>
                                  <w:b/>
                                  <w:sz w:val="13"/>
                                  <w:szCs w:val="18"/>
                                </w:rPr>
                                <w:t>0.010</w:t>
                              </w:r>
                              <w:bookmarkEnd w:id="408"/>
                              <w:r>
                                <w:rPr>
                                  <w:rFonts w:hint="eastAsia" w:ascii="微软雅黑" w:hAnsi="微软雅黑" w:eastAsia="微软雅黑"/>
                                  <w:b/>
                                  <w:sz w:val="13"/>
                                  <w:szCs w:val="18"/>
                                </w:rPr>
                                <w:t xml:space="preserve"> 小时（ </w:t>
                              </w:r>
                              <w:bookmarkStart w:id="409" w:name="BGWNB10609"/>
                              <w:r>
                                <w:rPr>
                                  <w:rFonts w:ascii="微软雅黑" w:hAnsi="微软雅黑" w:eastAsia="微软雅黑"/>
                                  <w:b/>
                                  <w:sz w:val="13"/>
                                  <w:szCs w:val="18"/>
                                </w:rPr>
                                <w:t>0.350</w:t>
                              </w:r>
                              <w:bookmarkEnd w:id="409"/>
                              <w:r>
                                <w:rPr>
                                  <w:rFonts w:hint="eastAsia" w:ascii="微软雅黑" w:hAnsi="微软雅黑" w:eastAsia="微软雅黑"/>
                                  <w:b/>
                                  <w:sz w:val="13"/>
                                  <w:szCs w:val="18"/>
                                </w:rPr>
                                <w:t xml:space="preserve"> %）</w:t>
                              </w:r>
                            </w:p>
                          </w:txbxContent>
                        </wps:txbx>
                        <wps:bodyPr vert="horz" lIns="0" tIns="0" rIns="0" bIns="0" anchor="ctr" anchorCtr="0" upright="1"/>
                      </wps:wsp>
                      <wps:wsp>
                        <wps:cNvPr id="14" name="_s1411"/>
                        <wps:cNvSpPr/>
                        <wps:spPr>
                          <a:xfrm>
                            <a:off x="3165" y="11303"/>
                            <a:ext cx="1134" cy="1020"/>
                          </a:xfrm>
                          <a:prstGeom prst="roundRect">
                            <a:avLst>
                              <a:gd name="adj" fmla="val 16667"/>
                            </a:avLst>
                          </a:prstGeom>
                          <a:gradFill rotWithShape="0">
                            <a:gsLst>
                              <a:gs pos="0">
                                <a:srgbClr val="B6DDE8"/>
                              </a:gs>
                              <a:gs pos="100000">
                                <a:srgbClr val="B6DDE8">
                                  <a:gamma/>
                                  <a:tint val="97647"/>
                                  <a:invGamma/>
                                </a:srgbClr>
                              </a:gs>
                            </a:gsLst>
                            <a:lin ang="5400000" scaled="1"/>
                            <a:tileRect/>
                          </a:gradFill>
                          <a:ln w="9525" cap="flat" cmpd="sng">
                            <a:solidFill>
                              <a:srgbClr val="000000"/>
                            </a:solidFill>
                            <a:prstDash val="solid"/>
                            <a:headEnd type="none" w="med" len="med"/>
                            <a:tailEnd type="none" w="med" len="med"/>
                          </a:ln>
                        </wps:spPr>
                        <wps:txbx>
                          <w:txbxContent>
                            <w:p>
                              <w:pPr>
                                <w:jc w:val="center"/>
                                <w:rPr>
                                  <w:rFonts w:ascii="微软雅黑" w:hAnsi="微软雅黑" w:eastAsia="微软雅黑"/>
                                  <w:b/>
                                  <w:sz w:val="13"/>
                                  <w:szCs w:val="18"/>
                                </w:rPr>
                              </w:pPr>
                              <w:r>
                                <w:rPr>
                                  <w:rFonts w:ascii="微软雅黑" w:hAnsi="微软雅黑" w:eastAsia="微软雅黑"/>
                                  <w:b/>
                                  <w:sz w:val="13"/>
                                  <w:szCs w:val="18"/>
                                </w:rPr>
                                <w:t xml:space="preserve">主网预安排 </w:t>
                              </w:r>
                              <w:bookmarkStart w:id="410" w:name="BGWNB10610"/>
                              <w:r>
                                <w:rPr>
                                  <w:rFonts w:ascii="微软雅黑" w:hAnsi="微软雅黑" w:eastAsia="微软雅黑"/>
                                  <w:b/>
                                  <w:sz w:val="13"/>
                                  <w:szCs w:val="18"/>
                                </w:rPr>
                                <w:t>0.770</w:t>
                              </w:r>
                              <w:bookmarkEnd w:id="410"/>
                              <w:r>
                                <w:rPr>
                                  <w:rFonts w:hint="eastAsia" w:ascii="微软雅黑" w:hAnsi="微软雅黑" w:eastAsia="微软雅黑"/>
                                  <w:b/>
                                  <w:sz w:val="13"/>
                                  <w:szCs w:val="18"/>
                                </w:rPr>
                                <w:t xml:space="preserve"> 小时（ </w:t>
                              </w:r>
                              <w:bookmarkStart w:id="411" w:name="BGWNB10611"/>
                              <w:r>
                                <w:rPr>
                                  <w:rFonts w:ascii="微软雅黑" w:hAnsi="微软雅黑" w:eastAsia="微软雅黑"/>
                                  <w:b/>
                                  <w:sz w:val="13"/>
                                  <w:szCs w:val="18"/>
                                </w:rPr>
                                <w:t>20.720</w:t>
                              </w:r>
                              <w:bookmarkEnd w:id="411"/>
                              <w:r>
                                <w:rPr>
                                  <w:rFonts w:hint="eastAsia" w:ascii="微软雅黑" w:hAnsi="微软雅黑" w:eastAsia="微软雅黑"/>
                                  <w:b/>
                                  <w:sz w:val="13"/>
                                  <w:szCs w:val="18"/>
                                </w:rPr>
                                <w:t xml:space="preserve"> %）</w:t>
                              </w:r>
                            </w:p>
                          </w:txbxContent>
                        </wps:txbx>
                        <wps:bodyPr vert="horz" lIns="0" tIns="0" rIns="0" bIns="0" anchor="ctr" anchorCtr="0" upright="1"/>
                      </wps:wsp>
                      <wps:wsp>
                        <wps:cNvPr id="18" name="_s1410"/>
                        <wps:cNvSpPr/>
                        <wps:spPr>
                          <a:xfrm>
                            <a:off x="7146" y="10205"/>
                            <a:ext cx="2960" cy="712"/>
                          </a:xfrm>
                          <a:prstGeom prst="roundRect">
                            <a:avLst>
                              <a:gd name="adj" fmla="val 16667"/>
                            </a:avLst>
                          </a:prstGeom>
                          <a:solidFill>
                            <a:srgbClr val="F79646"/>
                          </a:solidFill>
                          <a:ln w="9525" cap="flat" cmpd="sng">
                            <a:solidFill>
                              <a:srgbClr val="000000"/>
                            </a:solidFill>
                            <a:prstDash val="solid"/>
                            <a:headEnd type="none" w="med" len="med"/>
                            <a:tailEnd type="none" w="med" len="med"/>
                          </a:ln>
                        </wps:spPr>
                        <wps:txbx>
                          <w:txbxContent>
                            <w:p>
                              <w:pPr>
                                <w:jc w:val="center"/>
                                <w:rPr>
                                  <w:rFonts w:ascii="微软雅黑" w:hAnsi="微软雅黑" w:eastAsia="微软雅黑"/>
                                  <w:b/>
                                  <w:sz w:val="13"/>
                                  <w:szCs w:val="18"/>
                                </w:rPr>
                              </w:pPr>
                              <w:r>
                                <w:rPr>
                                  <w:rFonts w:ascii="微软雅黑" w:hAnsi="微软雅黑" w:eastAsia="微软雅黑"/>
                                  <w:b/>
                                  <w:sz w:val="13"/>
                                  <w:szCs w:val="18"/>
                                </w:rPr>
                                <w:t>故障停电时间</w:t>
                              </w:r>
                              <w:r>
                                <w:rPr>
                                  <w:rFonts w:hint="eastAsia" w:ascii="微软雅黑" w:hAnsi="微软雅黑" w:eastAsia="微软雅黑"/>
                                  <w:b/>
                                  <w:sz w:val="13"/>
                                  <w:szCs w:val="18"/>
                                </w:rPr>
                                <w:t xml:space="preserve"> </w:t>
                              </w:r>
                              <w:bookmarkStart w:id="412" w:name="BGWNB10604"/>
                              <w:r>
                                <w:rPr>
                                  <w:rFonts w:ascii="微软雅黑" w:hAnsi="微软雅黑" w:eastAsia="微软雅黑"/>
                                  <w:b/>
                                  <w:sz w:val="13"/>
                                  <w:szCs w:val="18"/>
                                </w:rPr>
                                <w:t>0.890</w:t>
                              </w:r>
                              <w:bookmarkEnd w:id="412"/>
                              <w:r>
                                <w:rPr>
                                  <w:rFonts w:hint="eastAsia" w:ascii="微软雅黑" w:hAnsi="微软雅黑" w:eastAsia="微软雅黑"/>
                                  <w:b/>
                                  <w:sz w:val="13"/>
                                  <w:szCs w:val="18"/>
                                </w:rPr>
                                <w:t xml:space="preserve"> 小时</w:t>
                              </w:r>
                            </w:p>
                            <w:p>
                              <w:pPr>
                                <w:jc w:val="center"/>
                                <w:rPr>
                                  <w:rFonts w:ascii="微软雅黑" w:hAnsi="微软雅黑" w:eastAsia="微软雅黑"/>
                                  <w:b/>
                                  <w:sz w:val="13"/>
                                  <w:szCs w:val="18"/>
                                </w:rPr>
                              </w:pPr>
                              <w:r>
                                <w:rPr>
                                  <w:rFonts w:hint="eastAsia" w:ascii="微软雅黑" w:hAnsi="微软雅黑" w:eastAsia="微软雅黑"/>
                                  <w:b/>
                                  <w:sz w:val="13"/>
                                  <w:szCs w:val="18"/>
                                </w:rPr>
                                <w:t xml:space="preserve">（ </w:t>
                              </w:r>
                              <w:bookmarkStart w:id="413" w:name="BGWNB10605"/>
                              <w:r>
                                <w:rPr>
                                  <w:rFonts w:hint="eastAsia" w:ascii="微软雅黑" w:hAnsi="微软雅黑" w:eastAsia="微软雅黑"/>
                                  <w:b/>
                                  <w:sz w:val="13"/>
                                  <w:szCs w:val="18"/>
                                </w:rPr>
                                <w:t>24.150</w:t>
                              </w:r>
                              <w:bookmarkEnd w:id="413"/>
                              <w:r>
                                <w:rPr>
                                  <w:rFonts w:hint="eastAsia" w:ascii="微软雅黑" w:hAnsi="微软雅黑" w:eastAsia="微软雅黑"/>
                                  <w:b/>
                                  <w:sz w:val="13"/>
                                  <w:szCs w:val="18"/>
                                </w:rPr>
                                <w:t xml:space="preserve"> %）</w:t>
                              </w:r>
                            </w:p>
                            <w:p>
                              <w:pPr>
                                <w:spacing w:before="156" w:after="156"/>
                                <w:jc w:val="center"/>
                                <w:rPr>
                                  <w:rFonts w:ascii="微软雅黑" w:hAnsi="微软雅黑" w:eastAsia="微软雅黑"/>
                                  <w:b/>
                                  <w:sz w:val="13"/>
                                  <w:szCs w:val="18"/>
                                </w:rPr>
                              </w:pPr>
                            </w:p>
                          </w:txbxContent>
                        </wps:txbx>
                        <wps:bodyPr vert="horz" lIns="0" tIns="0" rIns="0" bIns="0" anchor="ctr" anchorCtr="0" upright="1"/>
                      </wps:wsp>
                      <wps:wsp>
                        <wps:cNvPr id="19" name="自选图形 23"/>
                        <wps:cNvSpPr/>
                        <wps:spPr>
                          <a:xfrm>
                            <a:off x="9511" y="11305"/>
                            <a:ext cx="1134" cy="1020"/>
                          </a:xfrm>
                          <a:prstGeom prst="roundRect">
                            <a:avLst>
                              <a:gd name="adj" fmla="val 16667"/>
                            </a:avLst>
                          </a:prstGeom>
                          <a:solidFill>
                            <a:srgbClr val="FABF8F"/>
                          </a:solidFill>
                          <a:ln w="9525" cap="flat" cmpd="sng">
                            <a:solidFill>
                              <a:srgbClr val="000000"/>
                            </a:solidFill>
                            <a:prstDash val="solid"/>
                            <a:headEnd type="none" w="med" len="med"/>
                            <a:tailEnd type="none" w="med" len="med"/>
                          </a:ln>
                        </wps:spPr>
                        <wps:txbx>
                          <w:txbxContent>
                            <w:p>
                              <w:pPr>
                                <w:jc w:val="center"/>
                                <w:rPr>
                                  <w:sz w:val="20"/>
                                </w:rPr>
                              </w:pPr>
                              <w:r>
                                <w:rPr>
                                  <w:rFonts w:ascii="微软雅黑" w:hAnsi="微软雅黑" w:eastAsia="微软雅黑"/>
                                  <w:b/>
                                  <w:sz w:val="13"/>
                                  <w:szCs w:val="18"/>
                                </w:rPr>
                                <w:t xml:space="preserve">低压实施故障 </w:t>
                              </w:r>
                              <w:bookmarkStart w:id="414" w:name="BGWNB10618"/>
                              <w:r>
                                <w:rPr>
                                  <w:rFonts w:ascii="微软雅黑" w:hAnsi="微软雅黑" w:eastAsia="微软雅黑"/>
                                  <w:b/>
                                  <w:sz w:val="13"/>
                                  <w:szCs w:val="18"/>
                                </w:rPr>
                                <w:t>0</w:t>
                              </w:r>
                              <w:bookmarkEnd w:id="414"/>
                              <w:r>
                                <w:rPr>
                                  <w:rFonts w:hint="eastAsia" w:ascii="微软雅黑" w:hAnsi="微软雅黑" w:eastAsia="微软雅黑"/>
                                  <w:b/>
                                  <w:sz w:val="13"/>
                                  <w:szCs w:val="18"/>
                                </w:rPr>
                                <w:t xml:space="preserve"> 小时（ </w:t>
                              </w:r>
                              <w:bookmarkStart w:id="415" w:name="BGWNB10619"/>
                              <w:r>
                                <w:rPr>
                                  <w:rFonts w:ascii="微软雅黑" w:hAnsi="微软雅黑" w:eastAsia="微软雅黑"/>
                                  <w:b/>
                                  <w:sz w:val="13"/>
                                  <w:szCs w:val="18"/>
                                </w:rPr>
                                <w:t>0.030</w:t>
                              </w:r>
                              <w:bookmarkEnd w:id="415"/>
                              <w:r>
                                <w:rPr>
                                  <w:rFonts w:hint="eastAsia" w:ascii="微软雅黑" w:hAnsi="微软雅黑" w:eastAsia="微软雅黑"/>
                                  <w:b/>
                                  <w:sz w:val="13"/>
                                  <w:szCs w:val="18"/>
                                </w:rPr>
                                <w:t xml:space="preserve"> %）</w:t>
                              </w:r>
                            </w:p>
                          </w:txbxContent>
                        </wps:txbx>
                        <wps:bodyPr vert="horz" lIns="0" tIns="0" rIns="0" bIns="0" anchor="ctr" anchorCtr="0" upright="1"/>
                      </wps:wsp>
                      <wps:wsp>
                        <wps:cNvPr id="20" name="自选图形 26"/>
                        <wps:cNvCnPr>
                          <a:stCxn id="56" idx="2"/>
                          <a:endCxn id="59" idx="0"/>
                        </wps:cNvCnPr>
                        <wps:spPr>
                          <a:xfrm rot="-5400000" flipH="1">
                            <a:off x="7312" y="12639"/>
                            <a:ext cx="758" cy="129"/>
                          </a:xfrm>
                          <a:prstGeom prst="bentConnector3">
                            <a:avLst>
                              <a:gd name="adj1" fmla="val 50000"/>
                            </a:avLst>
                          </a:prstGeom>
                          <a:ln w="28575" cap="flat" cmpd="sng">
                            <a:solidFill>
                              <a:srgbClr val="000000"/>
                            </a:solidFill>
                            <a:prstDash val="solid"/>
                            <a:miter/>
                            <a:headEnd type="none" w="med" len="med"/>
                            <a:tailEnd type="none" w="med" len="med"/>
                          </a:ln>
                        </wps:spPr>
                        <wps:bodyPr/>
                      </wps:wsp>
                      <wps:wsp>
                        <wps:cNvPr id="21" name="自选图形 27"/>
                        <wps:cNvCnPr>
                          <a:stCxn id="56" idx="2"/>
                          <a:endCxn id="59" idx="0"/>
                        </wps:cNvCnPr>
                        <wps:spPr>
                          <a:xfrm rot="-5400000" flipH="1">
                            <a:off x="7312" y="12639"/>
                            <a:ext cx="758" cy="129"/>
                          </a:xfrm>
                          <a:prstGeom prst="bentConnector3">
                            <a:avLst>
                              <a:gd name="adj1" fmla="val 50000"/>
                            </a:avLst>
                          </a:prstGeom>
                          <a:ln w="28575" cap="flat" cmpd="sng">
                            <a:solidFill>
                              <a:srgbClr val="000000"/>
                            </a:solidFill>
                            <a:prstDash val="solid"/>
                            <a:miter/>
                            <a:headEnd type="none" w="med" len="med"/>
                            <a:tailEnd type="none" w="med" len="med"/>
                          </a:ln>
                        </wps:spPr>
                        <wps:bodyPr/>
                      </wps:wsp>
                      <wps:wsp>
                        <wps:cNvPr id="22" name="自选图形 28"/>
                        <wps:cNvCnPr>
                          <a:stCxn id="56" idx="2"/>
                          <a:endCxn id="59" idx="0"/>
                        </wps:cNvCnPr>
                        <wps:spPr>
                          <a:xfrm rot="-5400000" flipH="1">
                            <a:off x="7312" y="12639"/>
                            <a:ext cx="758" cy="129"/>
                          </a:xfrm>
                          <a:prstGeom prst="bentConnector3">
                            <a:avLst>
                              <a:gd name="adj1" fmla="val 50000"/>
                            </a:avLst>
                          </a:prstGeom>
                          <a:ln w="28575" cap="flat" cmpd="sng">
                            <a:solidFill>
                              <a:srgbClr val="000000"/>
                            </a:solidFill>
                            <a:prstDash val="solid"/>
                            <a:miter/>
                            <a:headEnd type="none" w="med" len="med"/>
                            <a:tailEnd type="none" w="med" len="med"/>
                          </a:ln>
                        </wps:spPr>
                        <wps:bodyPr/>
                      </wps:wsp>
                      <wps:wsp>
                        <wps:cNvPr id="23" name="自选图形 29"/>
                        <wps:cNvCnPr>
                          <a:stCxn id="56" idx="2"/>
                          <a:endCxn id="62" idx="0"/>
                        </wps:cNvCnPr>
                        <wps:spPr>
                          <a:xfrm rot="-5400000" flipH="1">
                            <a:off x="7765" y="12186"/>
                            <a:ext cx="758" cy="1035"/>
                          </a:xfrm>
                          <a:prstGeom prst="bentConnector3">
                            <a:avLst>
                              <a:gd name="adj1" fmla="val 50000"/>
                            </a:avLst>
                          </a:prstGeom>
                          <a:ln w="28575" cap="flat" cmpd="sng">
                            <a:solidFill>
                              <a:srgbClr val="000000"/>
                            </a:solidFill>
                            <a:prstDash val="solid"/>
                            <a:miter/>
                            <a:headEnd type="none" w="med" len="med"/>
                            <a:tailEnd type="none" w="med" len="med"/>
                          </a:ln>
                        </wps:spPr>
                        <wps:bodyPr/>
                      </wps:wsp>
                      <wps:wsp>
                        <wps:cNvPr id="24" name="自选图形 30"/>
                        <wps:cNvCnPr>
                          <a:stCxn id="56" idx="2"/>
                          <a:endCxn id="63" idx="0"/>
                        </wps:cNvCnPr>
                        <wps:spPr>
                          <a:xfrm rot="-5400000" flipH="1">
                            <a:off x="8218" y="11733"/>
                            <a:ext cx="758" cy="1941"/>
                          </a:xfrm>
                          <a:prstGeom prst="bentConnector3">
                            <a:avLst>
                              <a:gd name="adj1" fmla="val 50000"/>
                            </a:avLst>
                          </a:prstGeom>
                          <a:ln w="28575" cap="flat" cmpd="sng">
                            <a:solidFill>
                              <a:srgbClr val="000000"/>
                            </a:solidFill>
                            <a:prstDash val="solid"/>
                            <a:miter/>
                            <a:headEnd type="none" w="med" len="med"/>
                            <a:tailEnd type="none" w="med" len="med"/>
                          </a:ln>
                        </wps:spPr>
                        <wps:bodyPr/>
                      </wps:wsp>
                      <wps:wsp>
                        <wps:cNvPr id="25" name="自选图形 31"/>
                        <wps:cNvCnPr>
                          <a:stCxn id="56" idx="2"/>
                          <a:endCxn id="64" idx="0"/>
                        </wps:cNvCnPr>
                        <wps:spPr>
                          <a:xfrm rot="-5400000" flipH="1">
                            <a:off x="8671" y="11280"/>
                            <a:ext cx="758" cy="2847"/>
                          </a:xfrm>
                          <a:prstGeom prst="bentConnector3">
                            <a:avLst>
                              <a:gd name="adj1" fmla="val 50000"/>
                            </a:avLst>
                          </a:prstGeom>
                          <a:ln w="28575" cap="flat" cmpd="sng">
                            <a:solidFill>
                              <a:srgbClr val="000000"/>
                            </a:solidFill>
                            <a:prstDash val="solid"/>
                            <a:miter/>
                            <a:headEnd type="none" w="med" len="med"/>
                            <a:tailEnd type="none" w="med" len="med"/>
                          </a:ln>
                        </wps:spPr>
                        <wps:bodyPr/>
                      </wps:wsp>
                      <wps:wsp>
                        <wps:cNvPr id="26" name="自选图形 32"/>
                        <wps:cNvCnPr>
                          <a:stCxn id="58" idx="2"/>
                          <a:endCxn id="68" idx="0"/>
                        </wps:cNvCnPr>
                        <wps:spPr>
                          <a:xfrm rot="5400000">
                            <a:off x="2024" y="12619"/>
                            <a:ext cx="759" cy="170"/>
                          </a:xfrm>
                          <a:prstGeom prst="bentConnector3">
                            <a:avLst>
                              <a:gd name="adj1" fmla="val 49935"/>
                            </a:avLst>
                          </a:prstGeom>
                          <a:ln w="28575" cap="flat" cmpd="sng">
                            <a:solidFill>
                              <a:srgbClr val="000000"/>
                            </a:solidFill>
                            <a:prstDash val="solid"/>
                            <a:miter/>
                            <a:headEnd type="none" w="med" len="med"/>
                            <a:tailEnd type="none" w="med" len="med"/>
                          </a:ln>
                        </wps:spPr>
                        <wps:bodyPr/>
                      </wps:wsp>
                      <wps:wsp>
                        <wps:cNvPr id="28" name="自选图形 33"/>
                        <wps:cNvCnPr>
                          <a:stCxn id="58" idx="2"/>
                          <a:endCxn id="67" idx="0"/>
                        </wps:cNvCnPr>
                        <wps:spPr>
                          <a:xfrm rot="-5400000" flipH="1">
                            <a:off x="2477" y="12336"/>
                            <a:ext cx="759" cy="736"/>
                          </a:xfrm>
                          <a:prstGeom prst="bentConnector3">
                            <a:avLst>
                              <a:gd name="adj1" fmla="val 49935"/>
                            </a:avLst>
                          </a:prstGeom>
                          <a:ln w="28575" cap="flat" cmpd="sng">
                            <a:solidFill>
                              <a:srgbClr val="000000"/>
                            </a:solidFill>
                            <a:prstDash val="solid"/>
                            <a:miter/>
                            <a:headEnd type="none" w="med" len="med"/>
                            <a:tailEnd type="none" w="med" len="med"/>
                          </a:ln>
                        </wps:spPr>
                        <wps:bodyPr/>
                      </wps:wsp>
                      <wps:wsp>
                        <wps:cNvPr id="29" name="自选图形 34"/>
                        <wps:cNvCnPr>
                          <a:stCxn id="11" idx="2"/>
                          <a:endCxn id="66" idx="0"/>
                        </wps:cNvCnPr>
                        <wps:spPr>
                          <a:xfrm rot="-5400000" flipH="1">
                            <a:off x="3552" y="12503"/>
                            <a:ext cx="760" cy="399"/>
                          </a:xfrm>
                          <a:prstGeom prst="bentConnector3">
                            <a:avLst>
                              <a:gd name="adj1" fmla="val 50000"/>
                            </a:avLst>
                          </a:prstGeom>
                          <a:ln w="28575" cap="flat" cmpd="sng">
                            <a:solidFill>
                              <a:srgbClr val="000000"/>
                            </a:solidFill>
                            <a:prstDash val="solid"/>
                            <a:miter/>
                            <a:headEnd type="none" w="med" len="med"/>
                            <a:tailEnd type="none" w="med" len="med"/>
                          </a:ln>
                        </wps:spPr>
                        <wps:bodyPr/>
                      </wps:wsp>
                      <wps:wsp>
                        <wps:cNvPr id="30" name="自选图形 35"/>
                        <wps:cNvCnPr>
                          <a:stCxn id="11" idx="2"/>
                          <a:endCxn id="65" idx="0"/>
                        </wps:cNvCnPr>
                        <wps:spPr>
                          <a:xfrm rot="-5400000" flipH="1">
                            <a:off x="4005" y="12050"/>
                            <a:ext cx="760" cy="1305"/>
                          </a:xfrm>
                          <a:prstGeom prst="bentConnector3">
                            <a:avLst>
                              <a:gd name="adj1" fmla="val 50000"/>
                            </a:avLst>
                          </a:prstGeom>
                          <a:ln w="28575" cap="flat" cmpd="sng">
                            <a:solidFill>
                              <a:srgbClr val="000000"/>
                            </a:solidFill>
                            <a:prstDash val="solid"/>
                            <a:miter/>
                            <a:headEnd type="none" w="med" len="med"/>
                            <a:tailEnd type="none" w="med" len="med"/>
                          </a:ln>
                        </wps:spPr>
                        <wps:bodyPr/>
                      </wps:wsp>
                      <wps:wsp>
                        <wps:cNvPr id="32" name="自选图形 36"/>
                        <wps:cNvCnPr>
                          <a:stCxn id="10" idx="2"/>
                          <a:endCxn id="58" idx="0"/>
                        </wps:cNvCnPr>
                        <wps:spPr>
                          <a:xfrm rot="5400000">
                            <a:off x="2887" y="10519"/>
                            <a:ext cx="387" cy="1184"/>
                          </a:xfrm>
                          <a:prstGeom prst="bentConnector3">
                            <a:avLst>
                              <a:gd name="adj1" fmla="val 49870"/>
                            </a:avLst>
                          </a:prstGeom>
                          <a:ln w="28575" cap="flat" cmpd="sng">
                            <a:solidFill>
                              <a:srgbClr val="000000"/>
                            </a:solidFill>
                            <a:prstDash val="solid"/>
                            <a:miter/>
                            <a:headEnd type="none" w="med" len="med"/>
                            <a:tailEnd type="none" w="med" len="med"/>
                          </a:ln>
                        </wps:spPr>
                        <wps:bodyPr/>
                      </wps:wsp>
                      <wps:wsp>
                        <wps:cNvPr id="41" name="自选图形 37"/>
                        <wps:cNvCnPr>
                          <a:stCxn id="10" idx="2"/>
                          <a:endCxn id="11" idx="0"/>
                        </wps:cNvCnPr>
                        <wps:spPr>
                          <a:xfrm rot="-5400000" flipH="1">
                            <a:off x="4779" y="9811"/>
                            <a:ext cx="388" cy="2600"/>
                          </a:xfrm>
                          <a:prstGeom prst="bentConnector3">
                            <a:avLst>
                              <a:gd name="adj1" fmla="val 50000"/>
                            </a:avLst>
                          </a:prstGeom>
                          <a:ln w="28575" cap="flat" cmpd="sng">
                            <a:solidFill>
                              <a:srgbClr val="000000"/>
                            </a:solidFill>
                            <a:prstDash val="solid"/>
                            <a:miter/>
                            <a:headEnd type="none" w="med" len="med"/>
                            <a:tailEnd type="none" w="med" len="med"/>
                          </a:ln>
                        </wps:spPr>
                        <wps:bodyPr/>
                      </wps:wsp>
                      <wps:wsp>
                        <wps:cNvPr id="42" name="自选图形 38"/>
                        <wps:cNvCnPr>
                          <a:stCxn id="10" idx="2"/>
                          <a:endCxn id="13" idx="0"/>
                        </wps:cNvCnPr>
                        <wps:spPr>
                          <a:xfrm rot="-5400000" flipH="1">
                            <a:off x="4143" y="10447"/>
                            <a:ext cx="389" cy="1329"/>
                          </a:xfrm>
                          <a:prstGeom prst="bentConnector3">
                            <a:avLst>
                              <a:gd name="adj1" fmla="val 49870"/>
                            </a:avLst>
                          </a:prstGeom>
                          <a:ln w="28575" cap="flat" cmpd="sng">
                            <a:solidFill>
                              <a:srgbClr val="000000"/>
                            </a:solidFill>
                            <a:prstDash val="solid"/>
                            <a:miter/>
                            <a:headEnd type="none" w="med" len="med"/>
                            <a:tailEnd type="none" w="med" len="med"/>
                          </a:ln>
                        </wps:spPr>
                        <wps:bodyPr/>
                      </wps:wsp>
                      <wps:wsp>
                        <wps:cNvPr id="43" name="自选图形 39"/>
                        <wps:cNvCnPr>
                          <a:stCxn id="18" idx="2"/>
                          <a:endCxn id="56" idx="0"/>
                        </wps:cNvCnPr>
                        <wps:spPr>
                          <a:xfrm rot="5400000">
                            <a:off x="7932" y="10611"/>
                            <a:ext cx="388" cy="1000"/>
                          </a:xfrm>
                          <a:prstGeom prst="bentConnector3">
                            <a:avLst>
                              <a:gd name="adj1" fmla="val 50000"/>
                            </a:avLst>
                          </a:prstGeom>
                          <a:ln w="28575" cap="flat" cmpd="sng">
                            <a:solidFill>
                              <a:srgbClr val="000000"/>
                            </a:solidFill>
                            <a:prstDash val="solid"/>
                            <a:miter/>
                            <a:headEnd type="none" w="med" len="med"/>
                            <a:tailEnd type="none" w="med" len="med"/>
                          </a:ln>
                        </wps:spPr>
                        <wps:bodyPr/>
                      </wps:wsp>
                      <wps:wsp>
                        <wps:cNvPr id="44" name="自选图形 40"/>
                        <wps:cNvCnPr>
                          <a:stCxn id="18" idx="2"/>
                          <a:endCxn id="57" idx="0"/>
                        </wps:cNvCnPr>
                        <wps:spPr>
                          <a:xfrm rot="-5400000" flipH="1">
                            <a:off x="8534" y="11009"/>
                            <a:ext cx="388" cy="204"/>
                          </a:xfrm>
                          <a:prstGeom prst="bentConnector3">
                            <a:avLst>
                              <a:gd name="adj1" fmla="val 50000"/>
                            </a:avLst>
                          </a:prstGeom>
                          <a:ln w="28575" cap="flat" cmpd="sng">
                            <a:solidFill>
                              <a:srgbClr val="000000"/>
                            </a:solidFill>
                            <a:prstDash val="solid"/>
                            <a:miter/>
                            <a:headEnd type="none" w="med" len="med"/>
                            <a:tailEnd type="none" w="med" len="med"/>
                          </a:ln>
                        </wps:spPr>
                        <wps:bodyPr/>
                      </wps:wsp>
                      <wps:wsp>
                        <wps:cNvPr id="47" name="自选图形 41"/>
                        <wps:cNvCnPr>
                          <a:stCxn id="18" idx="2"/>
                          <a:endCxn id="19" idx="0"/>
                        </wps:cNvCnPr>
                        <wps:spPr>
                          <a:xfrm rot="-5400000" flipH="1">
                            <a:off x="9158" y="10385"/>
                            <a:ext cx="388" cy="1452"/>
                          </a:xfrm>
                          <a:prstGeom prst="bentConnector3">
                            <a:avLst>
                              <a:gd name="adj1" fmla="val 50000"/>
                            </a:avLst>
                          </a:prstGeom>
                          <a:ln w="28575" cap="flat" cmpd="sng">
                            <a:solidFill>
                              <a:srgbClr val="000000"/>
                            </a:solidFill>
                            <a:prstDash val="solid"/>
                            <a:miter/>
                            <a:headEnd type="none" w="med" len="med"/>
                            <a:tailEnd type="none" w="med" len="med"/>
                          </a:ln>
                        </wps:spPr>
                        <wps:bodyPr/>
                      </wps:wsp>
                      <wps:wsp>
                        <wps:cNvPr id="51" name="自选图形 42"/>
                        <wps:cNvCnPr>
                          <a:stCxn id="10" idx="2"/>
                          <a:endCxn id="11" idx="0"/>
                        </wps:cNvCnPr>
                        <wps:spPr>
                          <a:xfrm rot="-5400000" flipH="1">
                            <a:off x="4779" y="9811"/>
                            <a:ext cx="388" cy="2600"/>
                          </a:xfrm>
                          <a:prstGeom prst="bentConnector3">
                            <a:avLst>
                              <a:gd name="adj1" fmla="val 50000"/>
                            </a:avLst>
                          </a:prstGeom>
                          <a:ln w="28575" cap="flat" cmpd="sng">
                            <a:solidFill>
                              <a:srgbClr val="000000"/>
                            </a:solidFill>
                            <a:prstDash val="solid"/>
                            <a:miter/>
                            <a:headEnd type="none" w="med" len="med"/>
                            <a:tailEnd type="none" w="med" len="med"/>
                          </a:ln>
                        </wps:spPr>
                        <wps:bodyPr/>
                      </wps:wsp>
                      <wps:wsp>
                        <wps:cNvPr id="52" name="自选图形 44"/>
                        <wps:cNvCnPr>
                          <a:stCxn id="10" idx="2"/>
                          <a:endCxn id="11" idx="0"/>
                        </wps:cNvCnPr>
                        <wps:spPr>
                          <a:xfrm rot="-5400000" flipH="1">
                            <a:off x="4779" y="9811"/>
                            <a:ext cx="388" cy="2600"/>
                          </a:xfrm>
                          <a:prstGeom prst="bentConnector3">
                            <a:avLst>
                              <a:gd name="adj1" fmla="val 50000"/>
                            </a:avLst>
                          </a:prstGeom>
                          <a:ln w="28575" cap="flat" cmpd="sng">
                            <a:solidFill>
                              <a:srgbClr val="000000"/>
                            </a:solidFill>
                            <a:prstDash val="solid"/>
                            <a:miter/>
                            <a:headEnd type="none" w="med" len="med"/>
                            <a:tailEnd type="none" w="med" len="med"/>
                          </a:ln>
                        </wps:spPr>
                        <wps:bodyPr/>
                      </wps:wsp>
                      <wps:wsp>
                        <wps:cNvPr id="53" name="自选图形 45"/>
                        <wps:cNvCnPr>
                          <a:stCxn id="56" idx="2"/>
                          <a:endCxn id="59" idx="0"/>
                        </wps:cNvCnPr>
                        <wps:spPr>
                          <a:xfrm rot="-5400000" flipH="1">
                            <a:off x="7312" y="12639"/>
                            <a:ext cx="758" cy="129"/>
                          </a:xfrm>
                          <a:prstGeom prst="bentConnector3">
                            <a:avLst>
                              <a:gd name="adj1" fmla="val 50000"/>
                            </a:avLst>
                          </a:prstGeom>
                          <a:ln w="28575" cap="flat" cmpd="sng">
                            <a:solidFill>
                              <a:srgbClr val="000000"/>
                            </a:solidFill>
                            <a:prstDash val="solid"/>
                            <a:miter/>
                            <a:headEnd type="none" w="med" len="med"/>
                            <a:tailEnd type="none" w="med" len="med"/>
                          </a:ln>
                        </wps:spPr>
                        <wps:bodyPr/>
                      </wps:wsp>
                      <wps:wsp>
                        <wps:cNvPr id="55" name="自选图形 46"/>
                        <wps:cNvCnPr>
                          <a:stCxn id="56" idx="2"/>
                          <a:endCxn id="59" idx="0"/>
                        </wps:cNvCnPr>
                        <wps:spPr>
                          <a:xfrm rot="-5400000" flipH="1">
                            <a:off x="7312" y="12639"/>
                            <a:ext cx="758" cy="129"/>
                          </a:xfrm>
                          <a:prstGeom prst="bentConnector3">
                            <a:avLst>
                              <a:gd name="adj1" fmla="val 50000"/>
                            </a:avLst>
                          </a:prstGeom>
                          <a:ln w="28575" cap="flat" cmpd="sng">
                            <a:solidFill>
                              <a:srgbClr val="000000"/>
                            </a:solidFill>
                            <a:prstDash val="solid"/>
                            <a:miter/>
                            <a:headEnd type="none" w="med" len="med"/>
                            <a:tailEnd type="none" w="med" len="med"/>
                          </a:ln>
                        </wps:spPr>
                        <wps:bodyPr/>
                      </wps:wsp>
                      <wps:wsp>
                        <wps:cNvPr id="56" name="_s1414"/>
                        <wps:cNvSpPr/>
                        <wps:spPr>
                          <a:xfrm>
                            <a:off x="7059" y="11305"/>
                            <a:ext cx="1134" cy="1020"/>
                          </a:xfrm>
                          <a:prstGeom prst="roundRect">
                            <a:avLst>
                              <a:gd name="adj" fmla="val 16667"/>
                            </a:avLst>
                          </a:prstGeom>
                          <a:solidFill>
                            <a:srgbClr val="F2DBDB"/>
                          </a:solidFill>
                          <a:ln w="9525" cap="flat" cmpd="sng">
                            <a:solidFill>
                              <a:srgbClr val="000000"/>
                            </a:solidFill>
                            <a:prstDash val="solid"/>
                            <a:headEnd type="none" w="med" len="med"/>
                            <a:tailEnd type="none" w="med" len="med"/>
                          </a:ln>
                        </wps:spPr>
                        <wps:txbx>
                          <w:txbxContent>
                            <w:p>
                              <w:pPr>
                                <w:jc w:val="center"/>
                                <w:rPr>
                                  <w:sz w:val="13"/>
                                  <w:szCs w:val="13"/>
                                </w:rPr>
                              </w:pPr>
                              <w:r>
                                <w:rPr>
                                  <w:rFonts w:ascii="微软雅黑" w:hAnsi="微软雅黑" w:eastAsia="微软雅黑"/>
                                  <w:b/>
                                  <w:sz w:val="13"/>
                                  <w:szCs w:val="13"/>
                                </w:rPr>
                                <w:t xml:space="preserve">配网故障 </w:t>
                              </w:r>
                              <w:bookmarkStart w:id="416" w:name="BGWNB10614"/>
                              <w:r>
                                <w:rPr>
                                  <w:rFonts w:ascii="微软雅黑" w:hAnsi="微软雅黑" w:eastAsia="微软雅黑"/>
                                  <w:b/>
                                  <w:sz w:val="13"/>
                                  <w:szCs w:val="13"/>
                                </w:rPr>
                                <w:t>0.870</w:t>
                              </w:r>
                              <w:bookmarkEnd w:id="416"/>
                              <w:r>
                                <w:rPr>
                                  <w:rFonts w:hint="eastAsia" w:ascii="微软雅黑" w:hAnsi="微软雅黑" w:eastAsia="微软雅黑"/>
                                  <w:b/>
                                  <w:sz w:val="13"/>
                                  <w:szCs w:val="13"/>
                                </w:rPr>
                                <w:t xml:space="preserve"> 小时（</w:t>
                              </w:r>
                              <w:bookmarkStart w:id="417" w:name="BGWNB10615"/>
                              <w:r>
                                <w:rPr>
                                  <w:rFonts w:ascii="微软雅黑" w:hAnsi="微软雅黑" w:eastAsia="微软雅黑"/>
                                  <w:b/>
                                  <w:sz w:val="13"/>
                                  <w:szCs w:val="13"/>
                                </w:rPr>
                                <w:t>23.610</w:t>
                              </w:r>
                              <w:bookmarkEnd w:id="417"/>
                              <w:r>
                                <w:rPr>
                                  <w:rFonts w:hint="eastAsia" w:ascii="微软雅黑" w:hAnsi="微软雅黑" w:eastAsia="微软雅黑"/>
                                  <w:b/>
                                  <w:sz w:val="13"/>
                                  <w:szCs w:val="13"/>
                                </w:rPr>
                                <w:t>%）</w:t>
                              </w:r>
                            </w:p>
                          </w:txbxContent>
                        </wps:txbx>
                        <wps:bodyPr vert="horz" lIns="0" tIns="0" rIns="0" bIns="0" anchor="ctr" anchorCtr="0" upright="1"/>
                      </wps:wsp>
                      <wps:wsp>
                        <wps:cNvPr id="57" name="_s1415"/>
                        <wps:cNvSpPr/>
                        <wps:spPr>
                          <a:xfrm>
                            <a:off x="8263" y="11305"/>
                            <a:ext cx="1134" cy="1020"/>
                          </a:xfrm>
                          <a:prstGeom prst="roundRect">
                            <a:avLst>
                              <a:gd name="adj" fmla="val 16667"/>
                            </a:avLst>
                          </a:prstGeom>
                          <a:solidFill>
                            <a:srgbClr val="FABF8F"/>
                          </a:solidFill>
                          <a:ln w="9525" cap="flat" cmpd="sng">
                            <a:solidFill>
                              <a:srgbClr val="000000"/>
                            </a:solidFill>
                            <a:prstDash val="solid"/>
                            <a:headEnd type="none" w="med" len="med"/>
                            <a:tailEnd type="none" w="med" len="med"/>
                          </a:ln>
                        </wps:spPr>
                        <wps:txbx>
                          <w:txbxContent>
                            <w:p>
                              <w:pPr>
                                <w:jc w:val="center"/>
                                <w:rPr>
                                  <w:rFonts w:ascii="微软雅黑" w:hAnsi="微软雅黑" w:eastAsia="微软雅黑"/>
                                  <w:b/>
                                  <w:sz w:val="13"/>
                                  <w:szCs w:val="13"/>
                                </w:rPr>
                              </w:pPr>
                              <w:r>
                                <w:rPr>
                                  <w:rFonts w:ascii="微软雅黑" w:hAnsi="微软雅黑" w:eastAsia="微软雅黑"/>
                                  <w:b/>
                                  <w:sz w:val="13"/>
                                  <w:szCs w:val="13"/>
                                </w:rPr>
                                <w:t xml:space="preserve">主网故障 </w:t>
                              </w:r>
                              <w:bookmarkStart w:id="418" w:name="BGWNB10616"/>
                              <w:r>
                                <w:rPr>
                                  <w:rFonts w:ascii="微软雅黑" w:hAnsi="微软雅黑" w:eastAsia="微软雅黑"/>
                                  <w:b/>
                                  <w:sz w:val="13"/>
                                  <w:szCs w:val="13"/>
                                </w:rPr>
                                <w:t>0.020</w:t>
                              </w:r>
                              <w:bookmarkEnd w:id="418"/>
                              <w:r>
                                <w:rPr>
                                  <w:rFonts w:hint="eastAsia" w:ascii="微软雅黑" w:hAnsi="微软雅黑" w:eastAsia="微软雅黑"/>
                                  <w:b/>
                                  <w:sz w:val="13"/>
                                  <w:szCs w:val="13"/>
                                </w:rPr>
                                <w:t xml:space="preserve"> 小时</w:t>
                              </w:r>
                            </w:p>
                            <w:p>
                              <w:pPr>
                                <w:jc w:val="center"/>
                                <w:rPr>
                                  <w:sz w:val="13"/>
                                  <w:szCs w:val="13"/>
                                </w:rPr>
                              </w:pPr>
                              <w:r>
                                <w:rPr>
                                  <w:rFonts w:hint="eastAsia" w:ascii="微软雅黑" w:hAnsi="微软雅黑" w:eastAsia="微软雅黑"/>
                                  <w:b/>
                                  <w:sz w:val="13"/>
                                  <w:szCs w:val="13"/>
                                </w:rPr>
                                <w:t>（</w:t>
                              </w:r>
                              <w:bookmarkStart w:id="419" w:name="BGWNB10617"/>
                              <w:r>
                                <w:rPr>
                                  <w:rFonts w:hint="eastAsia" w:ascii="微软雅黑" w:hAnsi="微软雅黑" w:eastAsia="微软雅黑"/>
                                  <w:b/>
                                  <w:sz w:val="13"/>
                                  <w:szCs w:val="13"/>
                                </w:rPr>
                                <w:t>0.510</w:t>
                              </w:r>
                              <w:bookmarkEnd w:id="419"/>
                              <w:r>
                                <w:rPr>
                                  <w:rFonts w:hint="eastAsia" w:ascii="微软雅黑" w:hAnsi="微软雅黑" w:eastAsia="微软雅黑"/>
                                  <w:b/>
                                  <w:sz w:val="13"/>
                                  <w:szCs w:val="13"/>
                                </w:rPr>
                                <w:t>%）</w:t>
                              </w:r>
                            </w:p>
                          </w:txbxContent>
                        </wps:txbx>
                        <wps:bodyPr vert="horz" lIns="0" tIns="0" rIns="0" bIns="0" anchor="ctr" anchorCtr="0" upright="1"/>
                      </wps:wsp>
                      <wps:wsp>
                        <wps:cNvPr id="58" name="_s1412"/>
                        <wps:cNvSpPr/>
                        <wps:spPr>
                          <a:xfrm>
                            <a:off x="1922" y="11304"/>
                            <a:ext cx="1134" cy="1020"/>
                          </a:xfrm>
                          <a:prstGeom prst="roundRect">
                            <a:avLst>
                              <a:gd name="adj" fmla="val 16667"/>
                            </a:avLst>
                          </a:prstGeom>
                          <a:solidFill>
                            <a:srgbClr val="4BACC6"/>
                          </a:solidFill>
                          <a:ln w="9525" cap="flat" cmpd="sng">
                            <a:solidFill>
                              <a:srgbClr val="000000"/>
                            </a:solidFill>
                            <a:prstDash val="solid"/>
                            <a:headEnd type="none" w="med" len="med"/>
                            <a:tailEnd type="none" w="med" len="med"/>
                          </a:ln>
                        </wps:spPr>
                        <wps:txbx>
                          <w:txbxContent>
                            <w:p>
                              <w:pPr>
                                <w:jc w:val="center"/>
                                <w:rPr>
                                  <w:rFonts w:ascii="微软雅黑" w:hAnsi="微软雅黑" w:eastAsia="微软雅黑"/>
                                  <w:b/>
                                  <w:sz w:val="13"/>
                                  <w:szCs w:val="18"/>
                                </w:rPr>
                              </w:pPr>
                              <w:r>
                                <w:rPr>
                                  <w:rFonts w:ascii="微软雅黑" w:hAnsi="微软雅黑" w:eastAsia="微软雅黑"/>
                                  <w:b/>
                                  <w:sz w:val="13"/>
                                  <w:szCs w:val="18"/>
                                </w:rPr>
                                <w:t xml:space="preserve">配网预安排 </w:t>
                              </w:r>
                              <w:bookmarkStart w:id="420" w:name="BGWNB10606"/>
                              <w:r>
                                <w:rPr>
                                  <w:rFonts w:ascii="微软雅黑" w:hAnsi="微软雅黑" w:eastAsia="微软雅黑"/>
                                  <w:b/>
                                  <w:sz w:val="13"/>
                                  <w:szCs w:val="18"/>
                                </w:rPr>
                                <w:t>2.030</w:t>
                              </w:r>
                              <w:bookmarkEnd w:id="420"/>
                              <w:r>
                                <w:rPr>
                                  <w:rFonts w:hint="eastAsia" w:ascii="微软雅黑" w:hAnsi="微软雅黑" w:eastAsia="微软雅黑"/>
                                  <w:b/>
                                  <w:sz w:val="13"/>
                                  <w:szCs w:val="18"/>
                                </w:rPr>
                                <w:t xml:space="preserve"> 小时（ </w:t>
                              </w:r>
                              <w:bookmarkStart w:id="421" w:name="BGWNB10607"/>
                              <w:r>
                                <w:rPr>
                                  <w:rFonts w:ascii="微软雅黑" w:hAnsi="微软雅黑" w:eastAsia="微软雅黑"/>
                                  <w:b/>
                                  <w:sz w:val="13"/>
                                  <w:szCs w:val="18"/>
                                </w:rPr>
                                <w:t>54.780</w:t>
                              </w:r>
                              <w:bookmarkEnd w:id="421"/>
                              <w:r>
                                <w:rPr>
                                  <w:rFonts w:hint="eastAsia" w:ascii="微软雅黑" w:hAnsi="微软雅黑" w:eastAsia="微软雅黑"/>
                                  <w:b/>
                                  <w:sz w:val="13"/>
                                  <w:szCs w:val="18"/>
                                </w:rPr>
                                <w:t xml:space="preserve"> %）</w:t>
                              </w:r>
                            </w:p>
                          </w:txbxContent>
                        </wps:txbx>
                        <wps:bodyPr vert="horz" lIns="0" tIns="0" rIns="0" bIns="0" anchor="ctr" anchorCtr="0" upright="1"/>
                      </wps:wsp>
                      <wps:wsp>
                        <wps:cNvPr id="59" name="_s1416"/>
                        <wps:cNvSpPr/>
                        <wps:spPr>
                          <a:xfrm>
                            <a:off x="5546" y="13083"/>
                            <a:ext cx="794" cy="1417"/>
                          </a:xfrm>
                          <a:prstGeom prst="roundRect">
                            <a:avLst>
                              <a:gd name="adj" fmla="val 16667"/>
                            </a:avLst>
                          </a:prstGeom>
                          <a:solidFill>
                            <a:srgbClr val="FABF8F"/>
                          </a:solidFill>
                          <a:ln w="9525" cap="flat" cmpd="sng">
                            <a:solidFill>
                              <a:srgbClr val="000000"/>
                            </a:solidFill>
                            <a:prstDash val="solid"/>
                            <a:headEnd type="none" w="med" len="med"/>
                            <a:tailEnd type="none" w="med" len="med"/>
                          </a:ln>
                        </wps:spPr>
                        <wps:txbx>
                          <w:txbxContent>
                            <w:p>
                              <w:pPr>
                                <w:jc w:val="center"/>
                                <w:rPr>
                                  <w:rFonts w:ascii="微软雅黑" w:hAnsi="微软雅黑" w:eastAsia="微软雅黑"/>
                                  <w:b/>
                                  <w:sz w:val="13"/>
                                  <w:szCs w:val="13"/>
                                </w:rPr>
                              </w:pPr>
                              <w:r>
                                <w:rPr>
                                  <w:rFonts w:ascii="微软雅黑" w:hAnsi="微软雅黑" w:eastAsia="微软雅黑"/>
                                  <w:b/>
                                  <w:sz w:val="13"/>
                                  <w:szCs w:val="13"/>
                                </w:rPr>
                                <w:t>设备原因</w:t>
                              </w:r>
                            </w:p>
                            <w:p>
                              <w:pPr>
                                <w:jc w:val="center"/>
                                <w:rPr>
                                  <w:rFonts w:ascii="微软雅黑" w:hAnsi="微软雅黑" w:eastAsia="微软雅黑"/>
                                  <w:b/>
                                  <w:sz w:val="13"/>
                                  <w:szCs w:val="13"/>
                                </w:rPr>
                              </w:pPr>
                              <w:bookmarkStart w:id="422" w:name="BGWNB10628"/>
                              <w:r>
                                <w:rPr>
                                  <w:rFonts w:hint="eastAsia" w:ascii="微软雅黑" w:hAnsi="微软雅黑" w:eastAsia="微软雅黑"/>
                                  <w:b/>
                                  <w:sz w:val="13"/>
                                  <w:szCs w:val="13"/>
                                </w:rPr>
                                <w:t>0.200</w:t>
                              </w:r>
                              <w:bookmarkEnd w:id="422"/>
                              <w:r>
                                <w:rPr>
                                  <w:rFonts w:hint="eastAsia" w:ascii="微软雅黑" w:hAnsi="微软雅黑" w:eastAsia="微软雅黑"/>
                                  <w:b/>
                                  <w:sz w:val="13"/>
                                  <w:szCs w:val="13"/>
                                </w:rPr>
                                <w:t xml:space="preserve"> 小时</w:t>
                              </w:r>
                            </w:p>
                            <w:p>
                              <w:pPr>
                                <w:jc w:val="center"/>
                                <w:rPr>
                                  <w:rFonts w:ascii="微软雅黑" w:hAnsi="微软雅黑" w:eastAsia="微软雅黑"/>
                                  <w:b/>
                                  <w:sz w:val="13"/>
                                  <w:szCs w:val="13"/>
                                </w:rPr>
                              </w:pPr>
                              <w:r>
                                <w:rPr>
                                  <w:rFonts w:hint="eastAsia" w:ascii="微软雅黑" w:hAnsi="微软雅黑" w:eastAsia="微软雅黑"/>
                                  <w:b/>
                                  <w:sz w:val="13"/>
                                  <w:szCs w:val="13"/>
                                </w:rPr>
                                <w:t xml:space="preserve">（ </w:t>
                              </w:r>
                              <w:bookmarkStart w:id="423" w:name="BGWNB10629"/>
                              <w:r>
                                <w:rPr>
                                  <w:rFonts w:hint="eastAsia" w:ascii="微软雅黑" w:hAnsi="微软雅黑" w:eastAsia="微软雅黑"/>
                                  <w:b/>
                                  <w:sz w:val="13"/>
                                  <w:szCs w:val="13"/>
                                </w:rPr>
                                <w:t>5.460</w:t>
                              </w:r>
                              <w:bookmarkEnd w:id="423"/>
                              <w:r>
                                <w:rPr>
                                  <w:rFonts w:hint="eastAsia" w:ascii="微软雅黑" w:hAnsi="微软雅黑" w:eastAsia="微软雅黑"/>
                                  <w:b/>
                                  <w:sz w:val="13"/>
                                  <w:szCs w:val="13"/>
                                </w:rPr>
                                <w:t xml:space="preserve"> %）</w:t>
                              </w:r>
                            </w:p>
                          </w:txbxContent>
                        </wps:txbx>
                        <wps:bodyPr vert="horz" lIns="0" tIns="0" rIns="0" bIns="0" anchor="ctr" anchorCtr="0" upright="1"/>
                      </wps:wsp>
                      <wps:wsp>
                        <wps:cNvPr id="60" name="_s1416"/>
                        <wps:cNvSpPr/>
                        <wps:spPr>
                          <a:xfrm>
                            <a:off x="6452" y="13083"/>
                            <a:ext cx="794" cy="1417"/>
                          </a:xfrm>
                          <a:prstGeom prst="roundRect">
                            <a:avLst>
                              <a:gd name="adj" fmla="val 16667"/>
                            </a:avLst>
                          </a:prstGeom>
                          <a:solidFill>
                            <a:srgbClr val="FABF8F"/>
                          </a:solidFill>
                          <a:ln w="9525" cap="flat" cmpd="sng">
                            <a:solidFill>
                              <a:srgbClr val="000000"/>
                            </a:solidFill>
                            <a:prstDash val="solid"/>
                            <a:headEnd type="none" w="med" len="med"/>
                            <a:tailEnd type="none" w="med" len="med"/>
                          </a:ln>
                        </wps:spPr>
                        <wps:txbx>
                          <w:txbxContent>
                            <w:p>
                              <w:pPr>
                                <w:jc w:val="center"/>
                                <w:rPr>
                                  <w:rFonts w:ascii="微软雅黑" w:hAnsi="微软雅黑" w:eastAsia="微软雅黑"/>
                                  <w:b/>
                                  <w:sz w:val="13"/>
                                  <w:szCs w:val="15"/>
                                </w:rPr>
                              </w:pPr>
                              <w:r>
                                <w:rPr>
                                  <w:rFonts w:ascii="微软雅黑" w:hAnsi="微软雅黑" w:eastAsia="微软雅黑"/>
                                  <w:b/>
                                  <w:sz w:val="13"/>
                                  <w:szCs w:val="15"/>
                                </w:rPr>
                                <w:t>设计施工</w:t>
                              </w:r>
                              <w:r>
                                <w:rPr>
                                  <w:rFonts w:hint="eastAsia" w:ascii="微软雅黑" w:hAnsi="微软雅黑" w:eastAsia="微软雅黑"/>
                                  <w:b/>
                                  <w:sz w:val="13"/>
                                  <w:szCs w:val="15"/>
                                </w:rPr>
                                <w:t xml:space="preserve"> </w:t>
                              </w:r>
                              <w:r>
                                <w:rPr>
                                  <w:rFonts w:ascii="微软雅黑" w:hAnsi="微软雅黑" w:eastAsia="微软雅黑"/>
                                  <w:b/>
                                  <w:sz w:val="13"/>
                                  <w:szCs w:val="15"/>
                                </w:rPr>
                                <w:t xml:space="preserve"> </w:t>
                              </w:r>
                              <w:bookmarkStart w:id="424" w:name="BGWNB10630"/>
                              <w:r>
                                <w:rPr>
                                  <w:rFonts w:ascii="微软雅黑" w:hAnsi="微软雅黑" w:eastAsia="微软雅黑"/>
                                  <w:b/>
                                  <w:sz w:val="13"/>
                                  <w:szCs w:val="15"/>
                                </w:rPr>
                                <w:t>0.030</w:t>
                              </w:r>
                              <w:bookmarkEnd w:id="424"/>
                              <w:r>
                                <w:rPr>
                                  <w:rFonts w:hint="eastAsia" w:ascii="微软雅黑" w:hAnsi="微软雅黑" w:eastAsia="微软雅黑"/>
                                  <w:b/>
                                  <w:sz w:val="13"/>
                                  <w:szCs w:val="15"/>
                                </w:rPr>
                                <w:t xml:space="preserve"> 小时 （ </w:t>
                              </w:r>
                              <w:bookmarkStart w:id="425" w:name="BGWNB10631"/>
                              <w:r>
                                <w:rPr>
                                  <w:rFonts w:ascii="微软雅黑" w:hAnsi="微软雅黑" w:eastAsia="微软雅黑"/>
                                  <w:b/>
                                  <w:sz w:val="13"/>
                                  <w:szCs w:val="15"/>
                                </w:rPr>
                                <w:t>0.920</w:t>
                              </w:r>
                              <w:bookmarkEnd w:id="425"/>
                              <w:r>
                                <w:rPr>
                                  <w:rFonts w:hint="eastAsia" w:ascii="微软雅黑" w:hAnsi="微软雅黑" w:eastAsia="微软雅黑"/>
                                  <w:b/>
                                  <w:sz w:val="13"/>
                                  <w:szCs w:val="18"/>
                                </w:rPr>
                                <w:t xml:space="preserve"> %</w:t>
                              </w:r>
                              <w:r>
                                <w:rPr>
                                  <w:rFonts w:hint="eastAsia" w:ascii="微软雅黑" w:hAnsi="微软雅黑" w:eastAsia="微软雅黑"/>
                                  <w:b/>
                                  <w:sz w:val="13"/>
                                  <w:szCs w:val="15"/>
                                </w:rPr>
                                <w:t>）</w:t>
                              </w:r>
                            </w:p>
                          </w:txbxContent>
                        </wps:txbx>
                        <wps:bodyPr vert="horz" lIns="0" tIns="0" rIns="0" bIns="0" anchor="ctr" anchorCtr="0" upright="1"/>
                      </wps:wsp>
                      <wps:wsp>
                        <wps:cNvPr id="61" name="_s1416"/>
                        <wps:cNvSpPr/>
                        <wps:spPr>
                          <a:xfrm>
                            <a:off x="7358" y="13083"/>
                            <a:ext cx="794" cy="1417"/>
                          </a:xfrm>
                          <a:prstGeom prst="roundRect">
                            <a:avLst>
                              <a:gd name="adj" fmla="val 16667"/>
                            </a:avLst>
                          </a:prstGeom>
                          <a:solidFill>
                            <a:srgbClr val="FABF8F"/>
                          </a:solidFill>
                          <a:ln w="9525" cap="flat" cmpd="sng">
                            <a:solidFill>
                              <a:srgbClr val="000000"/>
                            </a:solidFill>
                            <a:prstDash val="solid"/>
                            <a:headEnd type="none" w="med" len="med"/>
                            <a:tailEnd type="none" w="med" len="med"/>
                          </a:ln>
                        </wps:spPr>
                        <wps:txbx>
                          <w:txbxContent>
                            <w:p>
                              <w:pPr>
                                <w:jc w:val="center"/>
                                <w:rPr>
                                  <w:rFonts w:ascii="微软雅黑" w:hAnsi="微软雅黑" w:eastAsia="微软雅黑"/>
                                  <w:b/>
                                  <w:sz w:val="13"/>
                                  <w:szCs w:val="13"/>
                                </w:rPr>
                              </w:pPr>
                              <w:r>
                                <w:rPr>
                                  <w:rFonts w:ascii="微软雅黑" w:hAnsi="微软雅黑" w:eastAsia="微软雅黑"/>
                                  <w:b/>
                                  <w:sz w:val="13"/>
                                  <w:szCs w:val="13"/>
                                </w:rPr>
                                <w:t>外力因素</w:t>
                              </w:r>
                            </w:p>
                            <w:p>
                              <w:pPr>
                                <w:jc w:val="center"/>
                                <w:rPr>
                                  <w:rFonts w:ascii="微软雅黑" w:hAnsi="微软雅黑" w:eastAsia="微软雅黑"/>
                                  <w:b/>
                                  <w:sz w:val="13"/>
                                  <w:szCs w:val="13"/>
                                </w:rPr>
                              </w:pPr>
                              <w:bookmarkStart w:id="426" w:name="BGWNB10632"/>
                              <w:r>
                                <w:rPr>
                                  <w:rFonts w:hint="eastAsia" w:ascii="微软雅黑" w:hAnsi="微软雅黑" w:eastAsia="微软雅黑"/>
                                  <w:b/>
                                  <w:sz w:val="13"/>
                                  <w:szCs w:val="13"/>
                                </w:rPr>
                                <w:t>0.230</w:t>
                              </w:r>
                              <w:bookmarkEnd w:id="426"/>
                              <w:r>
                                <w:rPr>
                                  <w:rFonts w:hint="eastAsia" w:ascii="微软雅黑" w:hAnsi="微软雅黑" w:eastAsia="微软雅黑"/>
                                  <w:b/>
                                  <w:sz w:val="13"/>
                                  <w:szCs w:val="13"/>
                                </w:rPr>
                                <w:t xml:space="preserve"> 小时  （ </w:t>
                              </w:r>
                              <w:bookmarkStart w:id="427" w:name="BGWNB10633"/>
                              <w:r>
                                <w:rPr>
                                  <w:rFonts w:hint="eastAsia" w:ascii="微软雅黑" w:hAnsi="微软雅黑" w:eastAsia="微软雅黑"/>
                                  <w:b/>
                                  <w:sz w:val="13"/>
                                  <w:szCs w:val="13"/>
                                </w:rPr>
                                <w:t>6.130</w:t>
                              </w:r>
                              <w:bookmarkEnd w:id="427"/>
                              <w:r>
                                <w:rPr>
                                  <w:rFonts w:hint="eastAsia" w:ascii="微软雅黑" w:hAnsi="微软雅黑" w:eastAsia="微软雅黑"/>
                                  <w:b/>
                                  <w:sz w:val="13"/>
                                  <w:szCs w:val="13"/>
                                </w:rPr>
                                <w:t xml:space="preserve"> %）</w:t>
                              </w:r>
                            </w:p>
                          </w:txbxContent>
                        </wps:txbx>
                        <wps:bodyPr vert="horz" lIns="0" tIns="0" rIns="0" bIns="0" anchor="ctr" anchorCtr="0" upright="1"/>
                      </wps:wsp>
                      <wps:wsp>
                        <wps:cNvPr id="62" name="_s1417"/>
                        <wps:cNvSpPr/>
                        <wps:spPr>
                          <a:xfrm>
                            <a:off x="8264" y="13083"/>
                            <a:ext cx="794" cy="1417"/>
                          </a:xfrm>
                          <a:prstGeom prst="roundRect">
                            <a:avLst>
                              <a:gd name="adj" fmla="val 16667"/>
                            </a:avLst>
                          </a:prstGeom>
                          <a:solidFill>
                            <a:srgbClr val="FABF8F"/>
                          </a:solidFill>
                          <a:ln w="9525" cap="flat" cmpd="sng">
                            <a:solidFill>
                              <a:srgbClr val="000000"/>
                            </a:solidFill>
                            <a:prstDash val="solid"/>
                            <a:headEnd type="none" w="med" len="med"/>
                            <a:tailEnd type="none" w="med" len="med"/>
                          </a:ln>
                        </wps:spPr>
                        <wps:txbx>
                          <w:txbxContent>
                            <w:p>
                              <w:pPr>
                                <w:jc w:val="center"/>
                                <w:rPr>
                                  <w:rFonts w:ascii="微软雅黑" w:hAnsi="微软雅黑" w:eastAsia="微软雅黑"/>
                                  <w:b/>
                                  <w:sz w:val="13"/>
                                  <w:szCs w:val="13"/>
                                </w:rPr>
                              </w:pPr>
                              <w:r>
                                <w:rPr>
                                  <w:rFonts w:ascii="微软雅黑" w:hAnsi="微软雅黑" w:eastAsia="微软雅黑"/>
                                  <w:b/>
                                  <w:sz w:val="13"/>
                                  <w:szCs w:val="13"/>
                                </w:rPr>
                                <w:t>运行维护</w:t>
                              </w:r>
                              <w:r>
                                <w:rPr>
                                  <w:rFonts w:hint="eastAsia" w:ascii="微软雅黑" w:hAnsi="微软雅黑" w:eastAsia="微软雅黑"/>
                                  <w:b/>
                                  <w:sz w:val="13"/>
                                  <w:szCs w:val="13"/>
                                </w:rPr>
                                <w:t xml:space="preserve"> </w:t>
                              </w:r>
                              <w:bookmarkStart w:id="428" w:name="BGWNB10634"/>
                              <w:r>
                                <w:rPr>
                                  <w:rFonts w:ascii="微软雅黑" w:hAnsi="微软雅黑" w:eastAsia="微软雅黑"/>
                                  <w:b/>
                                  <w:sz w:val="13"/>
                                  <w:szCs w:val="13"/>
                                </w:rPr>
                                <w:t>0.010</w:t>
                              </w:r>
                              <w:bookmarkEnd w:id="428"/>
                              <w:r>
                                <w:rPr>
                                  <w:rFonts w:hint="eastAsia" w:ascii="微软雅黑" w:hAnsi="微软雅黑" w:eastAsia="微软雅黑"/>
                                  <w:b/>
                                  <w:sz w:val="13"/>
                                  <w:szCs w:val="13"/>
                                </w:rPr>
                                <w:t xml:space="preserve"> 小时 </w:t>
                              </w:r>
                            </w:p>
                            <w:p>
                              <w:pPr>
                                <w:jc w:val="center"/>
                                <w:rPr>
                                  <w:rFonts w:ascii="微软雅黑" w:hAnsi="微软雅黑" w:eastAsia="微软雅黑"/>
                                  <w:b/>
                                  <w:sz w:val="13"/>
                                  <w:szCs w:val="13"/>
                                </w:rPr>
                              </w:pPr>
                              <w:r>
                                <w:rPr>
                                  <w:rFonts w:hint="eastAsia" w:ascii="微软雅黑" w:hAnsi="微软雅黑" w:eastAsia="微软雅黑"/>
                                  <w:b/>
                                  <w:sz w:val="13"/>
                                  <w:szCs w:val="13"/>
                                </w:rPr>
                                <w:t xml:space="preserve">（ </w:t>
                              </w:r>
                              <w:bookmarkStart w:id="429" w:name="BGWNB10635"/>
                              <w:r>
                                <w:rPr>
                                  <w:rFonts w:hint="eastAsia" w:ascii="微软雅黑" w:hAnsi="微软雅黑" w:eastAsia="微软雅黑"/>
                                  <w:b/>
                                  <w:sz w:val="13"/>
                                  <w:szCs w:val="13"/>
                                </w:rPr>
                                <w:t>0.220</w:t>
                              </w:r>
                              <w:bookmarkEnd w:id="429"/>
                              <w:r>
                                <w:rPr>
                                  <w:rFonts w:hint="eastAsia" w:ascii="微软雅黑" w:hAnsi="微软雅黑" w:eastAsia="微软雅黑"/>
                                  <w:b/>
                                  <w:sz w:val="13"/>
                                  <w:szCs w:val="13"/>
                                </w:rPr>
                                <w:t xml:space="preserve"> %）</w:t>
                              </w:r>
                            </w:p>
                          </w:txbxContent>
                        </wps:txbx>
                        <wps:bodyPr vert="horz" lIns="0" tIns="0" rIns="0" bIns="0" anchor="ctr" anchorCtr="0" upright="1"/>
                      </wps:wsp>
                      <wps:wsp>
                        <wps:cNvPr id="63" name="_s1418"/>
                        <wps:cNvSpPr/>
                        <wps:spPr>
                          <a:xfrm>
                            <a:off x="9170" y="13083"/>
                            <a:ext cx="794" cy="1417"/>
                          </a:xfrm>
                          <a:prstGeom prst="roundRect">
                            <a:avLst>
                              <a:gd name="adj" fmla="val 16667"/>
                            </a:avLst>
                          </a:prstGeom>
                          <a:solidFill>
                            <a:srgbClr val="FABF8F"/>
                          </a:solidFill>
                          <a:ln w="9525" cap="flat" cmpd="sng">
                            <a:solidFill>
                              <a:srgbClr val="000000"/>
                            </a:solidFill>
                            <a:prstDash val="solid"/>
                            <a:headEnd type="none" w="med" len="med"/>
                            <a:tailEnd type="none" w="med" len="med"/>
                          </a:ln>
                        </wps:spPr>
                        <wps:txbx>
                          <w:txbxContent>
                            <w:p>
                              <w:pPr>
                                <w:jc w:val="center"/>
                                <w:rPr>
                                  <w:rFonts w:ascii="微软雅黑" w:hAnsi="微软雅黑" w:eastAsia="微软雅黑"/>
                                  <w:b/>
                                  <w:sz w:val="13"/>
                                  <w:szCs w:val="13"/>
                                </w:rPr>
                              </w:pPr>
                              <w:r>
                                <w:rPr>
                                  <w:rFonts w:ascii="微软雅黑" w:hAnsi="微软雅黑" w:eastAsia="微软雅黑"/>
                                  <w:b/>
                                  <w:sz w:val="13"/>
                                  <w:szCs w:val="13"/>
                                </w:rPr>
                                <w:t>自然因素</w:t>
                              </w:r>
                              <w:r>
                                <w:rPr>
                                  <w:rFonts w:hint="eastAsia" w:ascii="微软雅黑" w:hAnsi="微软雅黑" w:eastAsia="微软雅黑"/>
                                  <w:b/>
                                  <w:sz w:val="13"/>
                                  <w:szCs w:val="13"/>
                                </w:rPr>
                                <w:t xml:space="preserve"> </w:t>
                              </w:r>
                              <w:r>
                                <w:rPr>
                                  <w:rFonts w:ascii="微软雅黑" w:hAnsi="微软雅黑" w:eastAsia="微软雅黑"/>
                                  <w:b/>
                                  <w:sz w:val="13"/>
                                  <w:szCs w:val="13"/>
                                </w:rPr>
                                <w:t xml:space="preserve"> </w:t>
                              </w:r>
                              <w:bookmarkStart w:id="430" w:name="BGWNB10636"/>
                              <w:r>
                                <w:rPr>
                                  <w:rFonts w:ascii="微软雅黑" w:hAnsi="微软雅黑" w:eastAsia="微软雅黑"/>
                                  <w:b/>
                                  <w:sz w:val="13"/>
                                  <w:szCs w:val="13"/>
                                </w:rPr>
                                <w:t>0.060</w:t>
                              </w:r>
                              <w:bookmarkEnd w:id="430"/>
                              <w:r>
                                <w:rPr>
                                  <w:rFonts w:hint="eastAsia" w:ascii="微软雅黑" w:hAnsi="微软雅黑" w:eastAsia="微软雅黑"/>
                                  <w:b/>
                                  <w:sz w:val="13"/>
                                  <w:szCs w:val="13"/>
                                </w:rPr>
                                <w:t xml:space="preserve"> 小时 （ </w:t>
                              </w:r>
                              <w:bookmarkStart w:id="431" w:name="BGWNB10637"/>
                              <w:r>
                                <w:rPr>
                                  <w:rFonts w:ascii="微软雅黑" w:hAnsi="微软雅黑" w:eastAsia="微软雅黑"/>
                                  <w:b/>
                                  <w:sz w:val="13"/>
                                  <w:szCs w:val="13"/>
                                </w:rPr>
                                <w:t>1.540</w:t>
                              </w:r>
                              <w:bookmarkEnd w:id="431"/>
                              <w:r>
                                <w:rPr>
                                  <w:rFonts w:hint="eastAsia" w:ascii="微软雅黑" w:hAnsi="微软雅黑" w:eastAsia="微软雅黑"/>
                                  <w:b/>
                                  <w:sz w:val="13"/>
                                  <w:szCs w:val="13"/>
                                </w:rPr>
                                <w:t xml:space="preserve"> %）</w:t>
                              </w:r>
                            </w:p>
                          </w:txbxContent>
                        </wps:txbx>
                        <wps:bodyPr vert="horz" lIns="0" tIns="0" rIns="0" bIns="0" anchor="ctr" anchorCtr="0" upright="1"/>
                      </wps:wsp>
                      <wps:wsp>
                        <wps:cNvPr id="64" name="_s1419"/>
                        <wps:cNvSpPr/>
                        <wps:spPr>
                          <a:xfrm>
                            <a:off x="10076" y="13083"/>
                            <a:ext cx="794" cy="1417"/>
                          </a:xfrm>
                          <a:prstGeom prst="roundRect">
                            <a:avLst>
                              <a:gd name="adj" fmla="val 16667"/>
                            </a:avLst>
                          </a:prstGeom>
                          <a:solidFill>
                            <a:srgbClr val="FABF8F"/>
                          </a:solidFill>
                          <a:ln w="9525" cap="flat" cmpd="sng">
                            <a:solidFill>
                              <a:srgbClr val="000000"/>
                            </a:solidFill>
                            <a:prstDash val="solid"/>
                            <a:headEnd type="none" w="med" len="med"/>
                            <a:tailEnd type="none" w="med" len="med"/>
                          </a:ln>
                        </wps:spPr>
                        <wps:txbx>
                          <w:txbxContent>
                            <w:p>
                              <w:pPr>
                                <w:jc w:val="center"/>
                                <w:rPr>
                                  <w:rFonts w:ascii="微软雅黑" w:hAnsi="微软雅黑" w:eastAsia="微软雅黑"/>
                                  <w:b/>
                                  <w:sz w:val="13"/>
                                  <w:szCs w:val="15"/>
                                </w:rPr>
                              </w:pPr>
                              <w:r>
                                <w:rPr>
                                  <w:rFonts w:ascii="微软雅黑" w:hAnsi="微软雅黑" w:eastAsia="微软雅黑"/>
                                  <w:b/>
                                  <w:sz w:val="13"/>
                                  <w:szCs w:val="15"/>
                                </w:rPr>
                                <w:t>用户影响</w:t>
                              </w:r>
                              <w:r>
                                <w:rPr>
                                  <w:rFonts w:hint="eastAsia" w:ascii="微软雅黑" w:hAnsi="微软雅黑" w:eastAsia="微软雅黑"/>
                                  <w:b/>
                                  <w:sz w:val="13"/>
                                  <w:szCs w:val="15"/>
                                </w:rPr>
                                <w:t xml:space="preserve"> </w:t>
                              </w:r>
                              <w:r>
                                <w:rPr>
                                  <w:rFonts w:ascii="微软雅黑" w:hAnsi="微软雅黑" w:eastAsia="微软雅黑"/>
                                  <w:b/>
                                  <w:sz w:val="13"/>
                                  <w:szCs w:val="15"/>
                                </w:rPr>
                                <w:t xml:space="preserve"> </w:t>
                              </w:r>
                              <w:bookmarkStart w:id="432" w:name="BGWNB10638"/>
                              <w:r>
                                <w:rPr>
                                  <w:rFonts w:ascii="微软雅黑" w:hAnsi="微软雅黑" w:eastAsia="微软雅黑"/>
                                  <w:b/>
                                  <w:sz w:val="13"/>
                                  <w:szCs w:val="15"/>
                                </w:rPr>
                                <w:t>0.350</w:t>
                              </w:r>
                              <w:bookmarkEnd w:id="432"/>
                              <w:r>
                                <w:rPr>
                                  <w:rFonts w:hint="eastAsia" w:ascii="微软雅黑" w:hAnsi="微软雅黑" w:eastAsia="微软雅黑"/>
                                  <w:b/>
                                  <w:sz w:val="13"/>
                                  <w:szCs w:val="15"/>
                                </w:rPr>
                                <w:t xml:space="preserve"> 小时 （ </w:t>
                              </w:r>
                              <w:bookmarkStart w:id="433" w:name="BGWNB10639"/>
                              <w:r>
                                <w:rPr>
                                  <w:rFonts w:ascii="微软雅黑" w:hAnsi="微软雅黑" w:eastAsia="微软雅黑"/>
                                  <w:b/>
                                  <w:sz w:val="13"/>
                                  <w:szCs w:val="15"/>
                                </w:rPr>
                                <w:t>9.350</w:t>
                              </w:r>
                              <w:bookmarkEnd w:id="433"/>
                              <w:r>
                                <w:rPr>
                                  <w:rFonts w:hint="eastAsia" w:ascii="微软雅黑" w:hAnsi="微软雅黑" w:eastAsia="微软雅黑"/>
                                  <w:b/>
                                  <w:sz w:val="13"/>
                                  <w:szCs w:val="18"/>
                                </w:rPr>
                                <w:t xml:space="preserve"> %</w:t>
                              </w:r>
                              <w:r>
                                <w:rPr>
                                  <w:rFonts w:hint="eastAsia" w:ascii="微软雅黑" w:hAnsi="微软雅黑" w:eastAsia="微软雅黑"/>
                                  <w:b/>
                                  <w:sz w:val="13"/>
                                  <w:szCs w:val="15"/>
                                </w:rPr>
                                <w:t>）</w:t>
                              </w:r>
                            </w:p>
                          </w:txbxContent>
                        </wps:txbx>
                        <wps:bodyPr vert="horz" lIns="0" tIns="0" rIns="0" bIns="0" anchor="ctr" anchorCtr="0" upright="1"/>
                      </wps:wsp>
                      <wps:wsp>
                        <wps:cNvPr id="65" name="_s1427"/>
                        <wps:cNvSpPr/>
                        <wps:spPr>
                          <a:xfrm>
                            <a:off x="4640" y="13083"/>
                            <a:ext cx="794" cy="1417"/>
                          </a:xfrm>
                          <a:prstGeom prst="roundRect">
                            <a:avLst>
                              <a:gd name="adj" fmla="val 16667"/>
                            </a:avLst>
                          </a:prstGeom>
                          <a:solidFill>
                            <a:srgbClr val="8DB3E2"/>
                          </a:solidFill>
                          <a:ln w="9525" cap="flat" cmpd="sng">
                            <a:solidFill>
                              <a:srgbClr val="000000"/>
                            </a:solidFill>
                            <a:prstDash val="solid"/>
                            <a:headEnd type="none" w="med" len="med"/>
                            <a:tailEnd type="none" w="med" len="med"/>
                          </a:ln>
                        </wps:spPr>
                        <wps:txbx>
                          <w:txbxContent>
                            <w:p>
                              <w:pPr>
                                <w:jc w:val="center"/>
                                <w:rPr>
                                  <w:rFonts w:ascii="微软雅黑" w:hAnsi="微软雅黑" w:eastAsia="微软雅黑"/>
                                  <w:b/>
                                  <w:sz w:val="13"/>
                                  <w:szCs w:val="13"/>
                                </w:rPr>
                              </w:pPr>
                              <w:r>
                                <w:rPr>
                                  <w:rFonts w:ascii="微软雅黑" w:hAnsi="微软雅黑" w:eastAsia="微软雅黑"/>
                                  <w:b/>
                                  <w:sz w:val="13"/>
                                  <w:szCs w:val="13"/>
                                </w:rPr>
                                <w:t>工程施工</w:t>
                              </w:r>
                            </w:p>
                            <w:p>
                              <w:pPr>
                                <w:jc w:val="center"/>
                                <w:rPr>
                                  <w:rFonts w:ascii="微软雅黑" w:hAnsi="微软雅黑" w:eastAsia="微软雅黑"/>
                                  <w:b/>
                                  <w:sz w:val="13"/>
                                  <w:szCs w:val="13"/>
                                </w:rPr>
                              </w:pPr>
                              <w:bookmarkStart w:id="434" w:name="BGWNB10626"/>
                              <w:r>
                                <w:rPr>
                                  <w:rFonts w:hint="eastAsia" w:ascii="微软雅黑" w:hAnsi="微软雅黑" w:eastAsia="微软雅黑"/>
                                  <w:b/>
                                  <w:sz w:val="13"/>
                                  <w:szCs w:val="13"/>
                                </w:rPr>
                                <w:t>0.300</w:t>
                              </w:r>
                              <w:bookmarkEnd w:id="434"/>
                              <w:r>
                                <w:rPr>
                                  <w:rFonts w:hint="eastAsia" w:ascii="微软雅黑" w:hAnsi="微软雅黑" w:eastAsia="微软雅黑"/>
                                  <w:b/>
                                  <w:sz w:val="13"/>
                                  <w:szCs w:val="13"/>
                                </w:rPr>
                                <w:t xml:space="preserve"> 小时 </w:t>
                              </w:r>
                              <w:bookmarkStart w:id="435" w:name="BGWNB10627"/>
                              <w:r>
                                <w:rPr>
                                  <w:rFonts w:hint="eastAsia" w:ascii="微软雅黑" w:hAnsi="微软雅黑" w:eastAsia="微软雅黑"/>
                                  <w:b/>
                                  <w:sz w:val="13"/>
                                  <w:szCs w:val="13"/>
                                </w:rPr>
                                <w:t>8.210</w:t>
                              </w:r>
                              <w:bookmarkEnd w:id="435"/>
                              <w:r>
                                <w:rPr>
                                  <w:rFonts w:hint="eastAsia" w:ascii="微软雅黑" w:hAnsi="微软雅黑" w:eastAsia="微软雅黑"/>
                                  <w:b/>
                                  <w:sz w:val="13"/>
                                  <w:szCs w:val="13"/>
                                </w:rPr>
                                <w:t xml:space="preserve"> %）</w:t>
                              </w:r>
                            </w:p>
                          </w:txbxContent>
                        </wps:txbx>
                        <wps:bodyPr vert="horz" lIns="0" tIns="0" rIns="0" bIns="0" anchor="ctr" anchorCtr="0" upright="1"/>
                      </wps:wsp>
                      <wps:wsp>
                        <wps:cNvPr id="66" name="_s1200"/>
                        <wps:cNvSpPr/>
                        <wps:spPr>
                          <a:xfrm>
                            <a:off x="3734" y="13083"/>
                            <a:ext cx="794" cy="1417"/>
                          </a:xfrm>
                          <a:prstGeom prst="roundRect">
                            <a:avLst>
                              <a:gd name="adj" fmla="val 16667"/>
                            </a:avLst>
                          </a:prstGeom>
                          <a:solidFill>
                            <a:srgbClr val="8DB3E2"/>
                          </a:solidFill>
                          <a:ln w="9525" cap="flat" cmpd="sng">
                            <a:solidFill>
                              <a:srgbClr val="000000"/>
                            </a:solidFill>
                            <a:prstDash val="solid"/>
                            <a:headEnd type="none" w="med" len="med"/>
                            <a:tailEnd type="none" w="med" len="med"/>
                          </a:ln>
                        </wps:spPr>
                        <wps:txbx>
                          <w:txbxContent>
                            <w:p>
                              <w:pPr>
                                <w:jc w:val="center"/>
                                <w:rPr>
                                  <w:rFonts w:ascii="微软雅黑" w:hAnsi="微软雅黑" w:eastAsia="微软雅黑"/>
                                  <w:b/>
                                  <w:sz w:val="13"/>
                                  <w:szCs w:val="18"/>
                                </w:rPr>
                              </w:pPr>
                              <w:r>
                                <w:rPr>
                                  <w:rFonts w:ascii="微软雅黑" w:hAnsi="微软雅黑" w:eastAsia="微软雅黑"/>
                                  <w:b/>
                                  <w:sz w:val="13"/>
                                  <w:szCs w:val="18"/>
                                </w:rPr>
                                <w:t>设备检修</w:t>
                              </w:r>
                              <w:r>
                                <w:rPr>
                                  <w:rFonts w:hint="eastAsia" w:ascii="微软雅黑" w:hAnsi="微软雅黑" w:eastAsia="微软雅黑"/>
                                  <w:b/>
                                  <w:sz w:val="13"/>
                                  <w:szCs w:val="18"/>
                                </w:rPr>
                                <w:t xml:space="preserve"> </w:t>
                              </w:r>
                              <w:r>
                                <w:rPr>
                                  <w:rFonts w:ascii="微软雅黑" w:hAnsi="微软雅黑" w:eastAsia="微软雅黑"/>
                                  <w:b/>
                                  <w:sz w:val="13"/>
                                  <w:szCs w:val="18"/>
                                </w:rPr>
                                <w:t xml:space="preserve"> </w:t>
                              </w:r>
                              <w:bookmarkStart w:id="436" w:name="BGWNB10624"/>
                              <w:r>
                                <w:rPr>
                                  <w:rFonts w:ascii="微软雅黑" w:hAnsi="微软雅黑" w:eastAsia="微软雅黑"/>
                                  <w:b/>
                                  <w:sz w:val="13"/>
                                  <w:szCs w:val="18"/>
                                </w:rPr>
                                <w:t>0.460</w:t>
                              </w:r>
                              <w:bookmarkEnd w:id="436"/>
                              <w:r>
                                <w:rPr>
                                  <w:rFonts w:hint="eastAsia" w:ascii="微软雅黑" w:hAnsi="微软雅黑" w:eastAsia="微软雅黑"/>
                                  <w:b/>
                                  <w:sz w:val="13"/>
                                  <w:szCs w:val="18"/>
                                </w:rPr>
                                <w:t xml:space="preserve"> 小时 （ </w:t>
                              </w:r>
                              <w:bookmarkStart w:id="437" w:name="BGWNB10625"/>
                              <w:r>
                                <w:rPr>
                                  <w:rFonts w:ascii="微软雅黑" w:hAnsi="微软雅黑" w:eastAsia="微软雅黑"/>
                                  <w:b/>
                                  <w:sz w:val="13"/>
                                  <w:szCs w:val="18"/>
                                </w:rPr>
                                <w:t>12.510</w:t>
                              </w:r>
                              <w:bookmarkEnd w:id="437"/>
                              <w:r>
                                <w:rPr>
                                  <w:rFonts w:hint="eastAsia" w:ascii="微软雅黑" w:hAnsi="微软雅黑" w:eastAsia="微软雅黑"/>
                                  <w:b/>
                                  <w:sz w:val="13"/>
                                  <w:szCs w:val="18"/>
                                </w:rPr>
                                <w:t xml:space="preserve"> %）</w:t>
                              </w:r>
                            </w:p>
                          </w:txbxContent>
                        </wps:txbx>
                        <wps:bodyPr vert="horz" lIns="0" tIns="0" rIns="0" bIns="0" anchor="ctr" anchorCtr="0" upright="1"/>
                      </wps:wsp>
                      <wps:wsp>
                        <wps:cNvPr id="67" name="_s1421"/>
                        <wps:cNvSpPr/>
                        <wps:spPr>
                          <a:xfrm>
                            <a:off x="2828" y="13083"/>
                            <a:ext cx="794" cy="1417"/>
                          </a:xfrm>
                          <a:prstGeom prst="roundRect">
                            <a:avLst>
                              <a:gd name="adj" fmla="val 16667"/>
                            </a:avLst>
                          </a:prstGeom>
                          <a:solidFill>
                            <a:srgbClr val="4BACC6"/>
                          </a:solidFill>
                          <a:ln w="9525" cap="flat" cmpd="sng">
                            <a:solidFill>
                              <a:srgbClr val="000000"/>
                            </a:solidFill>
                            <a:prstDash val="solid"/>
                            <a:headEnd type="none" w="med" len="med"/>
                            <a:tailEnd type="none" w="med" len="med"/>
                          </a:ln>
                        </wps:spPr>
                        <wps:txbx>
                          <w:txbxContent>
                            <w:p>
                              <w:pPr>
                                <w:jc w:val="center"/>
                                <w:rPr>
                                  <w:rFonts w:ascii="微软雅黑" w:hAnsi="微软雅黑" w:eastAsia="微软雅黑"/>
                                  <w:b/>
                                  <w:sz w:val="13"/>
                                  <w:szCs w:val="18"/>
                                </w:rPr>
                              </w:pPr>
                              <w:r>
                                <w:rPr>
                                  <w:rFonts w:ascii="微软雅黑" w:hAnsi="微软雅黑" w:eastAsia="微软雅黑"/>
                                  <w:b/>
                                  <w:sz w:val="13"/>
                                  <w:szCs w:val="18"/>
                                </w:rPr>
                                <w:t>工程施工</w:t>
                              </w:r>
                              <w:r>
                                <w:rPr>
                                  <w:rFonts w:hint="eastAsia" w:ascii="微软雅黑" w:hAnsi="微软雅黑" w:eastAsia="微软雅黑"/>
                                  <w:b/>
                                  <w:sz w:val="13"/>
                                  <w:szCs w:val="18"/>
                                </w:rPr>
                                <w:t xml:space="preserve"> </w:t>
                              </w:r>
                              <w:r>
                                <w:rPr>
                                  <w:rFonts w:ascii="微软雅黑" w:hAnsi="微软雅黑" w:eastAsia="微软雅黑"/>
                                  <w:b/>
                                  <w:sz w:val="13"/>
                                  <w:szCs w:val="18"/>
                                </w:rPr>
                                <w:t xml:space="preserve"> </w:t>
                              </w:r>
                              <w:bookmarkStart w:id="438" w:name="BGWNB10622"/>
                              <w:r>
                                <w:rPr>
                                  <w:rFonts w:ascii="微软雅黑" w:hAnsi="微软雅黑" w:eastAsia="微软雅黑"/>
                                  <w:b/>
                                  <w:sz w:val="13"/>
                                  <w:szCs w:val="18"/>
                                </w:rPr>
                                <w:t>1.810</w:t>
                              </w:r>
                              <w:bookmarkEnd w:id="438"/>
                              <w:r>
                                <w:rPr>
                                  <w:rFonts w:hint="eastAsia" w:ascii="微软雅黑" w:hAnsi="微软雅黑" w:eastAsia="微软雅黑"/>
                                  <w:b/>
                                  <w:sz w:val="13"/>
                                  <w:szCs w:val="18"/>
                                </w:rPr>
                                <w:t xml:space="preserve"> 小时（ </w:t>
                              </w:r>
                              <w:bookmarkStart w:id="439" w:name="BGWNB10623"/>
                              <w:r>
                                <w:rPr>
                                  <w:rFonts w:ascii="微软雅黑" w:hAnsi="微软雅黑" w:eastAsia="微软雅黑"/>
                                  <w:b/>
                                  <w:sz w:val="13"/>
                                  <w:szCs w:val="18"/>
                                </w:rPr>
                                <w:t>48.870</w:t>
                              </w:r>
                              <w:bookmarkEnd w:id="439"/>
                              <w:r>
                                <w:rPr>
                                  <w:rFonts w:hint="eastAsia" w:ascii="微软雅黑" w:hAnsi="微软雅黑" w:eastAsia="微软雅黑"/>
                                  <w:b/>
                                  <w:sz w:val="13"/>
                                  <w:szCs w:val="18"/>
                                </w:rPr>
                                <w:t xml:space="preserve"> %）</w:t>
                              </w:r>
                            </w:p>
                          </w:txbxContent>
                        </wps:txbx>
                        <wps:bodyPr vert="horz" lIns="0" tIns="0" rIns="0" bIns="0" anchor="ctr" anchorCtr="0" upright="1"/>
                      </wps:wsp>
                      <wps:wsp>
                        <wps:cNvPr id="68" name="_s1420"/>
                        <wps:cNvSpPr/>
                        <wps:spPr>
                          <a:xfrm>
                            <a:off x="1922" y="13083"/>
                            <a:ext cx="794" cy="1417"/>
                          </a:xfrm>
                          <a:prstGeom prst="roundRect">
                            <a:avLst>
                              <a:gd name="adj" fmla="val 16667"/>
                            </a:avLst>
                          </a:prstGeom>
                          <a:solidFill>
                            <a:srgbClr val="4BACC6"/>
                          </a:solidFill>
                          <a:ln w="9525" cap="flat" cmpd="sng">
                            <a:solidFill>
                              <a:srgbClr val="000000"/>
                            </a:solidFill>
                            <a:prstDash val="solid"/>
                            <a:headEnd type="none" w="med" len="med"/>
                            <a:tailEnd type="none" w="med" len="med"/>
                          </a:ln>
                        </wps:spPr>
                        <wps:txbx>
                          <w:txbxContent>
                            <w:p>
                              <w:pPr>
                                <w:jc w:val="center"/>
                                <w:rPr>
                                  <w:rFonts w:ascii="微软雅黑" w:hAnsi="微软雅黑" w:eastAsia="微软雅黑"/>
                                  <w:b/>
                                  <w:sz w:val="13"/>
                                  <w:szCs w:val="13"/>
                                </w:rPr>
                              </w:pPr>
                              <w:r>
                                <w:rPr>
                                  <w:rFonts w:ascii="微软雅黑" w:hAnsi="微软雅黑" w:eastAsia="微软雅黑"/>
                                  <w:b/>
                                  <w:sz w:val="13"/>
                                  <w:szCs w:val="13"/>
                                </w:rPr>
                                <w:t>设备检修</w:t>
                              </w:r>
                              <w:r>
                                <w:rPr>
                                  <w:rFonts w:hint="eastAsia" w:ascii="微软雅黑" w:hAnsi="微软雅黑" w:eastAsia="微软雅黑"/>
                                  <w:b/>
                                  <w:sz w:val="13"/>
                                  <w:szCs w:val="13"/>
                                </w:rPr>
                                <w:t xml:space="preserve"> </w:t>
                              </w:r>
                              <w:r>
                                <w:rPr>
                                  <w:rFonts w:ascii="微软雅黑" w:hAnsi="微软雅黑" w:eastAsia="微软雅黑"/>
                                  <w:b/>
                                  <w:sz w:val="13"/>
                                  <w:szCs w:val="13"/>
                                </w:rPr>
                                <w:t xml:space="preserve"> </w:t>
                              </w:r>
                              <w:bookmarkStart w:id="440" w:name="BGWNB10620"/>
                              <w:r>
                                <w:rPr>
                                  <w:rFonts w:ascii="微软雅黑" w:hAnsi="微软雅黑" w:eastAsia="微软雅黑"/>
                                  <w:b/>
                                  <w:sz w:val="13"/>
                                  <w:szCs w:val="13"/>
                                </w:rPr>
                                <w:t>0.220</w:t>
                              </w:r>
                              <w:bookmarkEnd w:id="440"/>
                              <w:r>
                                <w:rPr>
                                  <w:rFonts w:hint="eastAsia" w:ascii="微软雅黑" w:hAnsi="微软雅黑" w:eastAsia="微软雅黑"/>
                                  <w:b/>
                                  <w:sz w:val="13"/>
                                  <w:szCs w:val="13"/>
                                </w:rPr>
                                <w:t xml:space="preserve"> 小时</w:t>
                              </w:r>
                            </w:p>
                            <w:p>
                              <w:pPr>
                                <w:jc w:val="center"/>
                                <w:rPr>
                                  <w:rFonts w:ascii="微软雅黑" w:hAnsi="微软雅黑" w:eastAsia="微软雅黑"/>
                                  <w:b/>
                                  <w:sz w:val="13"/>
                                  <w:szCs w:val="13"/>
                                </w:rPr>
                              </w:pPr>
                              <w:r>
                                <w:rPr>
                                  <w:rFonts w:hint="eastAsia" w:ascii="微软雅黑" w:hAnsi="微软雅黑" w:eastAsia="微软雅黑"/>
                                  <w:b/>
                                  <w:sz w:val="13"/>
                                  <w:szCs w:val="13"/>
                                </w:rPr>
                                <w:t>（</w:t>
                              </w:r>
                              <w:bookmarkStart w:id="441" w:name="BGWNB10621"/>
                              <w:r>
                                <w:rPr>
                                  <w:rFonts w:hint="eastAsia" w:ascii="微软雅黑" w:hAnsi="微软雅黑" w:eastAsia="微软雅黑"/>
                                  <w:b/>
                                  <w:sz w:val="13"/>
                                  <w:szCs w:val="13"/>
                                </w:rPr>
                                <w:t>5.920</w:t>
                              </w:r>
                              <w:bookmarkEnd w:id="441"/>
                              <w:r>
                                <w:rPr>
                                  <w:rFonts w:hint="eastAsia" w:ascii="微软雅黑" w:hAnsi="微软雅黑" w:eastAsia="微软雅黑"/>
                                  <w:b/>
                                  <w:sz w:val="13"/>
                                  <w:szCs w:val="13"/>
                                </w:rPr>
                                <w:t xml:space="preserve">  %）</w:t>
                              </w:r>
                            </w:p>
                          </w:txbxContent>
                        </wps:txbx>
                        <wps:bodyPr vert="horz" lIns="0" tIns="0" rIns="0" bIns="0" anchor="ctr" anchorCtr="0" upright="1"/>
                      </wps:wsp>
                      <wps:wsp>
                        <wps:cNvPr id="69" name="自选图形 48"/>
                        <wps:cNvCnPr>
                          <a:stCxn id="56" idx="2"/>
                          <a:endCxn id="59" idx="0"/>
                        </wps:cNvCnPr>
                        <wps:spPr>
                          <a:xfrm rot="5400000">
                            <a:off x="6859" y="12315"/>
                            <a:ext cx="758" cy="777"/>
                          </a:xfrm>
                          <a:prstGeom prst="bentConnector3">
                            <a:avLst>
                              <a:gd name="adj1" fmla="val 50000"/>
                            </a:avLst>
                          </a:prstGeom>
                          <a:ln w="28575" cap="flat" cmpd="sng">
                            <a:solidFill>
                              <a:srgbClr val="000000"/>
                            </a:solidFill>
                            <a:prstDash val="solid"/>
                            <a:miter/>
                            <a:headEnd type="none" w="med" len="med"/>
                            <a:tailEnd type="none" w="med" len="med"/>
                          </a:ln>
                        </wps:spPr>
                        <wps:bodyPr/>
                      </wps:wsp>
                      <wps:wsp>
                        <wps:cNvPr id="70" name="自选图形 49"/>
                        <wps:cNvCnPr>
                          <a:stCxn id="56" idx="2"/>
                          <a:endCxn id="59" idx="0"/>
                        </wps:cNvCnPr>
                        <wps:spPr>
                          <a:xfrm rot="5400000">
                            <a:off x="6406" y="11862"/>
                            <a:ext cx="758" cy="1683"/>
                          </a:xfrm>
                          <a:prstGeom prst="bentConnector3">
                            <a:avLst>
                              <a:gd name="adj1" fmla="val 50000"/>
                            </a:avLst>
                          </a:prstGeom>
                          <a:ln w="28575" cap="flat" cmpd="sng">
                            <a:solidFill>
                              <a:srgbClr val="000000"/>
                            </a:solidFill>
                            <a:prstDash val="solid"/>
                            <a:miter/>
                            <a:headEnd type="none" w="med" len="med"/>
                            <a:tailEnd type="none" w="med" len="med"/>
                          </a:ln>
                        </wps:spPr>
                        <wps:bodyPr/>
                      </wps:wsp>
                    </wpg:wgp>
                  </a:graphicData>
                </a:graphic>
              </wp:inline>
            </w:drawing>
          </mc:Choice>
          <mc:Fallback>
            <w:pict>
              <v:group id="组合 2" o:spid="_x0000_s1026" o:spt="203" style="height:283.45pt;width:458.5pt;" coordorigin="1812,9093" coordsize="9170,5669" o:gfxdata="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">
                <o:lock v:ext="edit" aspectratio="f"/>
                <v:rect id="图片 3" o:spid="_x0000_s1026" o:spt="1" style="position:absolute;left:1812;top:9093;height:5669;width:9170;"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text="t" aspectratio="f"/>
                </v:rect>
                <v:shape id="_s1406" o:spid="_x0000_s1026" o:spt="34" type="#_x0000_t34" style="position:absolute;left:7082;top:8917;flip:x;height:2264;width:313;rotation:-5898240f;" filled="f" stroked="t" coordsize="21600,21600" o:gfxdata="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hFnovQAA&#10;ANoAAAAPAAAAAAAAAAEAIAAAACIAAABkcnMvZG93bnJldi54bWxQSwECFAAUAAAACACHTuJAMy8F&#10;njsAAAA5AAAAEAAAAAAAAAABACAAAAAMAQAAZHJzL3NoYXBleG1sLnhtbFBLBQYAAAAABgAGAFsB&#10;AAC2AwAAAAA=&#10;" adj="9696">
                  <v:fill on="f" focussize="0,0"/>
                  <v:stroke weight="2.25pt" color="#000000" joinstyle="miter"/>
                  <v:imagedata o:title=""/>
                  <o:lock v:ext="edit" aspectratio="f"/>
                </v:shape>
                <v:shape id="_s1407" o:spid="_x0000_s1026" o:spt="34" type="#_x0000_t34" style="position:absolute;left:4785;top:8884;height:2328;width:315;rotation:-5898240f;" filled="f" stroked="t" coordsize="21600,21600" o:gfxdata="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Vit0q5AAAA2gAA&#10;AA8AAAAAAAAAAQAgAAAAIgAAAGRycy9kb3ducmV2LnhtbFBLAQIUABQAAAAIAIdO4kAzLwWeOwAA&#10;ADkAAAAQAAAAAAAAAAEAIAAAAAgBAABkcnMvc2hhcGV4bWwueG1sUEsFBgAAAAAGAAYAWwEAALID&#10;AAAAAA==&#10;" adj="9600">
                  <v:fill on="f" focussize="0,0"/>
                  <v:stroke weight="2.25pt" color="#000000" joinstyle="miter"/>
                  <v:imagedata o:title=""/>
                  <o:lock v:ext="edit" aspectratio="f"/>
                </v:shape>
                <v:roundrect id="_s1408" o:spid="_x0000_s1026" o:spt="2" style="position:absolute;left:5356;top:9096;height:796;width:1703;v-text-anchor:middle;" fillcolor="#92D050" filled="t" stroked="t" coordsize="21600,21600" arcsize="0.166666666666667" o:gfxdata="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5IkevQAA&#10;ANoAAAAPAAAAAAAAAAEAIAAAACIAAABkcnMvZG93bnJldi54bWxQSwECFAAUAAAACACHTuJAMy8F&#10;njsAAAA5AAAAEAAAAAAAAAABACAAAAAMAQAAZHJzL3NoYXBleG1sLnhtbFBLBQYAAAAABgAGAFsB&#10;AAC2AwAAAAA=&#10;">
                  <v:fill on="t" focussize="0,0"/>
                  <v:stroke color="#000000" joinstyle="round"/>
                  <v:imagedata o:title=""/>
                  <o:lock v:ext="edit" aspectratio="f"/>
                  <v:textbox inset="0mm,0mm,0mm,0mm">
                    <w:txbxContent>
                      <w:p>
                        <w:pPr>
                          <w:jc w:val="center"/>
                          <w:rPr>
                            <w:rFonts w:ascii="微软雅黑" w:hAnsi="微软雅黑" w:eastAsia="微软雅黑"/>
                            <w:b/>
                            <w:sz w:val="13"/>
                            <w:szCs w:val="18"/>
                          </w:rPr>
                        </w:pPr>
                        <w:r>
                          <w:rPr>
                            <w:rFonts w:hint="eastAsia" w:ascii="微软雅黑" w:hAnsi="微软雅黑" w:eastAsia="微软雅黑"/>
                            <w:b/>
                            <w:sz w:val="13"/>
                            <w:szCs w:val="18"/>
                          </w:rPr>
                          <w:t xml:space="preserve">系统平均停电时间 </w:t>
                        </w:r>
                        <w:bookmarkStart w:id="403" w:name="BGWNB10601"/>
                        <w:r>
                          <w:rPr>
                            <w:rFonts w:hint="eastAsia" w:ascii="微软雅黑" w:hAnsi="微软雅黑" w:eastAsia="微软雅黑"/>
                            <w:b/>
                            <w:sz w:val="13"/>
                            <w:szCs w:val="18"/>
                          </w:rPr>
                          <w:t>3.700</w:t>
                        </w:r>
                        <w:bookmarkEnd w:id="403"/>
                        <w:r>
                          <w:rPr>
                            <w:rFonts w:hint="eastAsia" w:ascii="微软雅黑" w:hAnsi="微软雅黑" w:eastAsia="微软雅黑"/>
                            <w:b/>
                            <w:sz w:val="13"/>
                            <w:szCs w:val="18"/>
                          </w:rPr>
                          <w:t xml:space="preserve"> 小时</w:t>
                        </w:r>
                      </w:p>
                    </w:txbxContent>
                  </v:textbox>
                </v:roundrect>
                <v:roundrect id="_s1409" o:spid="_x0000_s1026" o:spt="2" style="position:absolute;left:2308;top:10205;height:712;width:2730;v-text-anchor:middle;" fillcolor="#FFC000" filled="t" stroked="t" coordsize="21600,21600" arcsize="0.166666666666667" o:gfxdata="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k1H9r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inset="0mm,0mm,0mm,0mm">
                    <w:txbxContent>
                      <w:p>
                        <w:pPr>
                          <w:jc w:val="center"/>
                          <w:rPr>
                            <w:rFonts w:ascii="微软雅黑" w:hAnsi="微软雅黑" w:eastAsia="微软雅黑"/>
                            <w:b/>
                            <w:sz w:val="13"/>
                            <w:szCs w:val="18"/>
                          </w:rPr>
                        </w:pPr>
                        <w:r>
                          <w:rPr>
                            <w:rFonts w:ascii="微软雅黑" w:hAnsi="微软雅黑" w:eastAsia="微软雅黑"/>
                            <w:b/>
                            <w:sz w:val="13"/>
                            <w:szCs w:val="18"/>
                          </w:rPr>
                          <w:t>预安排停电时间</w:t>
                        </w:r>
                        <w:bookmarkStart w:id="404" w:name="BGWNB10602"/>
                        <w:r>
                          <w:rPr>
                            <w:rFonts w:ascii="微软雅黑" w:hAnsi="微软雅黑" w:eastAsia="微软雅黑"/>
                            <w:b/>
                            <w:sz w:val="13"/>
                            <w:szCs w:val="18"/>
                          </w:rPr>
                          <w:t>2.810</w:t>
                        </w:r>
                        <w:bookmarkEnd w:id="404"/>
                        <w:r>
                          <w:rPr>
                            <w:rFonts w:hint="eastAsia" w:ascii="微软雅黑" w:hAnsi="微软雅黑" w:eastAsia="微软雅黑"/>
                            <w:b/>
                            <w:sz w:val="13"/>
                            <w:szCs w:val="18"/>
                          </w:rPr>
                          <w:t xml:space="preserve"> 小时</w:t>
                        </w:r>
                      </w:p>
                      <w:p>
                        <w:pPr>
                          <w:jc w:val="center"/>
                          <w:rPr>
                            <w:rFonts w:ascii="微软雅黑" w:hAnsi="微软雅黑" w:eastAsia="微软雅黑"/>
                            <w:b/>
                            <w:sz w:val="13"/>
                            <w:szCs w:val="18"/>
                          </w:rPr>
                        </w:pPr>
                        <w:r>
                          <w:rPr>
                            <w:rFonts w:hint="eastAsia" w:ascii="微软雅黑" w:hAnsi="微软雅黑" w:eastAsia="微软雅黑"/>
                            <w:b/>
                            <w:sz w:val="13"/>
                            <w:szCs w:val="18"/>
                          </w:rPr>
                          <w:t xml:space="preserve">（ </w:t>
                        </w:r>
                        <w:bookmarkStart w:id="405" w:name="BGWNB10603"/>
                        <w:r>
                          <w:rPr>
                            <w:rFonts w:hint="eastAsia" w:ascii="微软雅黑" w:hAnsi="微软雅黑" w:eastAsia="微软雅黑"/>
                            <w:b/>
                            <w:sz w:val="13"/>
                            <w:szCs w:val="18"/>
                          </w:rPr>
                          <w:t>75.850</w:t>
                        </w:r>
                        <w:bookmarkEnd w:id="405"/>
                        <w:r>
                          <w:rPr>
                            <w:rFonts w:hint="eastAsia" w:ascii="微软雅黑" w:hAnsi="微软雅黑" w:eastAsia="微软雅黑"/>
                            <w:b/>
                            <w:sz w:val="13"/>
                            <w:szCs w:val="18"/>
                          </w:rPr>
                          <w:t xml:space="preserve"> %）</w:t>
                        </w:r>
                      </w:p>
                      <w:p>
                        <w:pPr>
                          <w:spacing w:before="156" w:after="156"/>
                          <w:rPr>
                            <w:rFonts w:ascii="微软雅黑" w:hAnsi="微软雅黑" w:eastAsia="微软雅黑"/>
                            <w:b/>
                            <w:sz w:val="13"/>
                            <w:szCs w:val="18"/>
                          </w:rPr>
                        </w:pPr>
                      </w:p>
                    </w:txbxContent>
                  </v:textbox>
                </v:roundrect>
                <v:roundrect id="_s1411" o:spid="_x0000_s1026" o:spt="2" style="position:absolute;left:5706;top:11305;height:1020;width:1134;v-text-anchor:middle;" fillcolor="#DBE5F1" filled="t" stroked="t" coordsize="21600,21600" arcsize="0.166666666666667" o:gfxdata="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jnUf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inset="0mm,0mm,0mm,0mm">
                    <w:txbxContent>
                      <w:p>
                        <w:pPr>
                          <w:jc w:val="center"/>
                          <w:rPr>
                            <w:rFonts w:ascii="微软雅黑" w:hAnsi="微软雅黑" w:eastAsia="微软雅黑"/>
                            <w:b/>
                            <w:sz w:val="13"/>
                            <w:szCs w:val="18"/>
                          </w:rPr>
                        </w:pPr>
                        <w:r>
                          <w:rPr>
                            <w:rFonts w:ascii="微软雅黑" w:hAnsi="微软雅黑" w:eastAsia="微软雅黑"/>
                            <w:b/>
                            <w:sz w:val="13"/>
                            <w:szCs w:val="18"/>
                          </w:rPr>
                          <w:t xml:space="preserve">低压作业 </w:t>
                        </w:r>
                        <w:bookmarkStart w:id="406" w:name="BGWNB10612"/>
                        <w:r>
                          <w:rPr>
                            <w:rFonts w:ascii="微软雅黑" w:hAnsi="微软雅黑" w:eastAsia="微软雅黑"/>
                            <w:b/>
                            <w:sz w:val="13"/>
                            <w:szCs w:val="18"/>
                          </w:rPr>
                          <w:t>0</w:t>
                        </w:r>
                        <w:bookmarkEnd w:id="406"/>
                        <w:r>
                          <w:rPr>
                            <w:rFonts w:hint="eastAsia" w:ascii="微软雅黑" w:hAnsi="微软雅黑" w:eastAsia="微软雅黑"/>
                            <w:b/>
                            <w:sz w:val="13"/>
                            <w:szCs w:val="18"/>
                          </w:rPr>
                          <w:t xml:space="preserve"> 小时（ </w:t>
                        </w:r>
                        <w:bookmarkStart w:id="407" w:name="BGWNB10613"/>
                        <w:r>
                          <w:rPr>
                            <w:rFonts w:ascii="微软雅黑" w:hAnsi="微软雅黑" w:eastAsia="微软雅黑"/>
                            <w:b/>
                            <w:sz w:val="13"/>
                            <w:szCs w:val="18"/>
                          </w:rPr>
                          <w:t>0</w:t>
                        </w:r>
                        <w:bookmarkEnd w:id="407"/>
                        <w:r>
                          <w:rPr>
                            <w:rFonts w:hint="eastAsia" w:ascii="微软雅黑" w:hAnsi="微软雅黑" w:eastAsia="微软雅黑"/>
                            <w:b/>
                            <w:sz w:val="13"/>
                            <w:szCs w:val="18"/>
                          </w:rPr>
                          <w:t xml:space="preserve"> %）</w:t>
                        </w:r>
                      </w:p>
                    </w:txbxContent>
                  </v:textbox>
                </v:roundrect>
                <v:roundrect id="_s1413" o:spid="_x0000_s1026" o:spt="2" style="position:absolute;left:4435;top:11306;height:1020;width:1134;v-text-anchor:middle;" fillcolor="#8DB3E2" filled="t" stroked="t" coordsize="21600,21600" arcsize="0.166666666666667" o:gfxdata="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CJNC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inset="0mm,0mm,0mm,0mm">
                    <w:txbxContent>
                      <w:p>
                        <w:pPr>
                          <w:jc w:val="center"/>
                          <w:rPr>
                            <w:rFonts w:ascii="微软雅黑" w:hAnsi="微软雅黑" w:eastAsia="微软雅黑"/>
                            <w:b/>
                            <w:sz w:val="13"/>
                            <w:szCs w:val="18"/>
                          </w:rPr>
                        </w:pPr>
                        <w:r>
                          <w:rPr>
                            <w:rFonts w:ascii="微软雅黑" w:hAnsi="微软雅黑" w:eastAsia="微软雅黑"/>
                            <w:b/>
                            <w:sz w:val="13"/>
                            <w:szCs w:val="18"/>
                          </w:rPr>
                          <w:t xml:space="preserve">用户申请 </w:t>
                        </w:r>
                        <w:bookmarkStart w:id="408" w:name="BGWNB10608"/>
                        <w:r>
                          <w:rPr>
                            <w:rFonts w:ascii="微软雅黑" w:hAnsi="微软雅黑" w:eastAsia="微软雅黑"/>
                            <w:b/>
                            <w:sz w:val="13"/>
                            <w:szCs w:val="18"/>
                          </w:rPr>
                          <w:t>0.010</w:t>
                        </w:r>
                        <w:bookmarkEnd w:id="408"/>
                        <w:r>
                          <w:rPr>
                            <w:rFonts w:hint="eastAsia" w:ascii="微软雅黑" w:hAnsi="微软雅黑" w:eastAsia="微软雅黑"/>
                            <w:b/>
                            <w:sz w:val="13"/>
                            <w:szCs w:val="18"/>
                          </w:rPr>
                          <w:t xml:space="preserve"> 小时（ </w:t>
                        </w:r>
                        <w:bookmarkStart w:id="409" w:name="BGWNB10609"/>
                        <w:r>
                          <w:rPr>
                            <w:rFonts w:ascii="微软雅黑" w:hAnsi="微软雅黑" w:eastAsia="微软雅黑"/>
                            <w:b/>
                            <w:sz w:val="13"/>
                            <w:szCs w:val="18"/>
                          </w:rPr>
                          <w:t>0.350</w:t>
                        </w:r>
                        <w:bookmarkEnd w:id="409"/>
                        <w:r>
                          <w:rPr>
                            <w:rFonts w:hint="eastAsia" w:ascii="微软雅黑" w:hAnsi="微软雅黑" w:eastAsia="微软雅黑"/>
                            <w:b/>
                            <w:sz w:val="13"/>
                            <w:szCs w:val="18"/>
                          </w:rPr>
                          <w:t xml:space="preserve"> %）</w:t>
                        </w:r>
                      </w:p>
                    </w:txbxContent>
                  </v:textbox>
                </v:roundrect>
                <v:roundrect id="_s1411" o:spid="_x0000_s1026" o:spt="2" style="position:absolute;left:3165;top:11303;height:1020;width:1134;v-text-anchor:middle;" fillcolor="#B6DDE8" filled="t" stroked="t" coordsize="21600,21600" arcsize="0.166666666666667" o:gfxdata="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aGugAAANsA&#10;AAAPAAAAAAAAAAEAIAAAACIAAABkcnMvZG93bnJldi54bWxQSwECFAAUAAAACACHTuJAMy8FnjsA&#10;AAA5AAAAEAAAAAAAAAABACAAAAAJAQAAZHJzL3NoYXBleG1sLnhtbFBLBQYAAAAABgAGAFsBAACz&#10;AwAAAAA=&#10;">
                  <v:fill type="gradient" on="t" color2="#B8DEE9" focus="100%" focussize="0,0"/>
                  <v:stroke color="#000000" joinstyle="round"/>
                  <v:imagedata o:title=""/>
                  <o:lock v:ext="edit" aspectratio="f"/>
                  <v:textbox inset="0mm,0mm,0mm,0mm">
                    <w:txbxContent>
                      <w:p>
                        <w:pPr>
                          <w:jc w:val="center"/>
                          <w:rPr>
                            <w:rFonts w:ascii="微软雅黑" w:hAnsi="微软雅黑" w:eastAsia="微软雅黑"/>
                            <w:b/>
                            <w:sz w:val="13"/>
                            <w:szCs w:val="18"/>
                          </w:rPr>
                        </w:pPr>
                        <w:r>
                          <w:rPr>
                            <w:rFonts w:ascii="微软雅黑" w:hAnsi="微软雅黑" w:eastAsia="微软雅黑"/>
                            <w:b/>
                            <w:sz w:val="13"/>
                            <w:szCs w:val="18"/>
                          </w:rPr>
                          <w:t xml:space="preserve">主网预安排 </w:t>
                        </w:r>
                        <w:bookmarkStart w:id="410" w:name="BGWNB10610"/>
                        <w:r>
                          <w:rPr>
                            <w:rFonts w:ascii="微软雅黑" w:hAnsi="微软雅黑" w:eastAsia="微软雅黑"/>
                            <w:b/>
                            <w:sz w:val="13"/>
                            <w:szCs w:val="18"/>
                          </w:rPr>
                          <w:t>0.770</w:t>
                        </w:r>
                        <w:bookmarkEnd w:id="410"/>
                        <w:r>
                          <w:rPr>
                            <w:rFonts w:hint="eastAsia" w:ascii="微软雅黑" w:hAnsi="微软雅黑" w:eastAsia="微软雅黑"/>
                            <w:b/>
                            <w:sz w:val="13"/>
                            <w:szCs w:val="18"/>
                          </w:rPr>
                          <w:t xml:space="preserve"> 小时（ </w:t>
                        </w:r>
                        <w:bookmarkStart w:id="411" w:name="BGWNB10611"/>
                        <w:r>
                          <w:rPr>
                            <w:rFonts w:ascii="微软雅黑" w:hAnsi="微软雅黑" w:eastAsia="微软雅黑"/>
                            <w:b/>
                            <w:sz w:val="13"/>
                            <w:szCs w:val="18"/>
                          </w:rPr>
                          <w:t>20.720</w:t>
                        </w:r>
                        <w:bookmarkEnd w:id="411"/>
                        <w:r>
                          <w:rPr>
                            <w:rFonts w:hint="eastAsia" w:ascii="微软雅黑" w:hAnsi="微软雅黑" w:eastAsia="微软雅黑"/>
                            <w:b/>
                            <w:sz w:val="13"/>
                            <w:szCs w:val="18"/>
                          </w:rPr>
                          <w:t xml:space="preserve"> %）</w:t>
                        </w:r>
                      </w:p>
                    </w:txbxContent>
                  </v:textbox>
                </v:roundrect>
                <v:roundrect id="_s1410" o:spid="_x0000_s1026" o:spt="2" style="position:absolute;left:7146;top:10205;height:712;width:2960;v-text-anchor:middle;" fillcolor="#F79646" filled="t" stroked="t" coordsize="21600,21600" arcsize="0.166666666666667" o:gfxdata="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E39e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inset="0mm,0mm,0mm,0mm">
                    <w:txbxContent>
                      <w:p>
                        <w:pPr>
                          <w:jc w:val="center"/>
                          <w:rPr>
                            <w:rFonts w:ascii="微软雅黑" w:hAnsi="微软雅黑" w:eastAsia="微软雅黑"/>
                            <w:b/>
                            <w:sz w:val="13"/>
                            <w:szCs w:val="18"/>
                          </w:rPr>
                        </w:pPr>
                        <w:r>
                          <w:rPr>
                            <w:rFonts w:ascii="微软雅黑" w:hAnsi="微软雅黑" w:eastAsia="微软雅黑"/>
                            <w:b/>
                            <w:sz w:val="13"/>
                            <w:szCs w:val="18"/>
                          </w:rPr>
                          <w:t>故障停电时间</w:t>
                        </w:r>
                        <w:r>
                          <w:rPr>
                            <w:rFonts w:hint="eastAsia" w:ascii="微软雅黑" w:hAnsi="微软雅黑" w:eastAsia="微软雅黑"/>
                            <w:b/>
                            <w:sz w:val="13"/>
                            <w:szCs w:val="18"/>
                          </w:rPr>
                          <w:t xml:space="preserve"> </w:t>
                        </w:r>
                        <w:bookmarkStart w:id="412" w:name="BGWNB10604"/>
                        <w:r>
                          <w:rPr>
                            <w:rFonts w:ascii="微软雅黑" w:hAnsi="微软雅黑" w:eastAsia="微软雅黑"/>
                            <w:b/>
                            <w:sz w:val="13"/>
                            <w:szCs w:val="18"/>
                          </w:rPr>
                          <w:t>0.890</w:t>
                        </w:r>
                        <w:bookmarkEnd w:id="412"/>
                        <w:r>
                          <w:rPr>
                            <w:rFonts w:hint="eastAsia" w:ascii="微软雅黑" w:hAnsi="微软雅黑" w:eastAsia="微软雅黑"/>
                            <w:b/>
                            <w:sz w:val="13"/>
                            <w:szCs w:val="18"/>
                          </w:rPr>
                          <w:t xml:space="preserve"> 小时</w:t>
                        </w:r>
                      </w:p>
                      <w:p>
                        <w:pPr>
                          <w:jc w:val="center"/>
                          <w:rPr>
                            <w:rFonts w:ascii="微软雅黑" w:hAnsi="微软雅黑" w:eastAsia="微软雅黑"/>
                            <w:b/>
                            <w:sz w:val="13"/>
                            <w:szCs w:val="18"/>
                          </w:rPr>
                        </w:pPr>
                        <w:r>
                          <w:rPr>
                            <w:rFonts w:hint="eastAsia" w:ascii="微软雅黑" w:hAnsi="微软雅黑" w:eastAsia="微软雅黑"/>
                            <w:b/>
                            <w:sz w:val="13"/>
                            <w:szCs w:val="18"/>
                          </w:rPr>
                          <w:t xml:space="preserve">（ </w:t>
                        </w:r>
                        <w:bookmarkStart w:id="413" w:name="BGWNB10605"/>
                        <w:r>
                          <w:rPr>
                            <w:rFonts w:hint="eastAsia" w:ascii="微软雅黑" w:hAnsi="微软雅黑" w:eastAsia="微软雅黑"/>
                            <w:b/>
                            <w:sz w:val="13"/>
                            <w:szCs w:val="18"/>
                          </w:rPr>
                          <w:t>24.150</w:t>
                        </w:r>
                        <w:bookmarkEnd w:id="413"/>
                        <w:r>
                          <w:rPr>
                            <w:rFonts w:hint="eastAsia" w:ascii="微软雅黑" w:hAnsi="微软雅黑" w:eastAsia="微软雅黑"/>
                            <w:b/>
                            <w:sz w:val="13"/>
                            <w:szCs w:val="18"/>
                          </w:rPr>
                          <w:t xml:space="preserve"> %）</w:t>
                        </w:r>
                      </w:p>
                      <w:p>
                        <w:pPr>
                          <w:spacing w:before="156" w:after="156"/>
                          <w:jc w:val="center"/>
                          <w:rPr>
                            <w:rFonts w:ascii="微软雅黑" w:hAnsi="微软雅黑" w:eastAsia="微软雅黑"/>
                            <w:b/>
                            <w:sz w:val="13"/>
                            <w:szCs w:val="18"/>
                          </w:rPr>
                        </w:pPr>
                      </w:p>
                    </w:txbxContent>
                  </v:textbox>
                </v:roundrect>
                <v:roundrect id="自选图形 23" o:spid="_x0000_s1026" o:spt="2" style="position:absolute;left:9511;top:11305;height:1020;width:1134;v-text-anchor:middle;" fillcolor="#FABF8F" filled="t" stroked="t" coordsize="21600,21600" arcsize="0.166666666666667" o:gfxdata="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X6wq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inset="0mm,0mm,0mm,0mm">
                    <w:txbxContent>
                      <w:p>
                        <w:pPr>
                          <w:jc w:val="center"/>
                          <w:rPr>
                            <w:sz w:val="20"/>
                          </w:rPr>
                        </w:pPr>
                        <w:r>
                          <w:rPr>
                            <w:rFonts w:ascii="微软雅黑" w:hAnsi="微软雅黑" w:eastAsia="微软雅黑"/>
                            <w:b/>
                            <w:sz w:val="13"/>
                            <w:szCs w:val="18"/>
                          </w:rPr>
                          <w:t xml:space="preserve">低压实施故障 </w:t>
                        </w:r>
                        <w:bookmarkStart w:id="414" w:name="BGWNB10618"/>
                        <w:r>
                          <w:rPr>
                            <w:rFonts w:ascii="微软雅黑" w:hAnsi="微软雅黑" w:eastAsia="微软雅黑"/>
                            <w:b/>
                            <w:sz w:val="13"/>
                            <w:szCs w:val="18"/>
                          </w:rPr>
                          <w:t>0</w:t>
                        </w:r>
                        <w:bookmarkEnd w:id="414"/>
                        <w:r>
                          <w:rPr>
                            <w:rFonts w:hint="eastAsia" w:ascii="微软雅黑" w:hAnsi="微软雅黑" w:eastAsia="微软雅黑"/>
                            <w:b/>
                            <w:sz w:val="13"/>
                            <w:szCs w:val="18"/>
                          </w:rPr>
                          <w:t xml:space="preserve"> 小时（ </w:t>
                        </w:r>
                        <w:bookmarkStart w:id="415" w:name="BGWNB10619"/>
                        <w:r>
                          <w:rPr>
                            <w:rFonts w:ascii="微软雅黑" w:hAnsi="微软雅黑" w:eastAsia="微软雅黑"/>
                            <w:b/>
                            <w:sz w:val="13"/>
                            <w:szCs w:val="18"/>
                          </w:rPr>
                          <w:t>0.030</w:t>
                        </w:r>
                        <w:bookmarkEnd w:id="415"/>
                        <w:r>
                          <w:rPr>
                            <w:rFonts w:hint="eastAsia" w:ascii="微软雅黑" w:hAnsi="微软雅黑" w:eastAsia="微软雅黑"/>
                            <w:b/>
                            <w:sz w:val="13"/>
                            <w:szCs w:val="18"/>
                          </w:rPr>
                          <w:t xml:space="preserve"> %）</w:t>
                        </w:r>
                      </w:p>
                    </w:txbxContent>
                  </v:textbox>
                </v:roundrect>
                <v:shape id="自选图形 26" o:spid="_x0000_s1026" o:spt="34" type="#_x0000_t34" style="position:absolute;left:7312;top:12639;flip:x;height:129;width:758;rotation:5898240f;" filled="f" stroked="t" coordsize="21600,21600" o:gfxdata="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RIPG8AAAA&#10;2wAAAA8AAAAAAAAAAQAgAAAAIgAAAGRycy9kb3ducmV2LnhtbFBLAQIUABQAAAAIAIdO4kAzLwWe&#10;OwAAADkAAAAQAAAAAAAAAAEAIAAAAAsBAABkcnMvc2hhcGV4bWwueG1sUEsFBgAAAAAGAAYAWwEA&#10;ALUDAAAAAA==&#10;" adj="10800">
                  <v:fill on="f" focussize="0,0"/>
                  <v:stroke weight="2.25pt" color="#000000" joinstyle="miter"/>
                  <v:imagedata o:title=""/>
                  <o:lock v:ext="edit" aspectratio="f"/>
                </v:shape>
                <v:shape id="自选图形 27" o:spid="_x0000_s1026" o:spt="34" type="#_x0000_t34" style="position:absolute;left:7312;top:12639;flip:x;height:129;width:758;rotation:5898240f;" filled="f" stroked="t" coordsize="21600,21600" o:gfxdata="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QdhWq/&#10;AAAA2wAAAA8AAAAAAAAAAQAgAAAAIgAAAGRycy9kb3ducmV2LnhtbFBLAQIUABQAAAAIAIdO4kAz&#10;LwWeOwAAADkAAAAQAAAAAAAAAAEAIAAAAA4BAABkcnMvc2hhcGV4bWwueG1sUEsFBgAAAAAGAAYA&#10;WwEAALgDAAAAAA==&#10;" adj="10800">
                  <v:fill on="f" focussize="0,0"/>
                  <v:stroke weight="2.25pt" color="#000000" joinstyle="miter"/>
                  <v:imagedata o:title=""/>
                  <o:lock v:ext="edit" aspectratio="f"/>
                </v:shape>
                <v:shape id="自选图形 28" o:spid="_x0000_s1026" o:spt="34" type="#_x0000_t34" style="position:absolute;left:7312;top:12639;flip:x;height:129;width:758;rotation:5898240f;" filled="f" stroked="t" coordsize="21600,21600" o:gfxdata="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zxsd&#10;wAAAANsAAAAPAAAAAAAAAAEAIAAAACIAAABkcnMvZG93bnJldi54bWxQSwECFAAUAAAACACHTuJA&#10;My8FnjsAAAA5AAAAEAAAAAAAAAABACAAAAAPAQAAZHJzL3NoYXBleG1sLnhtbFBLBQYAAAAABgAG&#10;AFsBAAC5AwAAAAA=&#10;" adj="10800">
                  <v:fill on="f" focussize="0,0"/>
                  <v:stroke weight="2.25pt" color="#000000" joinstyle="miter"/>
                  <v:imagedata o:title=""/>
                  <o:lock v:ext="edit" aspectratio="f"/>
                </v:shape>
                <v:shape id="自选图形 29" o:spid="_x0000_s1026" o:spt="34" type="#_x0000_t34" style="position:absolute;left:7765;top:12186;flip:x;height:1035;width:758;rotation:5898240f;" filled="f" stroked="t" coordsize="21600,21600" o:gfxdata="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g76G&#10;wAAAANsAAAAPAAAAAAAAAAEAIAAAACIAAABkcnMvZG93bnJldi54bWxQSwECFAAUAAAACACHTuJA&#10;My8FnjsAAAA5AAAAEAAAAAAAAAABACAAAAAPAQAAZHJzL3NoYXBleG1sLnhtbFBLBQYAAAAABgAG&#10;AFsBAAC5AwAAAAA=&#10;" adj="10800">
                  <v:fill on="f" focussize="0,0"/>
                  <v:stroke weight="2.25pt" color="#000000" joinstyle="miter"/>
                  <v:imagedata o:title=""/>
                  <o:lock v:ext="edit" aspectratio="f"/>
                </v:shape>
                <v:shape id="自选图形 30" o:spid="_x0000_s1026" o:spt="34" type="#_x0000_t34" style="position:absolute;left:8218;top:11733;flip:x;height:1941;width:758;rotation:5898240f;" filled="f" stroked="t" coordsize="21600,21600" o:gfxdata="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RqJvK/&#10;AAAA2wAAAA8AAAAAAAAAAQAgAAAAIgAAAGRycy9kb3ducmV2LnhtbFBLAQIUABQAAAAIAIdO4kAz&#10;LwWeOwAAADkAAAAQAAAAAAAAAAEAIAAAAA4BAABkcnMvc2hhcGV4bWwueG1sUEsFBgAAAAAGAAYA&#10;WwEAALgDAAAAAA==&#10;" adj="10800">
                  <v:fill on="f" focussize="0,0"/>
                  <v:stroke weight="2.25pt" color="#000000" joinstyle="miter"/>
                  <v:imagedata o:title=""/>
                  <o:lock v:ext="edit" aspectratio="f"/>
                </v:shape>
                <v:shape id="自选图形 31" o:spid="_x0000_s1026" o:spt="34" type="#_x0000_t34" style="position:absolute;left:8671;top:11280;flip:x;height:2847;width:758;rotation:5898240f;" filled="f" stroked="t" coordsize="21600,21600" o:gfxdata="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JoNp&#10;wAAAANsAAAAPAAAAAAAAAAEAIAAAACIAAABkcnMvZG93bnJldi54bWxQSwECFAAUAAAACACHTuJA&#10;My8FnjsAAAA5AAAAEAAAAAAAAAABACAAAAAPAQAAZHJzL3NoYXBleG1sLnhtbFBLBQYAAAAABgAG&#10;AFsBAAC5AwAAAAA=&#10;" adj="10800">
                  <v:fill on="f" focussize="0,0"/>
                  <v:stroke weight="2.25pt" color="#000000" joinstyle="miter"/>
                  <v:imagedata o:title=""/>
                  <o:lock v:ext="edit" aspectratio="f"/>
                </v:shape>
                <v:shape id="自选图形 32" o:spid="_x0000_s1026" o:spt="34" type="#_x0000_t34" style="position:absolute;left:2024;top:12619;height:170;width:759;rotation:5898240f;" filled="f" stroked="t" coordsize="21600,21600" o:gfxdata="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LX7d+8AAAA&#10;2wAAAA8AAAAAAAAAAQAgAAAAIgAAAGRycy9kb3ducmV2LnhtbFBLAQIUABQAAAAIAIdO4kAzLwWe&#10;OwAAADkAAAAQAAAAAAAAAAEAIAAAAAsBAABkcnMvc2hhcGV4bWwueG1sUEsFBgAAAAAGAAYAWwEA&#10;ALUDAAAAAA==&#10;" adj="10786">
                  <v:fill on="f" focussize="0,0"/>
                  <v:stroke weight="2.25pt" color="#000000" joinstyle="miter"/>
                  <v:imagedata o:title=""/>
                  <o:lock v:ext="edit" aspectratio="f"/>
                </v:shape>
                <v:shape id="自选图形 33" o:spid="_x0000_s1026" o:spt="34" type="#_x0000_t34" style="position:absolute;left:2477;top:12336;flip:x;height:736;width:759;rotation:5898240f;" filled="f" stroked="t" coordsize="21600,21600" o:gfxdata="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i7oFugAAANsA&#10;AAAPAAAAAAAAAAEAIAAAACIAAABkcnMvZG93bnJldi54bWxQSwECFAAUAAAACACHTuJAMy8FnjsA&#10;AAA5AAAAEAAAAAAAAAABACAAAAAJAQAAZHJzL3NoYXBleG1sLnhtbFBLBQYAAAAABgAGAFsBAACz&#10;AwAAAAA=&#10;" adj="10786">
                  <v:fill on="f" focussize="0,0"/>
                  <v:stroke weight="2.25pt" color="#000000" joinstyle="miter"/>
                  <v:imagedata o:title=""/>
                  <o:lock v:ext="edit" aspectratio="f"/>
                </v:shape>
                <v:shape id="自选图形 34" o:spid="_x0000_s1026" o:spt="34" type="#_x0000_t34" style="position:absolute;left:3552;top:12503;flip:x;height:399;width:760;rotation:5898240f;" filled="f" stroked="t" coordsize="21600,21600" o:gfxdata="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a4ls&#10;wAAAANsAAAAPAAAAAAAAAAEAIAAAACIAAABkcnMvZG93bnJldi54bWxQSwECFAAUAAAACACHTuJA&#10;My8FnjsAAAA5AAAAEAAAAAAAAAABACAAAAAPAQAAZHJzL3NoYXBleG1sLnhtbFBLBQYAAAAABgAG&#10;AFsBAAC5AwAAAAA=&#10;" adj="10800">
                  <v:fill on="f" focussize="0,0"/>
                  <v:stroke weight="2.25pt" color="#000000" joinstyle="miter"/>
                  <v:imagedata o:title=""/>
                  <o:lock v:ext="edit" aspectratio="f"/>
                </v:shape>
                <v:shape id="自选图形 35" o:spid="_x0000_s1026" o:spt="34" type="#_x0000_t34" style="position:absolute;left:4005;top:12050;flip:x;height:1305;width:760;rotation:5898240f;" filled="f" stroked="t" coordsize="21600,21600" o:gfxdata="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6Itiy8AAAA&#10;2wAAAA8AAAAAAAAAAQAgAAAAIgAAAGRycy9kb3ducmV2LnhtbFBLAQIUABQAAAAIAIdO4kAzLwWe&#10;OwAAADkAAAAQAAAAAAAAAAEAIAAAAAsBAABkcnMvc2hhcGV4bWwueG1sUEsFBgAAAAAGAAYAWwEA&#10;ALUDAAAAAA==&#10;" adj="10800">
                  <v:fill on="f" focussize="0,0"/>
                  <v:stroke weight="2.25pt" color="#000000" joinstyle="miter"/>
                  <v:imagedata o:title=""/>
                  <o:lock v:ext="edit" aspectratio="f"/>
                </v:shape>
                <v:shape id="自选图形 36" o:spid="_x0000_s1026" o:spt="34" type="#_x0000_t34" style="position:absolute;left:2887;top:10519;height:1184;width:387;rotation:5898240f;" filled="f" stroked="t" coordsize="21600,21600" o:gfxdata="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gA9bLsAAADb&#10;AAAADwAAAAAAAAABACAAAAAiAAAAZHJzL2Rvd25yZXYueG1sUEsBAhQAFAAAAAgAh07iQDMvBZ47&#10;AAAAOQAAABAAAAAAAAAAAQAgAAAACgEAAGRycy9zaGFwZXhtbC54bWxQSwUGAAAAAAYABgBbAQAA&#10;tAMAAAAA&#10;" adj="10772">
                  <v:fill on="f" focussize="0,0"/>
                  <v:stroke weight="2.25pt" color="#000000" joinstyle="miter"/>
                  <v:imagedata o:title=""/>
                  <o:lock v:ext="edit" aspectratio="f"/>
                </v:shape>
                <v:shape id="自选图形 37" o:spid="_x0000_s1026" o:spt="34" type="#_x0000_t34" style="position:absolute;left:4779;top:9811;flip:x;height:2600;width:388;rotation:5898240f;" filled="f" stroked="t" coordsize="21600,21600" o:gfxdata="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nCYMq/&#10;AAAA2wAAAA8AAAAAAAAAAQAgAAAAIgAAAGRycy9kb3ducmV2LnhtbFBLAQIUABQAAAAIAIdO4kAz&#10;LwWeOwAAADkAAAAQAAAAAAAAAAEAIAAAAA4BAABkcnMvc2hhcGV4bWwueG1sUEsFBgAAAAAGAAYA&#10;WwEAALgDAAAAAA==&#10;" adj="10800">
                  <v:fill on="f" focussize="0,0"/>
                  <v:stroke weight="2.25pt" color="#000000" joinstyle="miter"/>
                  <v:imagedata o:title=""/>
                  <o:lock v:ext="edit" aspectratio="f"/>
                </v:shape>
                <v:shape id="自选图形 38" o:spid="_x0000_s1026" o:spt="34" type="#_x0000_t34" style="position:absolute;left:4143;top:10447;flip:x;height:1329;width:389;rotation:5898240f;" filled="f" stroked="t" coordsize="21600,21600" o:gfxdata="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sbye8AAAA&#10;2wAAAA8AAAAAAAAAAQAgAAAAIgAAAGRycy9kb3ducmV2LnhtbFBLAQIUABQAAAAIAIdO4kAzLwWe&#10;OwAAADkAAAAQAAAAAAAAAAEAIAAAAAsBAABkcnMvc2hhcGV4bWwueG1sUEsFBgAAAAAGAAYAWwEA&#10;ALUDAAAAAA==&#10;" adj="10772">
                  <v:fill on="f" focussize="0,0"/>
                  <v:stroke weight="2.25pt" color="#000000" joinstyle="miter"/>
                  <v:imagedata o:title=""/>
                  <o:lock v:ext="edit" aspectratio="f"/>
                </v:shape>
                <v:shape id="自选图形 39" o:spid="_x0000_s1026" o:spt="34" type="#_x0000_t34" style="position:absolute;left:7932;top:10611;height:1000;width:388;rotation:5898240f;" filled="f" stroked="t" coordsize="21600,21600" o:gfxdata="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IeCDr4A&#10;AADbAAAADwAAAAAAAAABACAAAAAiAAAAZHJzL2Rvd25yZXYueG1sUEsBAhQAFAAAAAgAh07iQDMv&#10;BZ47AAAAOQAAABAAAAAAAAAAAQAgAAAADQEAAGRycy9zaGFwZXhtbC54bWxQSwUGAAAAAAYABgBb&#10;AQAAtwMAAAAA&#10;" adj="10800">
                  <v:fill on="f" focussize="0,0"/>
                  <v:stroke weight="2.25pt" color="#000000" joinstyle="miter"/>
                  <v:imagedata o:title=""/>
                  <o:lock v:ext="edit" aspectratio="f"/>
                </v:shape>
                <v:shape id="自选图形 40" o:spid="_x0000_s1026" o:spt="34" type="#_x0000_t34" style="position:absolute;left:8534;top:11009;flip:x;height:204;width:388;rotation:5898240f;" filled="f" stroked="t" coordsize="21600,21600" o:gfxdata="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tcNS&#10;wAAAANsAAAAPAAAAAAAAAAEAIAAAACIAAABkcnMvZG93bnJldi54bWxQSwECFAAUAAAACACHTuJA&#10;My8FnjsAAAA5AAAAEAAAAAAAAAABACAAAAAPAQAAZHJzL3NoYXBleG1sLnhtbFBLBQYAAAAABgAG&#10;AFsBAAC5AwAAAAA=&#10;" adj="10800">
                  <v:fill on="f" focussize="0,0"/>
                  <v:stroke weight="2.25pt" color="#000000" joinstyle="miter"/>
                  <v:imagedata o:title=""/>
                  <o:lock v:ext="edit" aspectratio="f"/>
                </v:shape>
                <v:shape id="自选图形 41" o:spid="_x0000_s1026" o:spt="34" type="#_x0000_t34" style="position:absolute;left:9158;top:10385;flip:x;height:1452;width:388;rotation:5898240f;" filled="f" stroked="t" coordsize="21600,21600" o:gfxdata="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JZ10l&#10;wAAAANsAAAAPAAAAAAAAAAEAIAAAACIAAABkcnMvZG93bnJldi54bWxQSwECFAAUAAAACACHTuJA&#10;My8FnjsAAAA5AAAAEAAAAAAAAAABACAAAAAPAQAAZHJzL3NoYXBleG1sLnhtbFBLBQYAAAAABgAG&#10;AFsBAAC5AwAAAAA=&#10;" adj="10800">
                  <v:fill on="f" focussize="0,0"/>
                  <v:stroke weight="2.25pt" color="#000000" joinstyle="miter"/>
                  <v:imagedata o:title=""/>
                  <o:lock v:ext="edit" aspectratio="f"/>
                </v:shape>
                <v:shape id="自选图形 42" o:spid="_x0000_s1026" o:spt="34" type="#_x0000_t34" style="position:absolute;left:4779;top:9811;flip:x;height:2600;width:388;rotation:5898240f;" filled="f" stroked="t" coordsize="21600,21600" o:gfxdata="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G/YX&#10;wAAAANsAAAAPAAAAAAAAAAEAIAAAACIAAABkcnMvZG93bnJldi54bWxQSwECFAAUAAAACACHTuJA&#10;My8FnjsAAAA5AAAAEAAAAAAAAAABACAAAAAPAQAAZHJzL3NoYXBleG1sLnhtbFBLBQYAAAAABgAG&#10;AFsBAAC5AwAAAAA=&#10;" adj="10800">
                  <v:fill on="f" focussize="0,0"/>
                  <v:stroke weight="2.25pt" color="#000000" joinstyle="miter"/>
                  <v:imagedata o:title=""/>
                  <o:lock v:ext="edit" aspectratio="f"/>
                </v:shape>
                <v:shape id="自选图形 44" o:spid="_x0000_s1026" o:spt="34" type="#_x0000_t34" style="position:absolute;left:4779;top:9811;flip:x;height:2600;width:388;rotation:5898240f;" filled="f" stroked="t" coordsize="21600,21600" o:gfxdata="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yWhg&#10;wAAAANsAAAAPAAAAAAAAAAEAIAAAACIAAABkcnMvZG93bnJldi54bWxQSwECFAAUAAAACACHTuJA&#10;My8FnjsAAAA5AAAAEAAAAAAAAAABACAAAAAPAQAAZHJzL3NoYXBleG1sLnhtbFBLBQYAAAAABgAG&#10;AFsBAAC5AwAAAAA=&#10;" adj="10800">
                  <v:fill on="f" focussize="0,0"/>
                  <v:stroke weight="2.25pt" color="#000000" joinstyle="miter"/>
                  <v:imagedata o:title=""/>
                  <o:lock v:ext="edit" aspectratio="f"/>
                </v:shape>
                <v:shape id="自选图形 45" o:spid="_x0000_s1026" o:spt="34" type="#_x0000_t34" style="position:absolute;left:7312;top:12639;flip:x;height:129;width:758;rotation:5898240f;" filled="f" stroked="t" coordsize="21600,21600" o:gfxdata="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zhc37&#10;wAAAANsAAAAPAAAAAAAAAAEAIAAAACIAAABkcnMvZG93bnJldi54bWxQSwECFAAUAAAACACHTuJA&#10;My8FnjsAAAA5AAAAEAAAAAAAAAABACAAAAAPAQAAZHJzL3NoYXBleG1sLnhtbFBLBQYAAAAABgAG&#10;AFsBAAC5AwAAAAA=&#10;" adj="10800">
                  <v:fill on="f" focussize="0,0"/>
                  <v:stroke weight="2.25pt" color="#000000" joinstyle="miter"/>
                  <v:imagedata o:title=""/>
                  <o:lock v:ext="edit" aspectratio="f"/>
                </v:shape>
                <v:shape id="自选图形 46" o:spid="_x0000_s1026" o:spt="34" type="#_x0000_t34" style="position:absolute;left:7312;top:12639;flip:x;height:129;width:758;rotation:5898240f;" filled="f" stroked="t" coordsize="21600,21600" o:gfxdata="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IPAU&#10;wAAAANsAAAAPAAAAAAAAAAEAIAAAACIAAABkcnMvZG93bnJldi54bWxQSwECFAAUAAAACACHTuJA&#10;My8FnjsAAAA5AAAAEAAAAAAAAAABACAAAAAPAQAAZHJzL3NoYXBleG1sLnhtbFBLBQYAAAAABgAG&#10;AFsBAAC5AwAAAAA=&#10;" adj="10800">
                  <v:fill on="f" focussize="0,0"/>
                  <v:stroke weight="2.25pt" color="#000000" joinstyle="miter"/>
                  <v:imagedata o:title=""/>
                  <o:lock v:ext="edit" aspectratio="f"/>
                </v:shape>
                <v:roundrect id="_s1414" o:spid="_x0000_s1026" o:spt="2" style="position:absolute;left:7059;top:11305;height:1020;width:1134;v-text-anchor:middle;" fillcolor="#F2DBDB" filled="t" stroked="t" coordsize="21600,21600" arcsize="0.166666666666667" o:gfxdata="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kBze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inset="0mm,0mm,0mm,0mm">
                    <w:txbxContent>
                      <w:p>
                        <w:pPr>
                          <w:jc w:val="center"/>
                          <w:rPr>
                            <w:sz w:val="13"/>
                            <w:szCs w:val="13"/>
                          </w:rPr>
                        </w:pPr>
                        <w:r>
                          <w:rPr>
                            <w:rFonts w:ascii="微软雅黑" w:hAnsi="微软雅黑" w:eastAsia="微软雅黑"/>
                            <w:b/>
                            <w:sz w:val="13"/>
                            <w:szCs w:val="13"/>
                          </w:rPr>
                          <w:t xml:space="preserve">配网故障 </w:t>
                        </w:r>
                        <w:bookmarkStart w:id="416" w:name="BGWNB10614"/>
                        <w:r>
                          <w:rPr>
                            <w:rFonts w:ascii="微软雅黑" w:hAnsi="微软雅黑" w:eastAsia="微软雅黑"/>
                            <w:b/>
                            <w:sz w:val="13"/>
                            <w:szCs w:val="13"/>
                          </w:rPr>
                          <w:t>0.870</w:t>
                        </w:r>
                        <w:bookmarkEnd w:id="416"/>
                        <w:r>
                          <w:rPr>
                            <w:rFonts w:hint="eastAsia" w:ascii="微软雅黑" w:hAnsi="微软雅黑" w:eastAsia="微软雅黑"/>
                            <w:b/>
                            <w:sz w:val="13"/>
                            <w:szCs w:val="13"/>
                          </w:rPr>
                          <w:t xml:space="preserve"> 小时（</w:t>
                        </w:r>
                        <w:bookmarkStart w:id="417" w:name="BGWNB10615"/>
                        <w:r>
                          <w:rPr>
                            <w:rFonts w:ascii="微软雅黑" w:hAnsi="微软雅黑" w:eastAsia="微软雅黑"/>
                            <w:b/>
                            <w:sz w:val="13"/>
                            <w:szCs w:val="13"/>
                          </w:rPr>
                          <w:t>23.610</w:t>
                        </w:r>
                        <w:bookmarkEnd w:id="417"/>
                        <w:r>
                          <w:rPr>
                            <w:rFonts w:hint="eastAsia" w:ascii="微软雅黑" w:hAnsi="微软雅黑" w:eastAsia="微软雅黑"/>
                            <w:b/>
                            <w:sz w:val="13"/>
                            <w:szCs w:val="13"/>
                          </w:rPr>
                          <w:t>%）</w:t>
                        </w:r>
                      </w:p>
                    </w:txbxContent>
                  </v:textbox>
                </v:roundrect>
                <v:roundrect id="_s1415" o:spid="_x0000_s1026" o:spt="2" style="position:absolute;left:8263;top:11305;height:1020;width:1134;v-text-anchor:middle;" fillcolor="#FABF8F" filled="t" stroked="t" coordsize="21600,21600" arcsize="0.166666666666667" o:gfxdata="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LmMj&#10;wAAAANsAAAAPAAAAAAAAAAEAIAAAACIAAABkcnMvZG93bnJldi54bWxQSwECFAAUAAAACACHTuJA&#10;My8FnjsAAAA5AAAAEAAAAAAAAAABACAAAAAPAQAAZHJzL3NoYXBleG1sLnhtbFBLBQYAAAAABgAG&#10;AFsBAAC5AwAAAAA=&#10;">
                  <v:fill on="t" focussize="0,0"/>
                  <v:stroke color="#000000" joinstyle="round"/>
                  <v:imagedata o:title=""/>
                  <o:lock v:ext="edit" aspectratio="f"/>
                  <v:textbox inset="0mm,0mm,0mm,0mm">
                    <w:txbxContent>
                      <w:p>
                        <w:pPr>
                          <w:jc w:val="center"/>
                          <w:rPr>
                            <w:rFonts w:ascii="微软雅黑" w:hAnsi="微软雅黑" w:eastAsia="微软雅黑"/>
                            <w:b/>
                            <w:sz w:val="13"/>
                            <w:szCs w:val="13"/>
                          </w:rPr>
                        </w:pPr>
                        <w:r>
                          <w:rPr>
                            <w:rFonts w:ascii="微软雅黑" w:hAnsi="微软雅黑" w:eastAsia="微软雅黑"/>
                            <w:b/>
                            <w:sz w:val="13"/>
                            <w:szCs w:val="13"/>
                          </w:rPr>
                          <w:t xml:space="preserve">主网故障 </w:t>
                        </w:r>
                        <w:bookmarkStart w:id="418" w:name="BGWNB10616"/>
                        <w:r>
                          <w:rPr>
                            <w:rFonts w:ascii="微软雅黑" w:hAnsi="微软雅黑" w:eastAsia="微软雅黑"/>
                            <w:b/>
                            <w:sz w:val="13"/>
                            <w:szCs w:val="13"/>
                          </w:rPr>
                          <w:t>0.020</w:t>
                        </w:r>
                        <w:bookmarkEnd w:id="418"/>
                        <w:r>
                          <w:rPr>
                            <w:rFonts w:hint="eastAsia" w:ascii="微软雅黑" w:hAnsi="微软雅黑" w:eastAsia="微软雅黑"/>
                            <w:b/>
                            <w:sz w:val="13"/>
                            <w:szCs w:val="13"/>
                          </w:rPr>
                          <w:t xml:space="preserve"> 小时</w:t>
                        </w:r>
                      </w:p>
                      <w:p>
                        <w:pPr>
                          <w:jc w:val="center"/>
                          <w:rPr>
                            <w:sz w:val="13"/>
                            <w:szCs w:val="13"/>
                          </w:rPr>
                        </w:pPr>
                        <w:r>
                          <w:rPr>
                            <w:rFonts w:hint="eastAsia" w:ascii="微软雅黑" w:hAnsi="微软雅黑" w:eastAsia="微软雅黑"/>
                            <w:b/>
                            <w:sz w:val="13"/>
                            <w:szCs w:val="13"/>
                          </w:rPr>
                          <w:t>（</w:t>
                        </w:r>
                        <w:bookmarkStart w:id="419" w:name="BGWNB10617"/>
                        <w:r>
                          <w:rPr>
                            <w:rFonts w:hint="eastAsia" w:ascii="微软雅黑" w:hAnsi="微软雅黑" w:eastAsia="微软雅黑"/>
                            <w:b/>
                            <w:sz w:val="13"/>
                            <w:szCs w:val="13"/>
                          </w:rPr>
                          <w:t>0.510</w:t>
                        </w:r>
                        <w:bookmarkEnd w:id="419"/>
                        <w:r>
                          <w:rPr>
                            <w:rFonts w:hint="eastAsia" w:ascii="微软雅黑" w:hAnsi="微软雅黑" w:eastAsia="微软雅黑"/>
                            <w:b/>
                            <w:sz w:val="13"/>
                            <w:szCs w:val="13"/>
                          </w:rPr>
                          <w:t>%）</w:t>
                        </w:r>
                      </w:p>
                    </w:txbxContent>
                  </v:textbox>
                </v:roundrect>
                <v:roundrect id="_s1412" o:spid="_x0000_s1026" o:spt="2" style="position:absolute;left:1922;top:11304;height:1020;width:1134;v-text-anchor:middle;" fillcolor="#4BACC6" filled="t" stroked="t" coordsize="21600,21600" arcsize="0.166666666666667" o:gfxdata="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qNwK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inset="0mm,0mm,0mm,0mm">
                    <w:txbxContent>
                      <w:p>
                        <w:pPr>
                          <w:jc w:val="center"/>
                          <w:rPr>
                            <w:rFonts w:ascii="微软雅黑" w:hAnsi="微软雅黑" w:eastAsia="微软雅黑"/>
                            <w:b/>
                            <w:sz w:val="13"/>
                            <w:szCs w:val="18"/>
                          </w:rPr>
                        </w:pPr>
                        <w:r>
                          <w:rPr>
                            <w:rFonts w:ascii="微软雅黑" w:hAnsi="微软雅黑" w:eastAsia="微软雅黑"/>
                            <w:b/>
                            <w:sz w:val="13"/>
                            <w:szCs w:val="18"/>
                          </w:rPr>
                          <w:t xml:space="preserve">配网预安排 </w:t>
                        </w:r>
                        <w:bookmarkStart w:id="420" w:name="BGWNB10606"/>
                        <w:r>
                          <w:rPr>
                            <w:rFonts w:ascii="微软雅黑" w:hAnsi="微软雅黑" w:eastAsia="微软雅黑"/>
                            <w:b/>
                            <w:sz w:val="13"/>
                            <w:szCs w:val="18"/>
                          </w:rPr>
                          <w:t>2.030</w:t>
                        </w:r>
                        <w:bookmarkEnd w:id="420"/>
                        <w:r>
                          <w:rPr>
                            <w:rFonts w:hint="eastAsia" w:ascii="微软雅黑" w:hAnsi="微软雅黑" w:eastAsia="微软雅黑"/>
                            <w:b/>
                            <w:sz w:val="13"/>
                            <w:szCs w:val="18"/>
                          </w:rPr>
                          <w:t xml:space="preserve"> 小时（ </w:t>
                        </w:r>
                        <w:bookmarkStart w:id="421" w:name="BGWNB10607"/>
                        <w:r>
                          <w:rPr>
                            <w:rFonts w:ascii="微软雅黑" w:hAnsi="微软雅黑" w:eastAsia="微软雅黑"/>
                            <w:b/>
                            <w:sz w:val="13"/>
                            <w:szCs w:val="18"/>
                          </w:rPr>
                          <w:t>54.780</w:t>
                        </w:r>
                        <w:bookmarkEnd w:id="421"/>
                        <w:r>
                          <w:rPr>
                            <w:rFonts w:hint="eastAsia" w:ascii="微软雅黑" w:hAnsi="微软雅黑" w:eastAsia="微软雅黑"/>
                            <w:b/>
                            <w:sz w:val="13"/>
                            <w:szCs w:val="18"/>
                          </w:rPr>
                          <w:t xml:space="preserve"> %）</w:t>
                        </w:r>
                      </w:p>
                    </w:txbxContent>
                  </v:textbox>
                </v:roundrect>
                <v:roundrect id="_s1416" o:spid="_x0000_s1026" o:spt="2" style="position:absolute;left:5546;top:13083;height:1417;width:794;v-text-anchor:middle;" fillcolor="#FABF8F" filled="t" stroked="t" coordsize="21600,21600" arcsize="0.166666666666667" o:gfxdata="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VLK&#10;wAAAANsAAAAPAAAAAAAAAAEAIAAAACIAAABkcnMvZG93bnJldi54bWxQSwECFAAUAAAACACHTuJA&#10;My8FnjsAAAA5AAAAEAAAAAAAAAABACAAAAAPAQAAZHJzL3NoYXBleG1sLnhtbFBLBQYAAAAABgAG&#10;AFsBAAC5AwAAAAA=&#10;">
                  <v:fill on="t" focussize="0,0"/>
                  <v:stroke color="#000000" joinstyle="round"/>
                  <v:imagedata o:title=""/>
                  <o:lock v:ext="edit" aspectratio="f"/>
                  <v:textbox inset="0mm,0mm,0mm,0mm">
                    <w:txbxContent>
                      <w:p>
                        <w:pPr>
                          <w:jc w:val="center"/>
                          <w:rPr>
                            <w:rFonts w:ascii="微软雅黑" w:hAnsi="微软雅黑" w:eastAsia="微软雅黑"/>
                            <w:b/>
                            <w:sz w:val="13"/>
                            <w:szCs w:val="13"/>
                          </w:rPr>
                        </w:pPr>
                        <w:r>
                          <w:rPr>
                            <w:rFonts w:ascii="微软雅黑" w:hAnsi="微软雅黑" w:eastAsia="微软雅黑"/>
                            <w:b/>
                            <w:sz w:val="13"/>
                            <w:szCs w:val="13"/>
                          </w:rPr>
                          <w:t>设备原因</w:t>
                        </w:r>
                      </w:p>
                      <w:p>
                        <w:pPr>
                          <w:jc w:val="center"/>
                          <w:rPr>
                            <w:rFonts w:ascii="微软雅黑" w:hAnsi="微软雅黑" w:eastAsia="微软雅黑"/>
                            <w:b/>
                            <w:sz w:val="13"/>
                            <w:szCs w:val="13"/>
                          </w:rPr>
                        </w:pPr>
                        <w:bookmarkStart w:id="422" w:name="BGWNB10628"/>
                        <w:r>
                          <w:rPr>
                            <w:rFonts w:hint="eastAsia" w:ascii="微软雅黑" w:hAnsi="微软雅黑" w:eastAsia="微软雅黑"/>
                            <w:b/>
                            <w:sz w:val="13"/>
                            <w:szCs w:val="13"/>
                          </w:rPr>
                          <w:t>0.200</w:t>
                        </w:r>
                        <w:bookmarkEnd w:id="422"/>
                        <w:r>
                          <w:rPr>
                            <w:rFonts w:hint="eastAsia" w:ascii="微软雅黑" w:hAnsi="微软雅黑" w:eastAsia="微软雅黑"/>
                            <w:b/>
                            <w:sz w:val="13"/>
                            <w:szCs w:val="13"/>
                          </w:rPr>
                          <w:t xml:space="preserve"> 小时</w:t>
                        </w:r>
                      </w:p>
                      <w:p>
                        <w:pPr>
                          <w:jc w:val="center"/>
                          <w:rPr>
                            <w:rFonts w:ascii="微软雅黑" w:hAnsi="微软雅黑" w:eastAsia="微软雅黑"/>
                            <w:b/>
                            <w:sz w:val="13"/>
                            <w:szCs w:val="13"/>
                          </w:rPr>
                        </w:pPr>
                        <w:r>
                          <w:rPr>
                            <w:rFonts w:hint="eastAsia" w:ascii="微软雅黑" w:hAnsi="微软雅黑" w:eastAsia="微软雅黑"/>
                            <w:b/>
                            <w:sz w:val="13"/>
                            <w:szCs w:val="13"/>
                          </w:rPr>
                          <w:t xml:space="preserve">（ </w:t>
                        </w:r>
                        <w:bookmarkStart w:id="423" w:name="BGWNB10629"/>
                        <w:r>
                          <w:rPr>
                            <w:rFonts w:hint="eastAsia" w:ascii="微软雅黑" w:hAnsi="微软雅黑" w:eastAsia="微软雅黑"/>
                            <w:b/>
                            <w:sz w:val="13"/>
                            <w:szCs w:val="13"/>
                          </w:rPr>
                          <w:t>5.460</w:t>
                        </w:r>
                        <w:bookmarkEnd w:id="423"/>
                        <w:r>
                          <w:rPr>
                            <w:rFonts w:hint="eastAsia" w:ascii="微软雅黑" w:hAnsi="微软雅黑" w:eastAsia="微软雅黑"/>
                            <w:b/>
                            <w:sz w:val="13"/>
                            <w:szCs w:val="13"/>
                          </w:rPr>
                          <w:t xml:space="preserve"> %）</w:t>
                        </w:r>
                      </w:p>
                    </w:txbxContent>
                  </v:textbox>
                </v:roundrect>
                <v:roundrect id="_s1416" o:spid="_x0000_s1026" o:spt="2" style="position:absolute;left:6452;top:13083;height:1417;width:794;v-text-anchor:middle;" fillcolor="#FABF8F" filled="t" stroked="t" coordsize="21600,21600" arcsize="0.166666666666667" o:gfxdata="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qzHq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inset="0mm,0mm,0mm,0mm">
                    <w:txbxContent>
                      <w:p>
                        <w:pPr>
                          <w:jc w:val="center"/>
                          <w:rPr>
                            <w:rFonts w:ascii="微软雅黑" w:hAnsi="微软雅黑" w:eastAsia="微软雅黑"/>
                            <w:b/>
                            <w:sz w:val="13"/>
                            <w:szCs w:val="15"/>
                          </w:rPr>
                        </w:pPr>
                        <w:r>
                          <w:rPr>
                            <w:rFonts w:ascii="微软雅黑" w:hAnsi="微软雅黑" w:eastAsia="微软雅黑"/>
                            <w:b/>
                            <w:sz w:val="13"/>
                            <w:szCs w:val="15"/>
                          </w:rPr>
                          <w:t>设计施工</w:t>
                        </w:r>
                        <w:r>
                          <w:rPr>
                            <w:rFonts w:hint="eastAsia" w:ascii="微软雅黑" w:hAnsi="微软雅黑" w:eastAsia="微软雅黑"/>
                            <w:b/>
                            <w:sz w:val="13"/>
                            <w:szCs w:val="15"/>
                          </w:rPr>
                          <w:t xml:space="preserve"> </w:t>
                        </w:r>
                        <w:r>
                          <w:rPr>
                            <w:rFonts w:ascii="微软雅黑" w:hAnsi="微软雅黑" w:eastAsia="微软雅黑"/>
                            <w:b/>
                            <w:sz w:val="13"/>
                            <w:szCs w:val="15"/>
                          </w:rPr>
                          <w:t xml:space="preserve"> </w:t>
                        </w:r>
                        <w:bookmarkStart w:id="424" w:name="BGWNB10630"/>
                        <w:r>
                          <w:rPr>
                            <w:rFonts w:ascii="微软雅黑" w:hAnsi="微软雅黑" w:eastAsia="微软雅黑"/>
                            <w:b/>
                            <w:sz w:val="13"/>
                            <w:szCs w:val="15"/>
                          </w:rPr>
                          <w:t>0.030</w:t>
                        </w:r>
                        <w:bookmarkEnd w:id="424"/>
                        <w:r>
                          <w:rPr>
                            <w:rFonts w:hint="eastAsia" w:ascii="微软雅黑" w:hAnsi="微软雅黑" w:eastAsia="微软雅黑"/>
                            <w:b/>
                            <w:sz w:val="13"/>
                            <w:szCs w:val="15"/>
                          </w:rPr>
                          <w:t xml:space="preserve"> 小时 （ </w:t>
                        </w:r>
                        <w:bookmarkStart w:id="425" w:name="BGWNB10631"/>
                        <w:r>
                          <w:rPr>
                            <w:rFonts w:ascii="微软雅黑" w:hAnsi="微软雅黑" w:eastAsia="微软雅黑"/>
                            <w:b/>
                            <w:sz w:val="13"/>
                            <w:szCs w:val="15"/>
                          </w:rPr>
                          <w:t>0.920</w:t>
                        </w:r>
                        <w:bookmarkEnd w:id="425"/>
                        <w:r>
                          <w:rPr>
                            <w:rFonts w:hint="eastAsia" w:ascii="微软雅黑" w:hAnsi="微软雅黑" w:eastAsia="微软雅黑"/>
                            <w:b/>
                            <w:sz w:val="13"/>
                            <w:szCs w:val="18"/>
                          </w:rPr>
                          <w:t xml:space="preserve"> %</w:t>
                        </w:r>
                        <w:r>
                          <w:rPr>
                            <w:rFonts w:hint="eastAsia" w:ascii="微软雅黑" w:hAnsi="微软雅黑" w:eastAsia="微软雅黑"/>
                            <w:b/>
                            <w:sz w:val="13"/>
                            <w:szCs w:val="15"/>
                          </w:rPr>
                          <w:t>）</w:t>
                        </w:r>
                      </w:p>
                    </w:txbxContent>
                  </v:textbox>
                </v:roundrect>
                <v:roundrect id="_s1416" o:spid="_x0000_s1026" o:spt="2" style="position:absolute;left:7358;top:13083;height:1417;width:794;v-text-anchor:middle;" fillcolor="#FABF8F" filled="t" stroked="t" coordsize="21600,21600" arcsize="0.166666666666667" o:gfxdata="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eeUcb4A&#10;AADbAAAADwAAAAAAAAABACAAAAAiAAAAZHJzL2Rvd25yZXYueG1sUEsBAhQAFAAAAAgAh07iQDMv&#10;BZ47AAAAOQAAABAAAAAAAAAAAQAgAAAADQEAAGRycy9zaGFwZXhtbC54bWxQSwUGAAAAAAYABgBb&#10;AQAAtwMAAAAA&#10;">
                  <v:fill on="t" focussize="0,0"/>
                  <v:stroke color="#000000" joinstyle="round"/>
                  <v:imagedata o:title=""/>
                  <o:lock v:ext="edit" aspectratio="f"/>
                  <v:textbox inset="0mm,0mm,0mm,0mm">
                    <w:txbxContent>
                      <w:p>
                        <w:pPr>
                          <w:jc w:val="center"/>
                          <w:rPr>
                            <w:rFonts w:ascii="微软雅黑" w:hAnsi="微软雅黑" w:eastAsia="微软雅黑"/>
                            <w:b/>
                            <w:sz w:val="13"/>
                            <w:szCs w:val="13"/>
                          </w:rPr>
                        </w:pPr>
                        <w:r>
                          <w:rPr>
                            <w:rFonts w:ascii="微软雅黑" w:hAnsi="微软雅黑" w:eastAsia="微软雅黑"/>
                            <w:b/>
                            <w:sz w:val="13"/>
                            <w:szCs w:val="13"/>
                          </w:rPr>
                          <w:t>外力因素</w:t>
                        </w:r>
                      </w:p>
                      <w:p>
                        <w:pPr>
                          <w:jc w:val="center"/>
                          <w:rPr>
                            <w:rFonts w:ascii="微软雅黑" w:hAnsi="微软雅黑" w:eastAsia="微软雅黑"/>
                            <w:b/>
                            <w:sz w:val="13"/>
                            <w:szCs w:val="13"/>
                          </w:rPr>
                        </w:pPr>
                        <w:bookmarkStart w:id="426" w:name="BGWNB10632"/>
                        <w:r>
                          <w:rPr>
                            <w:rFonts w:hint="eastAsia" w:ascii="微软雅黑" w:hAnsi="微软雅黑" w:eastAsia="微软雅黑"/>
                            <w:b/>
                            <w:sz w:val="13"/>
                            <w:szCs w:val="13"/>
                          </w:rPr>
                          <w:t>0.230</w:t>
                        </w:r>
                        <w:bookmarkEnd w:id="426"/>
                        <w:r>
                          <w:rPr>
                            <w:rFonts w:hint="eastAsia" w:ascii="微软雅黑" w:hAnsi="微软雅黑" w:eastAsia="微软雅黑"/>
                            <w:b/>
                            <w:sz w:val="13"/>
                            <w:szCs w:val="13"/>
                          </w:rPr>
                          <w:t xml:space="preserve"> 小时  （ </w:t>
                        </w:r>
                        <w:bookmarkStart w:id="427" w:name="BGWNB10633"/>
                        <w:r>
                          <w:rPr>
                            <w:rFonts w:hint="eastAsia" w:ascii="微软雅黑" w:hAnsi="微软雅黑" w:eastAsia="微软雅黑"/>
                            <w:b/>
                            <w:sz w:val="13"/>
                            <w:szCs w:val="13"/>
                          </w:rPr>
                          <w:t>6.130</w:t>
                        </w:r>
                        <w:bookmarkEnd w:id="427"/>
                        <w:r>
                          <w:rPr>
                            <w:rFonts w:hint="eastAsia" w:ascii="微软雅黑" w:hAnsi="微软雅黑" w:eastAsia="微软雅黑"/>
                            <w:b/>
                            <w:sz w:val="13"/>
                            <w:szCs w:val="13"/>
                          </w:rPr>
                          <w:t xml:space="preserve"> %）</w:t>
                        </w:r>
                      </w:p>
                    </w:txbxContent>
                  </v:textbox>
                </v:roundrect>
                <v:roundrect id="_s1417" o:spid="_x0000_s1026" o:spt="2" style="position:absolute;left:8264;top:13083;height:1417;width:794;v-text-anchor:middle;" fillcolor="#FABF8F" filled="t" stroked="t" coordsize="21600,21600" arcsize="0.166666666666667" o:gfxdata="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1Cga/&#10;AAAA2wAAAA8AAAAAAAAAAQAgAAAAIgAAAGRycy9kb3ducmV2LnhtbFBLAQIUABQAAAAIAIdO4kAz&#10;LwWeOwAAADkAAAAQAAAAAAAAAAEAIAAAAA4BAABkcnMvc2hhcGV4bWwueG1sUEsFBgAAAAAGAAYA&#10;WwEAALgDAAAAAA==&#10;">
                  <v:fill on="t" focussize="0,0"/>
                  <v:stroke color="#000000" joinstyle="round"/>
                  <v:imagedata o:title=""/>
                  <o:lock v:ext="edit" aspectratio="f"/>
                  <v:textbox inset="0mm,0mm,0mm,0mm">
                    <w:txbxContent>
                      <w:p>
                        <w:pPr>
                          <w:jc w:val="center"/>
                          <w:rPr>
                            <w:rFonts w:ascii="微软雅黑" w:hAnsi="微软雅黑" w:eastAsia="微软雅黑"/>
                            <w:b/>
                            <w:sz w:val="13"/>
                            <w:szCs w:val="13"/>
                          </w:rPr>
                        </w:pPr>
                        <w:r>
                          <w:rPr>
                            <w:rFonts w:ascii="微软雅黑" w:hAnsi="微软雅黑" w:eastAsia="微软雅黑"/>
                            <w:b/>
                            <w:sz w:val="13"/>
                            <w:szCs w:val="13"/>
                          </w:rPr>
                          <w:t>运行维护</w:t>
                        </w:r>
                        <w:r>
                          <w:rPr>
                            <w:rFonts w:hint="eastAsia" w:ascii="微软雅黑" w:hAnsi="微软雅黑" w:eastAsia="微软雅黑"/>
                            <w:b/>
                            <w:sz w:val="13"/>
                            <w:szCs w:val="13"/>
                          </w:rPr>
                          <w:t xml:space="preserve"> </w:t>
                        </w:r>
                        <w:bookmarkStart w:id="428" w:name="BGWNB10634"/>
                        <w:r>
                          <w:rPr>
                            <w:rFonts w:ascii="微软雅黑" w:hAnsi="微软雅黑" w:eastAsia="微软雅黑"/>
                            <w:b/>
                            <w:sz w:val="13"/>
                            <w:szCs w:val="13"/>
                          </w:rPr>
                          <w:t>0.010</w:t>
                        </w:r>
                        <w:bookmarkEnd w:id="428"/>
                        <w:r>
                          <w:rPr>
                            <w:rFonts w:hint="eastAsia" w:ascii="微软雅黑" w:hAnsi="微软雅黑" w:eastAsia="微软雅黑"/>
                            <w:b/>
                            <w:sz w:val="13"/>
                            <w:szCs w:val="13"/>
                          </w:rPr>
                          <w:t xml:space="preserve"> 小时 </w:t>
                        </w:r>
                      </w:p>
                      <w:p>
                        <w:pPr>
                          <w:jc w:val="center"/>
                          <w:rPr>
                            <w:rFonts w:ascii="微软雅黑" w:hAnsi="微软雅黑" w:eastAsia="微软雅黑"/>
                            <w:b/>
                            <w:sz w:val="13"/>
                            <w:szCs w:val="13"/>
                          </w:rPr>
                        </w:pPr>
                        <w:r>
                          <w:rPr>
                            <w:rFonts w:hint="eastAsia" w:ascii="微软雅黑" w:hAnsi="微软雅黑" w:eastAsia="微软雅黑"/>
                            <w:b/>
                            <w:sz w:val="13"/>
                            <w:szCs w:val="13"/>
                          </w:rPr>
                          <w:t xml:space="preserve">（ </w:t>
                        </w:r>
                        <w:bookmarkStart w:id="429" w:name="BGWNB10635"/>
                        <w:r>
                          <w:rPr>
                            <w:rFonts w:hint="eastAsia" w:ascii="微软雅黑" w:hAnsi="微软雅黑" w:eastAsia="微软雅黑"/>
                            <w:b/>
                            <w:sz w:val="13"/>
                            <w:szCs w:val="13"/>
                          </w:rPr>
                          <w:t>0.220</w:t>
                        </w:r>
                        <w:bookmarkEnd w:id="429"/>
                        <w:r>
                          <w:rPr>
                            <w:rFonts w:hint="eastAsia" w:ascii="微软雅黑" w:hAnsi="微软雅黑" w:eastAsia="微软雅黑"/>
                            <w:b/>
                            <w:sz w:val="13"/>
                            <w:szCs w:val="13"/>
                          </w:rPr>
                          <w:t xml:space="preserve"> %）</w:t>
                        </w:r>
                      </w:p>
                    </w:txbxContent>
                  </v:textbox>
                </v:roundrect>
                <v:roundrect id="_s1418" o:spid="_x0000_s1026" o:spt="2" style="position:absolute;left:9170;top:13083;height:1417;width:794;v-text-anchor:middle;" fillcolor="#FABF8F" filled="t" stroked="t" coordsize="21600,21600" arcsize="0.166666666666667" o:gfxdata="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nmvnb4A&#10;AADbAAAADwAAAAAAAAABACAAAAAiAAAAZHJzL2Rvd25yZXYueG1sUEsBAhQAFAAAAAgAh07iQDMv&#10;BZ47AAAAOQAAABAAAAAAAAAAAQAgAAAADQEAAGRycy9zaGFwZXhtbC54bWxQSwUGAAAAAAYABgBb&#10;AQAAtwMAAAAA&#10;">
                  <v:fill on="t" focussize="0,0"/>
                  <v:stroke color="#000000" joinstyle="round"/>
                  <v:imagedata o:title=""/>
                  <o:lock v:ext="edit" aspectratio="f"/>
                  <v:textbox inset="0mm,0mm,0mm,0mm">
                    <w:txbxContent>
                      <w:p>
                        <w:pPr>
                          <w:jc w:val="center"/>
                          <w:rPr>
                            <w:rFonts w:ascii="微软雅黑" w:hAnsi="微软雅黑" w:eastAsia="微软雅黑"/>
                            <w:b/>
                            <w:sz w:val="13"/>
                            <w:szCs w:val="13"/>
                          </w:rPr>
                        </w:pPr>
                        <w:r>
                          <w:rPr>
                            <w:rFonts w:ascii="微软雅黑" w:hAnsi="微软雅黑" w:eastAsia="微软雅黑"/>
                            <w:b/>
                            <w:sz w:val="13"/>
                            <w:szCs w:val="13"/>
                          </w:rPr>
                          <w:t>自然因素</w:t>
                        </w:r>
                        <w:r>
                          <w:rPr>
                            <w:rFonts w:hint="eastAsia" w:ascii="微软雅黑" w:hAnsi="微软雅黑" w:eastAsia="微软雅黑"/>
                            <w:b/>
                            <w:sz w:val="13"/>
                            <w:szCs w:val="13"/>
                          </w:rPr>
                          <w:t xml:space="preserve"> </w:t>
                        </w:r>
                        <w:r>
                          <w:rPr>
                            <w:rFonts w:ascii="微软雅黑" w:hAnsi="微软雅黑" w:eastAsia="微软雅黑"/>
                            <w:b/>
                            <w:sz w:val="13"/>
                            <w:szCs w:val="13"/>
                          </w:rPr>
                          <w:t xml:space="preserve"> </w:t>
                        </w:r>
                        <w:bookmarkStart w:id="430" w:name="BGWNB10636"/>
                        <w:r>
                          <w:rPr>
                            <w:rFonts w:ascii="微软雅黑" w:hAnsi="微软雅黑" w:eastAsia="微软雅黑"/>
                            <w:b/>
                            <w:sz w:val="13"/>
                            <w:szCs w:val="13"/>
                          </w:rPr>
                          <w:t>0.060</w:t>
                        </w:r>
                        <w:bookmarkEnd w:id="430"/>
                        <w:r>
                          <w:rPr>
                            <w:rFonts w:hint="eastAsia" w:ascii="微软雅黑" w:hAnsi="微软雅黑" w:eastAsia="微软雅黑"/>
                            <w:b/>
                            <w:sz w:val="13"/>
                            <w:szCs w:val="13"/>
                          </w:rPr>
                          <w:t xml:space="preserve"> 小时 （ </w:t>
                        </w:r>
                        <w:bookmarkStart w:id="431" w:name="BGWNB10637"/>
                        <w:r>
                          <w:rPr>
                            <w:rFonts w:ascii="微软雅黑" w:hAnsi="微软雅黑" w:eastAsia="微软雅黑"/>
                            <w:b/>
                            <w:sz w:val="13"/>
                            <w:szCs w:val="13"/>
                          </w:rPr>
                          <w:t>1.540</w:t>
                        </w:r>
                        <w:bookmarkEnd w:id="431"/>
                        <w:r>
                          <w:rPr>
                            <w:rFonts w:hint="eastAsia" w:ascii="微软雅黑" w:hAnsi="微软雅黑" w:eastAsia="微软雅黑"/>
                            <w:b/>
                            <w:sz w:val="13"/>
                            <w:szCs w:val="13"/>
                          </w:rPr>
                          <w:t xml:space="preserve"> %）</w:t>
                        </w:r>
                      </w:p>
                    </w:txbxContent>
                  </v:textbox>
                </v:roundrect>
                <v:roundrect id="_s1419" o:spid="_x0000_s1026" o:spt="2" style="position:absolute;left:10076;top:13083;height:1417;width:794;v-text-anchor:middle;" fillcolor="#FABF8F" filled="t" stroked="t" coordsize="21600,21600" arcsize="0.166666666666667" o:gfxdata="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ZA36b4A&#10;AADbAAAADwAAAAAAAAABACAAAAAiAAAAZHJzL2Rvd25yZXYueG1sUEsBAhQAFAAAAAgAh07iQDMv&#10;BZ47AAAAOQAAABAAAAAAAAAAAQAgAAAADQEAAGRycy9zaGFwZXhtbC54bWxQSwUGAAAAAAYABgBb&#10;AQAAtwMAAAAA&#10;">
                  <v:fill on="t" focussize="0,0"/>
                  <v:stroke color="#000000" joinstyle="round"/>
                  <v:imagedata o:title=""/>
                  <o:lock v:ext="edit" aspectratio="f"/>
                  <v:textbox inset="0mm,0mm,0mm,0mm">
                    <w:txbxContent>
                      <w:p>
                        <w:pPr>
                          <w:jc w:val="center"/>
                          <w:rPr>
                            <w:rFonts w:ascii="微软雅黑" w:hAnsi="微软雅黑" w:eastAsia="微软雅黑"/>
                            <w:b/>
                            <w:sz w:val="13"/>
                            <w:szCs w:val="15"/>
                          </w:rPr>
                        </w:pPr>
                        <w:r>
                          <w:rPr>
                            <w:rFonts w:ascii="微软雅黑" w:hAnsi="微软雅黑" w:eastAsia="微软雅黑"/>
                            <w:b/>
                            <w:sz w:val="13"/>
                            <w:szCs w:val="15"/>
                          </w:rPr>
                          <w:t>用户影响</w:t>
                        </w:r>
                        <w:r>
                          <w:rPr>
                            <w:rFonts w:hint="eastAsia" w:ascii="微软雅黑" w:hAnsi="微软雅黑" w:eastAsia="微软雅黑"/>
                            <w:b/>
                            <w:sz w:val="13"/>
                            <w:szCs w:val="15"/>
                          </w:rPr>
                          <w:t xml:space="preserve"> </w:t>
                        </w:r>
                        <w:r>
                          <w:rPr>
                            <w:rFonts w:ascii="微软雅黑" w:hAnsi="微软雅黑" w:eastAsia="微软雅黑"/>
                            <w:b/>
                            <w:sz w:val="13"/>
                            <w:szCs w:val="15"/>
                          </w:rPr>
                          <w:t xml:space="preserve"> </w:t>
                        </w:r>
                        <w:bookmarkStart w:id="432" w:name="BGWNB10638"/>
                        <w:r>
                          <w:rPr>
                            <w:rFonts w:ascii="微软雅黑" w:hAnsi="微软雅黑" w:eastAsia="微软雅黑"/>
                            <w:b/>
                            <w:sz w:val="13"/>
                            <w:szCs w:val="15"/>
                          </w:rPr>
                          <w:t>0.350</w:t>
                        </w:r>
                        <w:bookmarkEnd w:id="432"/>
                        <w:r>
                          <w:rPr>
                            <w:rFonts w:hint="eastAsia" w:ascii="微软雅黑" w:hAnsi="微软雅黑" w:eastAsia="微软雅黑"/>
                            <w:b/>
                            <w:sz w:val="13"/>
                            <w:szCs w:val="15"/>
                          </w:rPr>
                          <w:t xml:space="preserve"> 小时 （ </w:t>
                        </w:r>
                        <w:bookmarkStart w:id="433" w:name="BGWNB10639"/>
                        <w:r>
                          <w:rPr>
                            <w:rFonts w:ascii="微软雅黑" w:hAnsi="微软雅黑" w:eastAsia="微软雅黑"/>
                            <w:b/>
                            <w:sz w:val="13"/>
                            <w:szCs w:val="15"/>
                          </w:rPr>
                          <w:t>9.350</w:t>
                        </w:r>
                        <w:bookmarkEnd w:id="433"/>
                        <w:r>
                          <w:rPr>
                            <w:rFonts w:hint="eastAsia" w:ascii="微软雅黑" w:hAnsi="微软雅黑" w:eastAsia="微软雅黑"/>
                            <w:b/>
                            <w:sz w:val="13"/>
                            <w:szCs w:val="18"/>
                          </w:rPr>
                          <w:t xml:space="preserve"> %</w:t>
                        </w:r>
                        <w:r>
                          <w:rPr>
                            <w:rFonts w:hint="eastAsia" w:ascii="微软雅黑" w:hAnsi="微软雅黑" w:eastAsia="微软雅黑"/>
                            <w:b/>
                            <w:sz w:val="13"/>
                            <w:szCs w:val="15"/>
                          </w:rPr>
                          <w:t>）</w:t>
                        </w:r>
                      </w:p>
                    </w:txbxContent>
                  </v:textbox>
                </v:roundrect>
                <v:roundrect id="_s1427" o:spid="_x0000_s1026" o:spt="2" style="position:absolute;left:4640;top:13083;height:1417;width:794;v-text-anchor:middle;" fillcolor="#8DB3E2" filled="t" stroked="t" coordsize="21600,21600" arcsize="0.166666666666667" o:gfxdata="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GFqQr4A&#10;AADbAAAADwAAAAAAAAABACAAAAAiAAAAZHJzL2Rvd25yZXYueG1sUEsBAhQAFAAAAAgAh07iQDMv&#10;BZ47AAAAOQAAABAAAAAAAAAAAQAgAAAADQEAAGRycy9zaGFwZXhtbC54bWxQSwUGAAAAAAYABgBb&#10;AQAAtwMAAAAA&#10;">
                  <v:fill on="t" focussize="0,0"/>
                  <v:stroke color="#000000" joinstyle="round"/>
                  <v:imagedata o:title=""/>
                  <o:lock v:ext="edit" aspectratio="f"/>
                  <v:textbox inset="0mm,0mm,0mm,0mm">
                    <w:txbxContent>
                      <w:p>
                        <w:pPr>
                          <w:jc w:val="center"/>
                          <w:rPr>
                            <w:rFonts w:ascii="微软雅黑" w:hAnsi="微软雅黑" w:eastAsia="微软雅黑"/>
                            <w:b/>
                            <w:sz w:val="13"/>
                            <w:szCs w:val="13"/>
                          </w:rPr>
                        </w:pPr>
                        <w:r>
                          <w:rPr>
                            <w:rFonts w:ascii="微软雅黑" w:hAnsi="微软雅黑" w:eastAsia="微软雅黑"/>
                            <w:b/>
                            <w:sz w:val="13"/>
                            <w:szCs w:val="13"/>
                          </w:rPr>
                          <w:t>工程施工</w:t>
                        </w:r>
                      </w:p>
                      <w:p>
                        <w:pPr>
                          <w:jc w:val="center"/>
                          <w:rPr>
                            <w:rFonts w:ascii="微软雅黑" w:hAnsi="微软雅黑" w:eastAsia="微软雅黑"/>
                            <w:b/>
                            <w:sz w:val="13"/>
                            <w:szCs w:val="13"/>
                          </w:rPr>
                        </w:pPr>
                        <w:bookmarkStart w:id="434" w:name="BGWNB10626"/>
                        <w:r>
                          <w:rPr>
                            <w:rFonts w:hint="eastAsia" w:ascii="微软雅黑" w:hAnsi="微软雅黑" w:eastAsia="微软雅黑"/>
                            <w:b/>
                            <w:sz w:val="13"/>
                            <w:szCs w:val="13"/>
                          </w:rPr>
                          <w:t>0.300</w:t>
                        </w:r>
                        <w:bookmarkEnd w:id="434"/>
                        <w:r>
                          <w:rPr>
                            <w:rFonts w:hint="eastAsia" w:ascii="微软雅黑" w:hAnsi="微软雅黑" w:eastAsia="微软雅黑"/>
                            <w:b/>
                            <w:sz w:val="13"/>
                            <w:szCs w:val="13"/>
                          </w:rPr>
                          <w:t xml:space="preserve"> 小时 </w:t>
                        </w:r>
                        <w:bookmarkStart w:id="435" w:name="BGWNB10627"/>
                        <w:r>
                          <w:rPr>
                            <w:rFonts w:hint="eastAsia" w:ascii="微软雅黑" w:hAnsi="微软雅黑" w:eastAsia="微软雅黑"/>
                            <w:b/>
                            <w:sz w:val="13"/>
                            <w:szCs w:val="13"/>
                          </w:rPr>
                          <w:t>8.210</w:t>
                        </w:r>
                        <w:bookmarkEnd w:id="435"/>
                        <w:r>
                          <w:rPr>
                            <w:rFonts w:hint="eastAsia" w:ascii="微软雅黑" w:hAnsi="微软雅黑" w:eastAsia="微软雅黑"/>
                            <w:b/>
                            <w:sz w:val="13"/>
                            <w:szCs w:val="13"/>
                          </w:rPr>
                          <w:t xml:space="preserve"> %）</w:t>
                        </w:r>
                      </w:p>
                    </w:txbxContent>
                  </v:textbox>
                </v:roundrect>
                <v:roundrect id="_s1200" o:spid="_x0000_s1026" o:spt="2" style="position:absolute;left:3734;top:13083;height:1417;width:794;v-text-anchor:middle;" fillcolor="#8DB3E2" filled="t" stroked="t" coordsize="21600,21600" arcsize="0.166666666666667" o:gfxdata="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s/Q1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inset="0mm,0mm,0mm,0mm">
                    <w:txbxContent>
                      <w:p>
                        <w:pPr>
                          <w:jc w:val="center"/>
                          <w:rPr>
                            <w:rFonts w:ascii="微软雅黑" w:hAnsi="微软雅黑" w:eastAsia="微软雅黑"/>
                            <w:b/>
                            <w:sz w:val="13"/>
                            <w:szCs w:val="18"/>
                          </w:rPr>
                        </w:pPr>
                        <w:r>
                          <w:rPr>
                            <w:rFonts w:ascii="微软雅黑" w:hAnsi="微软雅黑" w:eastAsia="微软雅黑"/>
                            <w:b/>
                            <w:sz w:val="13"/>
                            <w:szCs w:val="18"/>
                          </w:rPr>
                          <w:t>设备检修</w:t>
                        </w:r>
                        <w:r>
                          <w:rPr>
                            <w:rFonts w:hint="eastAsia" w:ascii="微软雅黑" w:hAnsi="微软雅黑" w:eastAsia="微软雅黑"/>
                            <w:b/>
                            <w:sz w:val="13"/>
                            <w:szCs w:val="18"/>
                          </w:rPr>
                          <w:t xml:space="preserve"> </w:t>
                        </w:r>
                        <w:r>
                          <w:rPr>
                            <w:rFonts w:ascii="微软雅黑" w:hAnsi="微软雅黑" w:eastAsia="微软雅黑"/>
                            <w:b/>
                            <w:sz w:val="13"/>
                            <w:szCs w:val="18"/>
                          </w:rPr>
                          <w:t xml:space="preserve"> </w:t>
                        </w:r>
                        <w:bookmarkStart w:id="436" w:name="BGWNB10624"/>
                        <w:r>
                          <w:rPr>
                            <w:rFonts w:ascii="微软雅黑" w:hAnsi="微软雅黑" w:eastAsia="微软雅黑"/>
                            <w:b/>
                            <w:sz w:val="13"/>
                            <w:szCs w:val="18"/>
                          </w:rPr>
                          <w:t>0.460</w:t>
                        </w:r>
                        <w:bookmarkEnd w:id="436"/>
                        <w:r>
                          <w:rPr>
                            <w:rFonts w:hint="eastAsia" w:ascii="微软雅黑" w:hAnsi="微软雅黑" w:eastAsia="微软雅黑"/>
                            <w:b/>
                            <w:sz w:val="13"/>
                            <w:szCs w:val="18"/>
                          </w:rPr>
                          <w:t xml:space="preserve"> 小时 （ </w:t>
                        </w:r>
                        <w:bookmarkStart w:id="437" w:name="BGWNB10625"/>
                        <w:r>
                          <w:rPr>
                            <w:rFonts w:ascii="微软雅黑" w:hAnsi="微软雅黑" w:eastAsia="微软雅黑"/>
                            <w:b/>
                            <w:sz w:val="13"/>
                            <w:szCs w:val="18"/>
                          </w:rPr>
                          <w:t>12.510</w:t>
                        </w:r>
                        <w:bookmarkEnd w:id="437"/>
                        <w:r>
                          <w:rPr>
                            <w:rFonts w:hint="eastAsia" w:ascii="微软雅黑" w:hAnsi="微软雅黑" w:eastAsia="微软雅黑"/>
                            <w:b/>
                            <w:sz w:val="13"/>
                            <w:szCs w:val="18"/>
                          </w:rPr>
                          <w:t xml:space="preserve"> %）</w:t>
                        </w:r>
                      </w:p>
                    </w:txbxContent>
                  </v:textbox>
                </v:roundrect>
                <v:roundrect id="_s1421" o:spid="_x0000_s1026" o:spt="2" style="position:absolute;left:2828;top:13083;height:1417;width:794;v-text-anchor:middle;" fillcolor="#4BACC6" filled="t" stroked="t" coordsize="21600,21600" arcsize="0.166666666666667" o:gfxdata="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Zac2/&#10;AAAA2wAAAA8AAAAAAAAAAQAgAAAAIgAAAGRycy9kb3ducmV2LnhtbFBLAQIUABQAAAAIAIdO4kAz&#10;LwWeOwAAADkAAAAQAAAAAAAAAAEAIAAAAA4BAABkcnMvc2hhcGV4bWwueG1sUEsFBgAAAAAGAAYA&#10;WwEAALgDAAAAAA==&#10;">
                  <v:fill on="t" focussize="0,0"/>
                  <v:stroke color="#000000" joinstyle="round"/>
                  <v:imagedata o:title=""/>
                  <o:lock v:ext="edit" aspectratio="f"/>
                  <v:textbox inset="0mm,0mm,0mm,0mm">
                    <w:txbxContent>
                      <w:p>
                        <w:pPr>
                          <w:jc w:val="center"/>
                          <w:rPr>
                            <w:rFonts w:ascii="微软雅黑" w:hAnsi="微软雅黑" w:eastAsia="微软雅黑"/>
                            <w:b/>
                            <w:sz w:val="13"/>
                            <w:szCs w:val="18"/>
                          </w:rPr>
                        </w:pPr>
                        <w:r>
                          <w:rPr>
                            <w:rFonts w:ascii="微软雅黑" w:hAnsi="微软雅黑" w:eastAsia="微软雅黑"/>
                            <w:b/>
                            <w:sz w:val="13"/>
                            <w:szCs w:val="18"/>
                          </w:rPr>
                          <w:t>工程施工</w:t>
                        </w:r>
                        <w:r>
                          <w:rPr>
                            <w:rFonts w:hint="eastAsia" w:ascii="微软雅黑" w:hAnsi="微软雅黑" w:eastAsia="微软雅黑"/>
                            <w:b/>
                            <w:sz w:val="13"/>
                            <w:szCs w:val="18"/>
                          </w:rPr>
                          <w:t xml:space="preserve"> </w:t>
                        </w:r>
                        <w:r>
                          <w:rPr>
                            <w:rFonts w:ascii="微软雅黑" w:hAnsi="微软雅黑" w:eastAsia="微软雅黑"/>
                            <w:b/>
                            <w:sz w:val="13"/>
                            <w:szCs w:val="18"/>
                          </w:rPr>
                          <w:t xml:space="preserve"> </w:t>
                        </w:r>
                        <w:bookmarkStart w:id="438" w:name="BGWNB10622"/>
                        <w:r>
                          <w:rPr>
                            <w:rFonts w:ascii="微软雅黑" w:hAnsi="微软雅黑" w:eastAsia="微软雅黑"/>
                            <w:b/>
                            <w:sz w:val="13"/>
                            <w:szCs w:val="18"/>
                          </w:rPr>
                          <w:t>1.810</w:t>
                        </w:r>
                        <w:bookmarkEnd w:id="438"/>
                        <w:r>
                          <w:rPr>
                            <w:rFonts w:hint="eastAsia" w:ascii="微软雅黑" w:hAnsi="微软雅黑" w:eastAsia="微软雅黑"/>
                            <w:b/>
                            <w:sz w:val="13"/>
                            <w:szCs w:val="18"/>
                          </w:rPr>
                          <w:t xml:space="preserve"> 小时（ </w:t>
                        </w:r>
                        <w:bookmarkStart w:id="439" w:name="BGWNB10623"/>
                        <w:r>
                          <w:rPr>
                            <w:rFonts w:ascii="微软雅黑" w:hAnsi="微软雅黑" w:eastAsia="微软雅黑"/>
                            <w:b/>
                            <w:sz w:val="13"/>
                            <w:szCs w:val="18"/>
                          </w:rPr>
                          <w:t>48.870</w:t>
                        </w:r>
                        <w:bookmarkEnd w:id="439"/>
                        <w:r>
                          <w:rPr>
                            <w:rFonts w:hint="eastAsia" w:ascii="微软雅黑" w:hAnsi="微软雅黑" w:eastAsia="微软雅黑"/>
                            <w:b/>
                            <w:sz w:val="13"/>
                            <w:szCs w:val="18"/>
                          </w:rPr>
                          <w:t xml:space="preserve"> %）</w:t>
                        </w:r>
                      </w:p>
                    </w:txbxContent>
                  </v:textbox>
                </v:roundrect>
                <v:roundrect id="_s1420" o:spid="_x0000_s1026" o:spt="2" style="position:absolute;left:1922;top:13083;height:1417;width:794;v-text-anchor:middle;" fillcolor="#4BACC6" filled="t" stroked="t" coordsize="21600,21600" arcsize="0.166666666666667" o:gfxdata="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Ub9v7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inset="0mm,0mm,0mm,0mm">
                    <w:txbxContent>
                      <w:p>
                        <w:pPr>
                          <w:jc w:val="center"/>
                          <w:rPr>
                            <w:rFonts w:ascii="微软雅黑" w:hAnsi="微软雅黑" w:eastAsia="微软雅黑"/>
                            <w:b/>
                            <w:sz w:val="13"/>
                            <w:szCs w:val="13"/>
                          </w:rPr>
                        </w:pPr>
                        <w:r>
                          <w:rPr>
                            <w:rFonts w:ascii="微软雅黑" w:hAnsi="微软雅黑" w:eastAsia="微软雅黑"/>
                            <w:b/>
                            <w:sz w:val="13"/>
                            <w:szCs w:val="13"/>
                          </w:rPr>
                          <w:t>设备检修</w:t>
                        </w:r>
                        <w:r>
                          <w:rPr>
                            <w:rFonts w:hint="eastAsia" w:ascii="微软雅黑" w:hAnsi="微软雅黑" w:eastAsia="微软雅黑"/>
                            <w:b/>
                            <w:sz w:val="13"/>
                            <w:szCs w:val="13"/>
                          </w:rPr>
                          <w:t xml:space="preserve"> </w:t>
                        </w:r>
                        <w:r>
                          <w:rPr>
                            <w:rFonts w:ascii="微软雅黑" w:hAnsi="微软雅黑" w:eastAsia="微软雅黑"/>
                            <w:b/>
                            <w:sz w:val="13"/>
                            <w:szCs w:val="13"/>
                          </w:rPr>
                          <w:t xml:space="preserve"> </w:t>
                        </w:r>
                        <w:bookmarkStart w:id="440" w:name="BGWNB10620"/>
                        <w:r>
                          <w:rPr>
                            <w:rFonts w:ascii="微软雅黑" w:hAnsi="微软雅黑" w:eastAsia="微软雅黑"/>
                            <w:b/>
                            <w:sz w:val="13"/>
                            <w:szCs w:val="13"/>
                          </w:rPr>
                          <w:t>0.220</w:t>
                        </w:r>
                        <w:bookmarkEnd w:id="440"/>
                        <w:r>
                          <w:rPr>
                            <w:rFonts w:hint="eastAsia" w:ascii="微软雅黑" w:hAnsi="微软雅黑" w:eastAsia="微软雅黑"/>
                            <w:b/>
                            <w:sz w:val="13"/>
                            <w:szCs w:val="13"/>
                          </w:rPr>
                          <w:t xml:space="preserve"> 小时</w:t>
                        </w:r>
                      </w:p>
                      <w:p>
                        <w:pPr>
                          <w:jc w:val="center"/>
                          <w:rPr>
                            <w:rFonts w:ascii="微软雅黑" w:hAnsi="微软雅黑" w:eastAsia="微软雅黑"/>
                            <w:b/>
                            <w:sz w:val="13"/>
                            <w:szCs w:val="13"/>
                          </w:rPr>
                        </w:pPr>
                        <w:r>
                          <w:rPr>
                            <w:rFonts w:hint="eastAsia" w:ascii="微软雅黑" w:hAnsi="微软雅黑" w:eastAsia="微软雅黑"/>
                            <w:b/>
                            <w:sz w:val="13"/>
                            <w:szCs w:val="13"/>
                          </w:rPr>
                          <w:t>（</w:t>
                        </w:r>
                        <w:bookmarkStart w:id="441" w:name="BGWNB10621"/>
                        <w:r>
                          <w:rPr>
                            <w:rFonts w:hint="eastAsia" w:ascii="微软雅黑" w:hAnsi="微软雅黑" w:eastAsia="微软雅黑"/>
                            <w:b/>
                            <w:sz w:val="13"/>
                            <w:szCs w:val="13"/>
                          </w:rPr>
                          <w:t>5.920</w:t>
                        </w:r>
                        <w:bookmarkEnd w:id="441"/>
                        <w:r>
                          <w:rPr>
                            <w:rFonts w:hint="eastAsia" w:ascii="微软雅黑" w:hAnsi="微软雅黑" w:eastAsia="微软雅黑"/>
                            <w:b/>
                            <w:sz w:val="13"/>
                            <w:szCs w:val="13"/>
                          </w:rPr>
                          <w:t xml:space="preserve">  %）</w:t>
                        </w:r>
                      </w:p>
                    </w:txbxContent>
                  </v:textbox>
                </v:roundrect>
                <v:shape id="自选图形 48" o:spid="_x0000_s1026" o:spt="34" type="#_x0000_t34" style="position:absolute;left:6859;top:12315;height:777;width:758;rotation:5898240f;" filled="f" stroked="t" coordsize="21600,21600" o:gfxdata="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trphL4A&#10;AADbAAAADwAAAAAAAAABACAAAAAiAAAAZHJzL2Rvd25yZXYueG1sUEsBAhQAFAAAAAgAh07iQDMv&#10;BZ47AAAAOQAAABAAAAAAAAAAAQAgAAAADQEAAGRycy9zaGFwZXhtbC54bWxQSwUGAAAAAAYABgBb&#10;AQAAtwMAAAAA&#10;" adj="10800">
                  <v:fill on="f" focussize="0,0"/>
                  <v:stroke weight="2.25pt" color="#000000" joinstyle="miter"/>
                  <v:imagedata o:title=""/>
                  <o:lock v:ext="edit" aspectratio="f"/>
                </v:shape>
                <v:shape id="自选图形 49" o:spid="_x0000_s1026" o:spt="34" type="#_x0000_t34" style="position:absolute;left:6406;top:11862;height:1683;width:758;rotation:5898240f;" filled="f" stroked="t" coordsize="21600,21600" o:gfxdata="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jnWxLsAAADb&#10;AAAADwAAAAAAAAABACAAAAAiAAAAZHJzL2Rvd25yZXYueG1sUEsBAhQAFAAAAAgAh07iQDMvBZ47&#10;AAAAOQAAABAAAAAAAAAAAQAgAAAACgEAAGRycy9zaGFwZXhtbC54bWxQSwUGAAAAAAYABgBbAQAA&#10;tAMAAAAA&#10;" adj="10800">
                  <v:fill on="f" focussize="0,0"/>
                  <v:stroke weight="2.25pt" color="#000000" joinstyle="miter"/>
                  <v:imagedata o:title=""/>
                  <o:lock v:ext="edit" aspectratio="f"/>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24"/>
          <w:szCs w:val="24"/>
        </w:rPr>
      </w:pPr>
      <w:r>
        <w:rPr>
          <w:rFonts w:hint="eastAsia" w:ascii="黑体" w:hAnsi="黑体" w:eastAsia="黑体" w:cs="黑体"/>
          <w:sz w:val="24"/>
          <w:szCs w:val="24"/>
        </w:rPr>
        <w:t>图</w:t>
      </w:r>
      <w:r>
        <w:rPr>
          <w:rFonts w:hint="eastAsia" w:ascii="黑体" w:hAnsi="黑体" w:eastAsia="黑体" w:cs="黑体"/>
          <w:sz w:val="24"/>
          <w:szCs w:val="24"/>
          <w:lang w:val="en-US" w:eastAsia="zh-CN"/>
        </w:rPr>
        <w:t>5</w:t>
      </w:r>
      <w:r>
        <w:rPr>
          <w:rFonts w:hint="eastAsia" w:ascii="黑体" w:hAnsi="黑体" w:eastAsia="黑体" w:cs="黑体"/>
          <w:sz w:val="24"/>
          <w:szCs w:val="24"/>
        </w:rPr>
        <w:t xml:space="preserve">  </w:t>
      </w:r>
      <w:bookmarkStart w:id="283" w:name="BGWNB10192"/>
      <w:r>
        <w:rPr>
          <w:rFonts w:hint="eastAsia" w:ascii="黑体" w:hAnsi="黑体" w:eastAsia="黑体" w:cs="黑体"/>
          <w:sz w:val="24"/>
          <w:szCs w:val="24"/>
        </w:rPr>
        <w:t>2022</w:t>
      </w:r>
      <w:bookmarkEnd w:id="283"/>
      <w:r>
        <w:rPr>
          <w:rFonts w:hint="eastAsia" w:ascii="黑体" w:hAnsi="黑体" w:eastAsia="黑体" w:cs="黑体"/>
          <w:color w:val="000000"/>
          <w:sz w:val="24"/>
          <w:szCs w:val="24"/>
        </w:rPr>
        <w:t>年</w:t>
      </w:r>
      <w:bookmarkStart w:id="284" w:name="BGWNB10725"/>
      <w:r>
        <w:rPr>
          <w:rFonts w:hint="eastAsia" w:ascii="黑体" w:hAnsi="黑体" w:eastAsia="黑体" w:cs="黑体"/>
          <w:sz w:val="24"/>
          <w:szCs w:val="24"/>
        </w:rPr>
        <w:t>1-12月</w:t>
      </w:r>
      <w:bookmarkEnd w:id="284"/>
      <w:r>
        <w:rPr>
          <w:rFonts w:hint="eastAsia" w:ascii="黑体" w:hAnsi="黑体" w:eastAsia="黑体" w:cs="黑体"/>
          <w:color w:val="000000"/>
          <w:sz w:val="24"/>
          <w:szCs w:val="24"/>
        </w:rPr>
        <w:t xml:space="preserve"> </w:t>
      </w:r>
      <w:bookmarkStart w:id="285" w:name="BGWNB10473"/>
      <w:r>
        <w:rPr>
          <w:rFonts w:hint="eastAsia" w:ascii="黑体" w:hAnsi="黑体" w:eastAsia="黑体" w:cs="黑体"/>
          <w:sz w:val="24"/>
          <w:szCs w:val="24"/>
        </w:rPr>
        <w:t>包供</w:t>
      </w:r>
      <w:bookmarkEnd w:id="285"/>
      <w:r>
        <w:rPr>
          <w:rFonts w:hint="eastAsia" w:ascii="黑体" w:hAnsi="黑体" w:eastAsia="黑体" w:cs="黑体"/>
          <w:sz w:val="24"/>
          <w:szCs w:val="24"/>
        </w:rPr>
        <w:t>城市用户停电主要责任原因分类</w:t>
      </w:r>
    </w:p>
    <w:p>
      <w:pPr>
        <w:pStyle w:val="4"/>
        <w:keepNext/>
        <w:keepLines/>
        <w:pageBreakBefore w:val="0"/>
        <w:widowControl w:val="0"/>
        <w:kinsoku/>
        <w:wordWrap/>
        <w:overflowPunct/>
        <w:topLinePunct w:val="0"/>
        <w:autoSpaceDE/>
        <w:autoSpaceDN/>
        <w:bidi w:val="0"/>
        <w:adjustRightInd/>
        <w:snapToGrid/>
        <w:spacing w:before="157" w:beforeLines="50" w:after="157" w:afterLines="50" w:line="312" w:lineRule="auto"/>
        <w:textAlignment w:val="auto"/>
        <w:rPr>
          <w:rFonts w:hint="eastAsia" w:asciiTheme="majorEastAsia" w:hAnsiTheme="majorEastAsia"/>
          <w:color w:val="auto"/>
          <w:kern w:val="44"/>
          <w:sz w:val="24"/>
          <w:szCs w:val="24"/>
          <w:lang w:val="en-US" w:eastAsia="zh-CN"/>
        </w:rPr>
      </w:pPr>
      <w:bookmarkStart w:id="286" w:name="_Toc22426"/>
      <w:bookmarkStart w:id="287" w:name="_Toc534272853"/>
      <w:bookmarkStart w:id="288" w:name="_Toc26526"/>
      <w:r>
        <w:rPr>
          <w:rFonts w:hint="eastAsia" w:asciiTheme="majorEastAsia" w:hAnsiTheme="majorEastAsia"/>
          <w:color w:val="auto"/>
          <w:kern w:val="44"/>
          <w:sz w:val="24"/>
          <w:szCs w:val="24"/>
          <w:lang w:val="en-US" w:eastAsia="zh-CN"/>
        </w:rPr>
        <w:t>3.2 故障平均停电指标分析</w:t>
      </w:r>
      <w:bookmarkEnd w:id="286"/>
      <w:bookmarkEnd w:id="287"/>
      <w:bookmarkEnd w:id="288"/>
    </w:p>
    <w:p>
      <w:pPr>
        <w:spacing w:line="360" w:lineRule="auto"/>
        <w:ind w:firstLine="480" w:firstLineChars="200"/>
        <w:rPr>
          <w:rFonts w:hint="eastAsia" w:asciiTheme="minorEastAsia" w:hAnsiTheme="minorEastAsia" w:eastAsiaTheme="minorEastAsia" w:cstheme="minorEastAsia"/>
          <w:sz w:val="24"/>
          <w:szCs w:val="24"/>
        </w:rPr>
      </w:pPr>
      <w:bookmarkStart w:id="289" w:name="BGWNB10195"/>
      <w:r>
        <w:rPr>
          <w:rFonts w:hint="eastAsia" w:asciiTheme="minorEastAsia" w:hAnsiTheme="minorEastAsia" w:eastAsiaTheme="minorEastAsia" w:cstheme="minorEastAsia"/>
          <w:color w:val="000000"/>
          <w:sz w:val="24"/>
          <w:szCs w:val="24"/>
        </w:rPr>
        <w:t>2022</w:t>
      </w:r>
      <w:bookmarkEnd w:id="289"/>
      <w:r>
        <w:rPr>
          <w:rFonts w:hint="eastAsia" w:asciiTheme="minorEastAsia" w:hAnsiTheme="minorEastAsia" w:eastAsiaTheme="minorEastAsia" w:cstheme="minorEastAsia"/>
          <w:color w:val="000000"/>
          <w:sz w:val="24"/>
          <w:szCs w:val="24"/>
        </w:rPr>
        <w:t>年</w:t>
      </w:r>
      <w:bookmarkStart w:id="290" w:name="BGWNB10728"/>
      <w:r>
        <w:rPr>
          <w:rFonts w:hint="eastAsia" w:asciiTheme="minorEastAsia" w:hAnsiTheme="minorEastAsia" w:eastAsiaTheme="minorEastAsia" w:cstheme="minorEastAsia"/>
          <w:color w:val="000000"/>
          <w:sz w:val="24"/>
          <w:szCs w:val="24"/>
        </w:rPr>
        <w:t>1-12月</w:t>
      </w:r>
      <w:bookmarkEnd w:id="290"/>
      <w:r>
        <w:rPr>
          <w:rFonts w:hint="eastAsia" w:asciiTheme="minorEastAsia" w:hAnsiTheme="minorEastAsia" w:eastAsiaTheme="minorEastAsia" w:cstheme="minorEastAsia"/>
          <w:color w:val="000000"/>
          <w:sz w:val="24"/>
          <w:szCs w:val="24"/>
        </w:rPr>
        <w:t xml:space="preserve"> </w:t>
      </w:r>
      <w:bookmarkStart w:id="291" w:name="BGWNB10474"/>
      <w:r>
        <w:rPr>
          <w:rFonts w:hint="eastAsia" w:asciiTheme="minorEastAsia" w:hAnsiTheme="minorEastAsia" w:eastAsiaTheme="minorEastAsia" w:cstheme="minorEastAsia"/>
          <w:color w:val="000000"/>
          <w:sz w:val="24"/>
          <w:szCs w:val="24"/>
        </w:rPr>
        <w:t>包供</w:t>
      </w:r>
      <w:bookmarkEnd w:id="291"/>
      <w:r>
        <w:rPr>
          <w:rFonts w:hint="eastAsia" w:asciiTheme="minorEastAsia" w:hAnsiTheme="minorEastAsia" w:eastAsiaTheme="minorEastAsia" w:cstheme="minorEastAsia"/>
          <w:sz w:val="24"/>
          <w:szCs w:val="24"/>
        </w:rPr>
        <w:t>全口径用户系统平均故障停电时间</w:t>
      </w:r>
      <w:bookmarkStart w:id="292" w:name="BGWNB10196"/>
      <w:r>
        <w:rPr>
          <w:rFonts w:hint="eastAsia" w:asciiTheme="minorEastAsia" w:hAnsiTheme="minorEastAsia" w:eastAsiaTheme="minorEastAsia" w:cstheme="minorEastAsia"/>
          <w:color w:val="000000"/>
          <w:sz w:val="24"/>
          <w:szCs w:val="24"/>
        </w:rPr>
        <w:t>2.032</w:t>
      </w:r>
      <w:bookmarkEnd w:id="292"/>
      <w:r>
        <w:rPr>
          <w:rFonts w:hint="eastAsia" w:asciiTheme="minorEastAsia" w:hAnsiTheme="minorEastAsia" w:eastAsiaTheme="minorEastAsia" w:cstheme="minorEastAsia"/>
          <w:sz w:val="24"/>
          <w:szCs w:val="24"/>
        </w:rPr>
        <w:t>小时/户，占全口径停电时间的</w:t>
      </w:r>
      <w:bookmarkStart w:id="293" w:name="BGWNB10197"/>
      <w:r>
        <w:rPr>
          <w:rFonts w:hint="eastAsia" w:asciiTheme="minorEastAsia" w:hAnsiTheme="minorEastAsia" w:eastAsiaTheme="minorEastAsia" w:cstheme="minorEastAsia"/>
          <w:color w:val="000000"/>
          <w:sz w:val="24"/>
          <w:szCs w:val="24"/>
        </w:rPr>
        <w:t>24.517</w:t>
      </w:r>
      <w:bookmarkEnd w:id="293"/>
      <w:r>
        <w:rPr>
          <w:rFonts w:hint="eastAsia" w:asciiTheme="minorEastAsia" w:hAnsiTheme="minorEastAsia" w:eastAsiaTheme="minorEastAsia" w:cstheme="minorEastAsia"/>
          <w:sz w:val="24"/>
          <w:szCs w:val="24"/>
        </w:rPr>
        <w:t>%；其中，城市、农村用户平均故障停电时间分别为：</w:t>
      </w:r>
      <w:bookmarkStart w:id="294" w:name="BGWNB10198"/>
      <w:r>
        <w:rPr>
          <w:rFonts w:hint="eastAsia" w:asciiTheme="minorEastAsia" w:hAnsiTheme="minorEastAsia" w:eastAsiaTheme="minorEastAsia" w:cstheme="minorEastAsia"/>
          <w:color w:val="000000"/>
          <w:sz w:val="24"/>
          <w:szCs w:val="24"/>
        </w:rPr>
        <w:t>0.893</w:t>
      </w:r>
      <w:bookmarkEnd w:id="294"/>
      <w:r>
        <w:rPr>
          <w:rFonts w:hint="eastAsia" w:asciiTheme="minorEastAsia" w:hAnsiTheme="minorEastAsia" w:eastAsiaTheme="minorEastAsia" w:cstheme="minorEastAsia"/>
          <w:sz w:val="24"/>
          <w:szCs w:val="24"/>
        </w:rPr>
        <w:t>小时/户、</w:t>
      </w:r>
      <w:bookmarkStart w:id="295" w:name="BGWNB10199"/>
      <w:r>
        <w:rPr>
          <w:rFonts w:hint="eastAsia" w:asciiTheme="minorEastAsia" w:hAnsiTheme="minorEastAsia" w:eastAsiaTheme="minorEastAsia" w:cstheme="minorEastAsia"/>
          <w:color w:val="000000"/>
          <w:sz w:val="24"/>
          <w:szCs w:val="24"/>
        </w:rPr>
        <w:t>2.829</w:t>
      </w:r>
      <w:bookmarkEnd w:id="295"/>
      <w:r>
        <w:rPr>
          <w:rFonts w:hint="eastAsia" w:asciiTheme="minorEastAsia" w:hAnsiTheme="minorEastAsia" w:eastAsiaTheme="minorEastAsia" w:cstheme="minorEastAsia"/>
          <w:sz w:val="24"/>
          <w:szCs w:val="24"/>
        </w:rPr>
        <w:t>小时/户，分别占城市、农村总停电时间的</w:t>
      </w:r>
      <w:bookmarkStart w:id="296" w:name="BGWNB10200"/>
      <w:r>
        <w:rPr>
          <w:rFonts w:hint="eastAsia" w:asciiTheme="minorEastAsia" w:hAnsiTheme="minorEastAsia" w:eastAsiaTheme="minorEastAsia" w:cstheme="minorEastAsia"/>
          <w:color w:val="000000"/>
          <w:sz w:val="24"/>
          <w:szCs w:val="24"/>
        </w:rPr>
        <w:t>24.148</w:t>
      </w:r>
      <w:bookmarkEnd w:id="296"/>
      <w:r>
        <w:rPr>
          <w:rFonts w:hint="eastAsia" w:asciiTheme="minorEastAsia" w:hAnsiTheme="minorEastAsia" w:eastAsiaTheme="minorEastAsia" w:cstheme="minorEastAsia"/>
          <w:sz w:val="24"/>
          <w:szCs w:val="24"/>
        </w:rPr>
        <w:t>%、</w:t>
      </w:r>
      <w:bookmarkStart w:id="297" w:name="BGWNB10201"/>
      <w:r>
        <w:rPr>
          <w:rFonts w:hint="eastAsia" w:asciiTheme="minorEastAsia" w:hAnsiTheme="minorEastAsia" w:eastAsiaTheme="minorEastAsia" w:cstheme="minorEastAsia"/>
          <w:color w:val="000000"/>
          <w:sz w:val="24"/>
          <w:szCs w:val="24"/>
        </w:rPr>
        <w:t>24.594</w:t>
      </w:r>
      <w:bookmarkEnd w:id="297"/>
      <w:r>
        <w:rPr>
          <w:rFonts w:hint="eastAsia" w:asciiTheme="minorEastAsia" w:hAnsiTheme="minorEastAsia" w:eastAsiaTheme="minorEastAsia" w:cstheme="minorEastAsia"/>
          <w:sz w:val="24"/>
          <w:szCs w:val="24"/>
        </w:rPr>
        <w:t>%，平均故障停电时间</w:t>
      </w:r>
      <w:r>
        <w:rPr>
          <w:rFonts w:hint="eastAsia" w:asciiTheme="minorEastAsia" w:hAnsiTheme="minorEastAsia" w:eastAsiaTheme="minorEastAsia" w:cstheme="minorEastAsia"/>
          <w:sz w:val="24"/>
          <w:szCs w:val="24"/>
          <w:highlight w:val="none"/>
        </w:rPr>
        <w:t>同期分别减少</w:t>
      </w:r>
      <w:bookmarkStart w:id="298" w:name="BGWNB10202"/>
      <w:r>
        <w:rPr>
          <w:rFonts w:hint="eastAsia" w:asciiTheme="minorEastAsia" w:hAnsiTheme="minorEastAsia" w:eastAsiaTheme="minorEastAsia" w:cstheme="minorEastAsia"/>
          <w:color w:val="000000"/>
          <w:sz w:val="24"/>
          <w:szCs w:val="24"/>
          <w:highlight w:val="none"/>
        </w:rPr>
        <w:t>0.149</w:t>
      </w:r>
      <w:bookmarkEnd w:id="298"/>
      <w:r>
        <w:rPr>
          <w:rFonts w:hint="eastAsia" w:asciiTheme="minorEastAsia" w:hAnsiTheme="minorEastAsia" w:eastAsiaTheme="minorEastAsia" w:cstheme="minorEastAsia"/>
          <w:sz w:val="24"/>
          <w:szCs w:val="24"/>
          <w:highlight w:val="none"/>
        </w:rPr>
        <w:t>小时/户和</w:t>
      </w:r>
      <w:bookmarkStart w:id="299" w:name="BGWNB10203"/>
      <w:r>
        <w:rPr>
          <w:rFonts w:hint="eastAsia" w:asciiTheme="minorEastAsia" w:hAnsiTheme="minorEastAsia" w:eastAsiaTheme="minorEastAsia" w:cstheme="minorEastAsia"/>
          <w:color w:val="000000"/>
          <w:sz w:val="24"/>
          <w:szCs w:val="24"/>
          <w:highlight w:val="none"/>
        </w:rPr>
        <w:t>0.643</w:t>
      </w:r>
      <w:bookmarkEnd w:id="299"/>
      <w:r>
        <w:rPr>
          <w:rFonts w:hint="eastAsia" w:asciiTheme="minorEastAsia" w:hAnsiTheme="minorEastAsia" w:eastAsiaTheme="minorEastAsia" w:cstheme="minorEastAsia"/>
          <w:sz w:val="24"/>
          <w:szCs w:val="24"/>
          <w:highlight w:val="none"/>
        </w:rPr>
        <w:t>小时/户。</w:t>
      </w:r>
      <w:bookmarkStart w:id="300" w:name="BGWNB10204"/>
      <w:r>
        <w:rPr>
          <w:rFonts w:hint="eastAsia" w:asciiTheme="minorEastAsia" w:hAnsiTheme="minorEastAsia" w:eastAsiaTheme="minorEastAsia" w:cstheme="minorEastAsia"/>
          <w:color w:val="000000"/>
          <w:sz w:val="24"/>
          <w:szCs w:val="24"/>
          <w:highlight w:val="none"/>
        </w:rPr>
        <w:t>2022</w:t>
      </w:r>
      <w:bookmarkEnd w:id="300"/>
      <w:r>
        <w:rPr>
          <w:rFonts w:hint="eastAsia" w:asciiTheme="minorEastAsia" w:hAnsiTheme="minorEastAsia" w:eastAsiaTheme="minorEastAsia" w:cstheme="minorEastAsia"/>
          <w:sz w:val="24"/>
          <w:szCs w:val="24"/>
          <w:highlight w:val="none"/>
        </w:rPr>
        <w:t>年</w:t>
      </w:r>
      <w:bookmarkStart w:id="301" w:name="BGWNB10729"/>
      <w:r>
        <w:rPr>
          <w:rFonts w:hint="eastAsia" w:asciiTheme="minorEastAsia" w:hAnsiTheme="minorEastAsia" w:eastAsiaTheme="minorEastAsia" w:cstheme="minorEastAsia"/>
          <w:color w:val="000000"/>
          <w:sz w:val="24"/>
          <w:szCs w:val="24"/>
          <w:highlight w:val="none"/>
        </w:rPr>
        <w:t>1-12月</w:t>
      </w:r>
      <w:bookmarkEnd w:id="301"/>
      <w:r>
        <w:rPr>
          <w:rFonts w:hint="eastAsia" w:asciiTheme="minorEastAsia" w:hAnsiTheme="minorEastAsia" w:eastAsiaTheme="minorEastAsia" w:cstheme="minorEastAsia"/>
          <w:sz w:val="24"/>
          <w:szCs w:val="24"/>
          <w:highlight w:val="none"/>
        </w:rPr>
        <w:t>，</w:t>
      </w:r>
      <w:bookmarkStart w:id="302" w:name="BGWNB10475"/>
      <w:r>
        <w:rPr>
          <w:rFonts w:hint="eastAsia" w:asciiTheme="minorEastAsia" w:hAnsiTheme="minorEastAsia" w:eastAsiaTheme="minorEastAsia" w:cstheme="minorEastAsia"/>
          <w:color w:val="000000"/>
          <w:sz w:val="24"/>
          <w:szCs w:val="24"/>
          <w:highlight w:val="none"/>
        </w:rPr>
        <w:t>包供</w:t>
      </w:r>
      <w:bookmarkEnd w:id="302"/>
      <w:r>
        <w:rPr>
          <w:rFonts w:hint="eastAsia" w:asciiTheme="minorEastAsia" w:hAnsiTheme="minorEastAsia" w:eastAsiaTheme="minorEastAsia" w:cstheme="minorEastAsia"/>
          <w:sz w:val="24"/>
          <w:szCs w:val="24"/>
          <w:highlight w:val="none"/>
        </w:rPr>
        <w:t>全口径用户平均故障停电频率</w:t>
      </w:r>
      <w:bookmarkStart w:id="303" w:name="BGWNB10205"/>
      <w:r>
        <w:rPr>
          <w:rFonts w:hint="eastAsia" w:asciiTheme="minorEastAsia" w:hAnsiTheme="minorEastAsia" w:eastAsiaTheme="minorEastAsia" w:cstheme="minorEastAsia"/>
          <w:color w:val="000000"/>
          <w:sz w:val="24"/>
          <w:szCs w:val="24"/>
          <w:highlight w:val="none"/>
        </w:rPr>
        <w:t>0.581</w:t>
      </w:r>
      <w:bookmarkEnd w:id="303"/>
      <w:r>
        <w:rPr>
          <w:rFonts w:hint="eastAsia" w:asciiTheme="minorEastAsia" w:hAnsiTheme="minorEastAsia" w:eastAsiaTheme="minorEastAsia" w:cstheme="minorEastAsia"/>
          <w:sz w:val="24"/>
          <w:szCs w:val="24"/>
          <w:highlight w:val="none"/>
        </w:rPr>
        <w:t>次/户，占总停电频率的</w:t>
      </w:r>
      <w:bookmarkStart w:id="304" w:name="BGWNB10206"/>
      <w:r>
        <w:rPr>
          <w:rFonts w:hint="eastAsia" w:asciiTheme="minorEastAsia" w:hAnsiTheme="minorEastAsia" w:eastAsiaTheme="minorEastAsia" w:cstheme="minorEastAsia"/>
          <w:color w:val="000000"/>
          <w:sz w:val="24"/>
          <w:szCs w:val="24"/>
          <w:highlight w:val="none"/>
        </w:rPr>
        <w:t>43.750</w:t>
      </w:r>
      <w:bookmarkEnd w:id="304"/>
      <w:r>
        <w:rPr>
          <w:rFonts w:hint="eastAsia" w:asciiTheme="minorEastAsia" w:hAnsiTheme="minorEastAsia" w:eastAsiaTheme="minorEastAsia" w:cstheme="minorEastAsia"/>
          <w:sz w:val="24"/>
          <w:szCs w:val="24"/>
          <w:highlight w:val="none"/>
        </w:rPr>
        <w:t>%，城市、农村用户平均故障停电频率分别为：</w:t>
      </w:r>
      <w:bookmarkStart w:id="305" w:name="BGWNB10207"/>
      <w:r>
        <w:rPr>
          <w:rFonts w:hint="eastAsia" w:asciiTheme="minorEastAsia" w:hAnsiTheme="minorEastAsia" w:eastAsiaTheme="minorEastAsia" w:cstheme="minorEastAsia"/>
          <w:color w:val="000000"/>
          <w:sz w:val="24"/>
          <w:szCs w:val="24"/>
          <w:highlight w:val="none"/>
        </w:rPr>
        <w:t>0.455</w:t>
      </w:r>
      <w:bookmarkEnd w:id="305"/>
      <w:r>
        <w:rPr>
          <w:rFonts w:hint="eastAsia" w:asciiTheme="minorEastAsia" w:hAnsiTheme="minorEastAsia" w:eastAsiaTheme="minorEastAsia" w:cstheme="minorEastAsia"/>
          <w:sz w:val="24"/>
          <w:szCs w:val="24"/>
          <w:highlight w:val="none"/>
        </w:rPr>
        <w:t>次/户、</w:t>
      </w:r>
      <w:bookmarkStart w:id="306" w:name="BGWNB10208"/>
      <w:r>
        <w:rPr>
          <w:rFonts w:hint="eastAsia" w:asciiTheme="minorEastAsia" w:hAnsiTheme="minorEastAsia" w:eastAsiaTheme="minorEastAsia" w:cstheme="minorEastAsia"/>
          <w:color w:val="000000"/>
          <w:sz w:val="24"/>
          <w:szCs w:val="24"/>
          <w:highlight w:val="none"/>
        </w:rPr>
        <w:t>0.669</w:t>
      </w:r>
      <w:bookmarkEnd w:id="306"/>
      <w:r>
        <w:rPr>
          <w:rFonts w:hint="eastAsia" w:asciiTheme="minorEastAsia" w:hAnsiTheme="minorEastAsia" w:eastAsiaTheme="minorEastAsia" w:cstheme="minorEastAsia"/>
          <w:sz w:val="24"/>
          <w:szCs w:val="24"/>
          <w:highlight w:val="none"/>
        </w:rPr>
        <w:t>次/户，平均故障停电频率同期分别减少</w:t>
      </w:r>
      <w:bookmarkStart w:id="307" w:name="BGWNB10209"/>
      <w:r>
        <w:rPr>
          <w:rFonts w:hint="eastAsia" w:asciiTheme="minorEastAsia" w:hAnsiTheme="minorEastAsia" w:eastAsiaTheme="minorEastAsia" w:cstheme="minorEastAsia"/>
          <w:color w:val="000000"/>
          <w:sz w:val="24"/>
          <w:szCs w:val="24"/>
          <w:highlight w:val="none"/>
        </w:rPr>
        <w:t>0.118</w:t>
      </w:r>
      <w:bookmarkEnd w:id="307"/>
      <w:r>
        <w:rPr>
          <w:rFonts w:hint="eastAsia" w:asciiTheme="minorEastAsia" w:hAnsiTheme="minorEastAsia" w:eastAsiaTheme="minorEastAsia" w:cstheme="minorEastAsia"/>
          <w:sz w:val="24"/>
          <w:szCs w:val="24"/>
          <w:highlight w:val="none"/>
        </w:rPr>
        <w:t>次/</w:t>
      </w:r>
      <w:r>
        <w:rPr>
          <w:rFonts w:hint="eastAsia" w:asciiTheme="minorEastAsia" w:hAnsiTheme="minorEastAsia" w:eastAsiaTheme="minorEastAsia" w:cstheme="minorEastAsia"/>
          <w:sz w:val="24"/>
          <w:szCs w:val="24"/>
        </w:rPr>
        <w:t>户和</w:t>
      </w:r>
      <w:bookmarkStart w:id="308" w:name="BGWNB10210"/>
      <w:r>
        <w:rPr>
          <w:rFonts w:hint="eastAsia" w:asciiTheme="minorEastAsia" w:hAnsiTheme="minorEastAsia" w:eastAsiaTheme="minorEastAsia" w:cstheme="minorEastAsia"/>
          <w:color w:val="000000"/>
          <w:sz w:val="24"/>
          <w:szCs w:val="24"/>
        </w:rPr>
        <w:t>-0.355</w:t>
      </w:r>
      <w:bookmarkEnd w:id="308"/>
      <w:r>
        <w:rPr>
          <w:rFonts w:hint="eastAsia" w:asciiTheme="minorEastAsia" w:hAnsiTheme="minorEastAsia" w:eastAsiaTheme="minorEastAsia" w:cstheme="minorEastAsia"/>
          <w:sz w:val="24"/>
          <w:szCs w:val="24"/>
        </w:rPr>
        <w:t>次/户。</w:t>
      </w:r>
    </w:p>
    <w:p>
      <w:pPr>
        <w:shd w:val="clear"/>
        <w:spacing w:line="360" w:lineRule="auto"/>
        <w:ind w:firstLine="480" w:firstLineChars="200"/>
        <w:rPr>
          <w:rFonts w:hint="eastAsia" w:asciiTheme="minorEastAsia" w:hAnsiTheme="minorEastAsia" w:eastAsiaTheme="minorEastAsia" w:cstheme="minorEastAsia"/>
          <w:color w:val="auto"/>
          <w:sz w:val="24"/>
          <w:szCs w:val="24"/>
          <w:lang w:eastAsia="zh-CN"/>
        </w:rPr>
      </w:pPr>
      <w:bookmarkStart w:id="309" w:name="BGWNB10211"/>
      <w:r>
        <w:rPr>
          <w:rFonts w:hint="eastAsia" w:asciiTheme="minorEastAsia" w:hAnsiTheme="minorEastAsia" w:eastAsiaTheme="minorEastAsia" w:cstheme="minorEastAsia"/>
          <w:color w:val="000000"/>
          <w:sz w:val="24"/>
          <w:szCs w:val="24"/>
        </w:rPr>
        <w:t>2022</w:t>
      </w:r>
      <w:bookmarkEnd w:id="309"/>
      <w:r>
        <w:rPr>
          <w:rFonts w:hint="eastAsia" w:asciiTheme="minorEastAsia" w:hAnsiTheme="minorEastAsia" w:eastAsiaTheme="minorEastAsia" w:cstheme="minorEastAsia"/>
          <w:sz w:val="24"/>
          <w:szCs w:val="24"/>
        </w:rPr>
        <w:t>年</w:t>
      </w:r>
      <w:bookmarkStart w:id="310" w:name="BGWNB10730"/>
      <w:r>
        <w:rPr>
          <w:rFonts w:hint="eastAsia" w:asciiTheme="minorEastAsia" w:hAnsiTheme="minorEastAsia" w:eastAsiaTheme="minorEastAsia" w:cstheme="minorEastAsia"/>
          <w:color w:val="000000"/>
          <w:sz w:val="24"/>
          <w:szCs w:val="24"/>
        </w:rPr>
        <w:t>1-12月</w:t>
      </w:r>
      <w:bookmarkEnd w:id="310"/>
      <w:r>
        <w:rPr>
          <w:rFonts w:hint="eastAsia" w:asciiTheme="minorEastAsia" w:hAnsiTheme="minorEastAsia" w:eastAsiaTheme="minorEastAsia" w:cstheme="minorEastAsia"/>
          <w:sz w:val="24"/>
          <w:szCs w:val="24"/>
        </w:rPr>
        <w:t>各单位城市用户系统平均故障停电时间如图</w:t>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所示，其中</w:t>
      </w:r>
      <w:bookmarkStart w:id="311" w:name="BGWNB10212"/>
      <w:r>
        <w:rPr>
          <w:rFonts w:hint="eastAsia" w:asciiTheme="minorEastAsia" w:hAnsiTheme="minorEastAsia" w:eastAsiaTheme="minorEastAsia" w:cstheme="minorEastAsia"/>
          <w:color w:val="000000"/>
          <w:sz w:val="24"/>
          <w:szCs w:val="24"/>
        </w:rPr>
        <w:t>包头供电公司固阳供电分公司</w:t>
      </w:r>
      <w:bookmarkEnd w:id="311"/>
      <w:r>
        <w:rPr>
          <w:rFonts w:hint="eastAsia" w:asciiTheme="minorEastAsia" w:hAnsiTheme="minorEastAsia" w:eastAsiaTheme="minorEastAsia" w:cstheme="minorEastAsia"/>
          <w:sz w:val="24"/>
          <w:szCs w:val="24"/>
        </w:rPr>
        <w:t>城市用户故障停电时间最长，为</w:t>
      </w:r>
      <w:bookmarkStart w:id="312" w:name="BGWNB10213"/>
      <w:r>
        <w:rPr>
          <w:rFonts w:hint="eastAsia" w:asciiTheme="minorEastAsia" w:hAnsiTheme="minorEastAsia" w:eastAsiaTheme="minorEastAsia" w:cstheme="minorEastAsia"/>
          <w:color w:val="000000"/>
          <w:sz w:val="24"/>
          <w:szCs w:val="24"/>
        </w:rPr>
        <w:t>4.303</w:t>
      </w:r>
      <w:bookmarkEnd w:id="312"/>
      <w:r>
        <w:rPr>
          <w:rFonts w:hint="eastAsia" w:asciiTheme="minorEastAsia" w:hAnsiTheme="minorEastAsia" w:eastAsiaTheme="minorEastAsia" w:cstheme="minorEastAsia"/>
          <w:sz w:val="24"/>
          <w:szCs w:val="24"/>
        </w:rPr>
        <w:t>时/户，远高出</w:t>
      </w:r>
      <w:bookmarkStart w:id="313" w:name="BGWNB10476"/>
      <w:r>
        <w:rPr>
          <w:rFonts w:hint="eastAsia" w:asciiTheme="minorEastAsia" w:hAnsiTheme="minorEastAsia" w:eastAsiaTheme="minorEastAsia" w:cstheme="minorEastAsia"/>
          <w:color w:val="000000"/>
          <w:sz w:val="24"/>
          <w:szCs w:val="24"/>
        </w:rPr>
        <w:t>包供</w:t>
      </w:r>
      <w:bookmarkEnd w:id="313"/>
      <w:r>
        <w:rPr>
          <w:rFonts w:hint="eastAsia" w:asciiTheme="minorEastAsia" w:hAnsiTheme="minorEastAsia" w:eastAsiaTheme="minorEastAsia" w:cstheme="minorEastAsia"/>
          <w:sz w:val="24"/>
          <w:szCs w:val="24"/>
        </w:rPr>
        <w:t>平均水平。</w:t>
      </w:r>
      <w:r>
        <w:rPr>
          <w:rFonts w:hint="eastAsia" w:asciiTheme="minorEastAsia" w:hAnsiTheme="minorEastAsia" w:eastAsiaTheme="minorEastAsia" w:cstheme="minorEastAsia"/>
          <w:sz w:val="24"/>
          <w:szCs w:val="24"/>
          <w:lang w:val="en-US" w:eastAsia="zh-CN"/>
        </w:rPr>
        <w:t>新都市</w:t>
      </w:r>
      <w:r>
        <w:rPr>
          <w:rFonts w:hint="eastAsia" w:asciiTheme="minorEastAsia" w:hAnsiTheme="minorEastAsia" w:eastAsiaTheme="minorEastAsia" w:cstheme="minorEastAsia"/>
          <w:sz w:val="24"/>
          <w:szCs w:val="24"/>
          <w:lang w:eastAsia="zh-CN"/>
        </w:rPr>
        <w:t>分公司</w:t>
      </w:r>
      <w:r>
        <w:rPr>
          <w:rFonts w:hint="eastAsia" w:asciiTheme="minorEastAsia" w:hAnsiTheme="minorEastAsia" w:eastAsiaTheme="minorEastAsia" w:cstheme="minorEastAsia"/>
          <w:sz w:val="24"/>
          <w:szCs w:val="24"/>
        </w:rPr>
        <w:t>城市用户系统故障平均停电时间最短，为0.</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时/户，且故障停电占总停电时间的比例最低为</w:t>
      </w:r>
      <w:r>
        <w:rPr>
          <w:rFonts w:hint="eastAsia" w:asciiTheme="minorEastAsia" w:hAnsiTheme="minorEastAsia" w:eastAsiaTheme="minorEastAsia" w:cstheme="minorEastAsia"/>
          <w:sz w:val="24"/>
          <w:szCs w:val="24"/>
          <w:lang w:val="en-US" w:eastAsia="zh-CN"/>
        </w:rPr>
        <w:t>5.8</w:t>
      </w:r>
      <w:r>
        <w:rPr>
          <w:rFonts w:hint="eastAsia" w:asciiTheme="minorEastAsia" w:hAnsiTheme="minorEastAsia" w:eastAsiaTheme="minorEastAsia" w:cstheme="minorEastAsia"/>
          <w:sz w:val="24"/>
          <w:szCs w:val="24"/>
        </w:rPr>
        <w:t>%。</w:t>
      </w:r>
    </w:p>
    <w:p>
      <w:pPr>
        <w:spacing w:line="360" w:lineRule="auto"/>
        <w:ind w:firstLine="480" w:firstLineChars="200"/>
        <w:rPr>
          <w:rFonts w:hint="eastAsia" w:asciiTheme="minorEastAsia" w:hAnsiTheme="minorEastAsia" w:eastAsiaTheme="minorEastAsia" w:cstheme="minorEastAsia"/>
          <w:sz w:val="24"/>
          <w:szCs w:val="24"/>
        </w:rPr>
      </w:pPr>
      <w:bookmarkStart w:id="314" w:name="BGWNB10221"/>
      <w:r>
        <w:rPr>
          <w:rFonts w:hint="eastAsia" w:asciiTheme="minorEastAsia" w:hAnsiTheme="minorEastAsia" w:eastAsiaTheme="minorEastAsia" w:cstheme="minorEastAsia"/>
          <w:color w:val="000000"/>
          <w:sz w:val="24"/>
          <w:szCs w:val="24"/>
        </w:rPr>
        <w:t>2022</w:t>
      </w:r>
      <w:bookmarkEnd w:id="314"/>
      <w:r>
        <w:rPr>
          <w:rFonts w:hint="eastAsia" w:asciiTheme="minorEastAsia" w:hAnsiTheme="minorEastAsia" w:eastAsiaTheme="minorEastAsia" w:cstheme="minorEastAsia"/>
          <w:sz w:val="24"/>
          <w:szCs w:val="24"/>
        </w:rPr>
        <w:t>年</w:t>
      </w:r>
      <w:bookmarkStart w:id="315" w:name="BGWNB10732"/>
      <w:r>
        <w:rPr>
          <w:rFonts w:hint="eastAsia" w:asciiTheme="minorEastAsia" w:hAnsiTheme="minorEastAsia" w:eastAsiaTheme="minorEastAsia" w:cstheme="minorEastAsia"/>
          <w:color w:val="000000"/>
          <w:sz w:val="24"/>
          <w:szCs w:val="24"/>
        </w:rPr>
        <w:t>1-12月</w:t>
      </w:r>
      <w:bookmarkEnd w:id="315"/>
      <w:r>
        <w:rPr>
          <w:rFonts w:hint="eastAsia" w:asciiTheme="minorEastAsia" w:hAnsiTheme="minorEastAsia" w:eastAsiaTheme="minorEastAsia" w:cstheme="minorEastAsia"/>
          <w:sz w:val="24"/>
          <w:szCs w:val="24"/>
        </w:rPr>
        <w:t>各单位城市用户系统故障平均停电频率如图</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所示，其中</w:t>
      </w:r>
      <w:bookmarkStart w:id="316" w:name="BGWNB10222"/>
      <w:r>
        <w:rPr>
          <w:rFonts w:hint="eastAsia" w:asciiTheme="minorEastAsia" w:hAnsiTheme="minorEastAsia" w:eastAsiaTheme="minorEastAsia" w:cstheme="minorEastAsia"/>
          <w:color w:val="000000"/>
          <w:sz w:val="24"/>
          <w:szCs w:val="24"/>
        </w:rPr>
        <w:t>包头供电公司达茂供电分公司</w:t>
      </w:r>
      <w:bookmarkEnd w:id="316"/>
      <w:r>
        <w:rPr>
          <w:rFonts w:hint="eastAsia" w:asciiTheme="minorEastAsia" w:hAnsiTheme="minorEastAsia" w:eastAsiaTheme="minorEastAsia" w:cstheme="minorEastAsia"/>
          <w:sz w:val="24"/>
          <w:szCs w:val="24"/>
        </w:rPr>
        <w:t>城市用户故障停电频率最大，为</w:t>
      </w:r>
      <w:bookmarkStart w:id="317" w:name="BGWNB10223"/>
      <w:r>
        <w:rPr>
          <w:rFonts w:hint="eastAsia" w:asciiTheme="minorEastAsia" w:hAnsiTheme="minorEastAsia" w:eastAsiaTheme="minorEastAsia" w:cstheme="minorEastAsia"/>
          <w:color w:val="000000"/>
          <w:sz w:val="24"/>
          <w:szCs w:val="24"/>
        </w:rPr>
        <w:t>1.451</w:t>
      </w:r>
      <w:bookmarkEnd w:id="317"/>
      <w:r>
        <w:rPr>
          <w:rFonts w:hint="eastAsia" w:asciiTheme="minorEastAsia" w:hAnsiTheme="minorEastAsia" w:eastAsiaTheme="minorEastAsia" w:cstheme="minorEastAsia"/>
          <w:sz w:val="24"/>
          <w:szCs w:val="24"/>
        </w:rPr>
        <w:t>次/户，远高出</w:t>
      </w:r>
      <w:bookmarkStart w:id="318" w:name="BGWNB10479"/>
      <w:r>
        <w:rPr>
          <w:rFonts w:hint="eastAsia" w:asciiTheme="minorEastAsia" w:hAnsiTheme="minorEastAsia" w:eastAsiaTheme="minorEastAsia" w:cstheme="minorEastAsia"/>
          <w:color w:val="000000"/>
          <w:sz w:val="24"/>
          <w:szCs w:val="24"/>
        </w:rPr>
        <w:t>包供</w:t>
      </w:r>
      <w:bookmarkEnd w:id="318"/>
      <w:r>
        <w:rPr>
          <w:rFonts w:hint="eastAsia" w:asciiTheme="minorEastAsia" w:hAnsiTheme="minorEastAsia" w:eastAsiaTheme="minorEastAsia" w:cstheme="minorEastAsia"/>
          <w:sz w:val="24"/>
          <w:szCs w:val="24"/>
        </w:rPr>
        <w:t>平均水平，</w:t>
      </w:r>
      <w:bookmarkStart w:id="319" w:name="BGWNB10224"/>
      <w:r>
        <w:rPr>
          <w:rFonts w:hint="eastAsia" w:asciiTheme="minorEastAsia" w:hAnsiTheme="minorEastAsia" w:eastAsiaTheme="minorEastAsia" w:cstheme="minorEastAsia"/>
          <w:color w:val="000000"/>
          <w:sz w:val="24"/>
          <w:szCs w:val="24"/>
        </w:rPr>
        <w:t>包头供电公司固阳供电分公司</w:t>
      </w:r>
      <w:bookmarkEnd w:id="319"/>
      <w:r>
        <w:rPr>
          <w:rFonts w:hint="eastAsia" w:asciiTheme="minorEastAsia" w:hAnsiTheme="minorEastAsia" w:eastAsiaTheme="minorEastAsia" w:cstheme="minorEastAsia"/>
          <w:sz w:val="24"/>
          <w:szCs w:val="24"/>
        </w:rPr>
        <w:t>次之，为</w:t>
      </w:r>
      <w:bookmarkStart w:id="320" w:name="BGWNB10225"/>
      <w:r>
        <w:rPr>
          <w:rFonts w:hint="eastAsia" w:asciiTheme="minorEastAsia" w:hAnsiTheme="minorEastAsia" w:eastAsiaTheme="minorEastAsia" w:cstheme="minorEastAsia"/>
          <w:color w:val="000000"/>
          <w:sz w:val="24"/>
          <w:szCs w:val="24"/>
        </w:rPr>
        <w:t>1.425</w:t>
      </w:r>
      <w:bookmarkEnd w:id="320"/>
      <w:r>
        <w:rPr>
          <w:rFonts w:hint="eastAsia" w:asciiTheme="minorEastAsia" w:hAnsiTheme="minorEastAsia" w:eastAsiaTheme="minorEastAsia" w:cstheme="minorEastAsia"/>
          <w:sz w:val="24"/>
          <w:szCs w:val="24"/>
        </w:rPr>
        <w:t>次/户，也高于</w:t>
      </w:r>
      <w:bookmarkStart w:id="321" w:name="BGWNB10480"/>
      <w:r>
        <w:rPr>
          <w:rFonts w:hint="eastAsia" w:asciiTheme="minorEastAsia" w:hAnsiTheme="minorEastAsia" w:eastAsiaTheme="minorEastAsia" w:cstheme="minorEastAsia"/>
          <w:color w:val="000000"/>
          <w:sz w:val="24"/>
          <w:szCs w:val="24"/>
        </w:rPr>
        <w:t>包供</w:t>
      </w:r>
      <w:bookmarkEnd w:id="321"/>
      <w:r>
        <w:rPr>
          <w:rFonts w:hint="eastAsia" w:asciiTheme="minorEastAsia" w:hAnsiTheme="minorEastAsia" w:eastAsiaTheme="minorEastAsia" w:cstheme="minorEastAsia"/>
          <w:sz w:val="24"/>
          <w:szCs w:val="24"/>
        </w:rPr>
        <w:t>平均水平。</w:t>
      </w:r>
      <w:bookmarkStart w:id="322" w:name="BGWNB10226"/>
      <w:r>
        <w:rPr>
          <w:rFonts w:hint="eastAsia" w:asciiTheme="minorEastAsia" w:hAnsiTheme="minorEastAsia" w:eastAsiaTheme="minorEastAsia" w:cstheme="minorEastAsia"/>
          <w:color w:val="000000"/>
          <w:sz w:val="24"/>
          <w:szCs w:val="24"/>
          <w:lang w:val="en-US" w:eastAsia="zh-CN"/>
        </w:rPr>
        <w:t>新都市</w:t>
      </w:r>
      <w:r>
        <w:rPr>
          <w:rFonts w:hint="eastAsia" w:asciiTheme="minorEastAsia" w:hAnsiTheme="minorEastAsia" w:eastAsiaTheme="minorEastAsia" w:cstheme="minorEastAsia"/>
          <w:color w:val="000000"/>
          <w:sz w:val="24"/>
          <w:szCs w:val="24"/>
        </w:rPr>
        <w:t>公司</w:t>
      </w:r>
      <w:bookmarkEnd w:id="322"/>
      <w:r>
        <w:rPr>
          <w:rFonts w:hint="eastAsia" w:asciiTheme="minorEastAsia" w:hAnsiTheme="minorEastAsia" w:eastAsiaTheme="minorEastAsia" w:cstheme="minorEastAsia"/>
          <w:sz w:val="24"/>
          <w:szCs w:val="24"/>
        </w:rPr>
        <w:t>城市用户系统故障平均停电频率最小，为</w:t>
      </w:r>
      <w:r>
        <w:rPr>
          <w:rFonts w:hint="eastAsia" w:asciiTheme="minorEastAsia" w:hAnsiTheme="minorEastAsia" w:eastAsiaTheme="minorEastAsia" w:cstheme="minorEastAsia"/>
          <w:sz w:val="24"/>
          <w:szCs w:val="24"/>
          <w:lang w:val="en-US" w:eastAsia="zh-CN"/>
        </w:rPr>
        <w:t>0.208次</w:t>
      </w:r>
      <w:r>
        <w:rPr>
          <w:rFonts w:hint="eastAsia" w:asciiTheme="minorEastAsia" w:hAnsiTheme="minorEastAsia" w:eastAsiaTheme="minorEastAsia" w:cstheme="minorEastAsia"/>
          <w:sz w:val="24"/>
          <w:szCs w:val="24"/>
        </w:rPr>
        <w:t>/户。</w:t>
      </w:r>
    </w:p>
    <w:p>
      <w:pPr>
        <w:pStyle w:val="4"/>
        <w:keepNext/>
        <w:keepLines/>
        <w:pageBreakBefore w:val="0"/>
        <w:widowControl w:val="0"/>
        <w:kinsoku/>
        <w:wordWrap/>
        <w:overflowPunct/>
        <w:topLinePunct w:val="0"/>
        <w:autoSpaceDE/>
        <w:autoSpaceDN/>
        <w:bidi w:val="0"/>
        <w:adjustRightInd/>
        <w:snapToGrid/>
        <w:spacing w:before="157" w:beforeLines="50" w:after="157" w:afterLines="50" w:line="312" w:lineRule="auto"/>
        <w:textAlignment w:val="auto"/>
        <w:rPr>
          <w:rFonts w:hint="eastAsia" w:asciiTheme="majorEastAsia" w:hAnsiTheme="majorEastAsia"/>
          <w:color w:val="auto"/>
          <w:kern w:val="44"/>
          <w:sz w:val="24"/>
          <w:szCs w:val="24"/>
          <w:lang w:val="en-US" w:eastAsia="zh-CN"/>
        </w:rPr>
      </w:pPr>
      <w:bookmarkStart w:id="323" w:name="_Toc32479"/>
      <w:r>
        <w:rPr>
          <w:rFonts w:hint="eastAsia" w:asciiTheme="majorEastAsia" w:hAnsiTheme="majorEastAsia"/>
          <w:color w:val="auto"/>
          <w:kern w:val="44"/>
          <w:sz w:val="24"/>
          <w:szCs w:val="24"/>
          <w:lang w:val="en-US" w:eastAsia="zh-CN"/>
        </w:rPr>
        <w:t>3.3 故障重复停电分析</w:t>
      </w:r>
      <w:bookmarkEnd w:id="323"/>
    </w:p>
    <w:p>
      <w:pPr>
        <w:spacing w:line="360" w:lineRule="auto"/>
        <w:ind w:firstLine="480" w:firstLineChars="200"/>
        <w:rPr>
          <w:rFonts w:hint="eastAsia" w:asciiTheme="minorEastAsia" w:hAnsiTheme="minorEastAsia" w:eastAsiaTheme="minorEastAsia" w:cstheme="minorEastAsia"/>
          <w:color w:val="000000"/>
          <w:sz w:val="24"/>
          <w:szCs w:val="24"/>
        </w:rPr>
      </w:pPr>
      <w:bookmarkStart w:id="324" w:name="BGWNB10229"/>
      <w:r>
        <w:rPr>
          <w:rFonts w:hint="eastAsia" w:asciiTheme="minorEastAsia" w:hAnsiTheme="minorEastAsia" w:eastAsiaTheme="minorEastAsia" w:cstheme="minorEastAsia"/>
          <w:color w:val="000000"/>
          <w:sz w:val="24"/>
          <w:szCs w:val="24"/>
        </w:rPr>
        <w:t>2022</w:t>
      </w:r>
      <w:bookmarkEnd w:id="324"/>
      <w:r>
        <w:rPr>
          <w:rFonts w:hint="eastAsia" w:asciiTheme="minorEastAsia" w:hAnsiTheme="minorEastAsia" w:eastAsiaTheme="minorEastAsia" w:cstheme="minorEastAsia"/>
          <w:color w:val="000000"/>
          <w:sz w:val="24"/>
          <w:szCs w:val="24"/>
        </w:rPr>
        <w:t>年</w:t>
      </w:r>
      <w:bookmarkStart w:id="325" w:name="BGWNB10734"/>
      <w:r>
        <w:rPr>
          <w:rFonts w:hint="eastAsia" w:asciiTheme="minorEastAsia" w:hAnsiTheme="minorEastAsia" w:eastAsiaTheme="minorEastAsia" w:cstheme="minorEastAsia"/>
          <w:color w:val="000000"/>
          <w:sz w:val="24"/>
          <w:szCs w:val="24"/>
        </w:rPr>
        <w:t>1-12月</w:t>
      </w:r>
      <w:bookmarkEnd w:id="325"/>
      <w:r>
        <w:rPr>
          <w:rFonts w:hint="eastAsia" w:asciiTheme="minorEastAsia" w:hAnsiTheme="minorEastAsia" w:eastAsiaTheme="minorEastAsia" w:cstheme="minorEastAsia"/>
          <w:color w:val="000000"/>
          <w:sz w:val="24"/>
          <w:szCs w:val="24"/>
        </w:rPr>
        <w:t>用户故障重复停电频率分布如图</w:t>
      </w:r>
      <w:r>
        <w:rPr>
          <w:rFonts w:hint="eastAsia" w:asciiTheme="minorEastAsia" w:hAnsiTheme="minorEastAsia" w:eastAsiaTheme="minorEastAsia" w:cstheme="minorEastAsia"/>
          <w:color w:val="000000"/>
          <w:sz w:val="24"/>
          <w:szCs w:val="24"/>
          <w:lang w:val="en-US" w:eastAsia="zh-CN"/>
        </w:rPr>
        <w:t>9</w:t>
      </w:r>
      <w:r>
        <w:rPr>
          <w:rFonts w:hint="eastAsia" w:asciiTheme="minorEastAsia" w:hAnsiTheme="minorEastAsia" w:eastAsiaTheme="minorEastAsia" w:cstheme="minorEastAsia"/>
          <w:color w:val="000000"/>
          <w:sz w:val="24"/>
          <w:szCs w:val="24"/>
        </w:rPr>
        <w:t>所示，</w:t>
      </w:r>
      <w:bookmarkStart w:id="326" w:name="BGWNB10230"/>
      <w:r>
        <w:rPr>
          <w:rFonts w:hint="eastAsia" w:asciiTheme="minorEastAsia" w:hAnsiTheme="minorEastAsia" w:eastAsiaTheme="minorEastAsia" w:cstheme="minorEastAsia"/>
          <w:color w:val="000000"/>
          <w:sz w:val="24"/>
          <w:szCs w:val="24"/>
        </w:rPr>
        <w:t>2022</w:t>
      </w:r>
      <w:bookmarkEnd w:id="326"/>
      <w:r>
        <w:rPr>
          <w:rFonts w:hint="eastAsia" w:asciiTheme="minorEastAsia" w:hAnsiTheme="minorEastAsia" w:eastAsiaTheme="minorEastAsia" w:cstheme="minorEastAsia"/>
          <w:color w:val="000000"/>
          <w:sz w:val="24"/>
          <w:szCs w:val="24"/>
        </w:rPr>
        <w:t>年故障重复停电3次及以上用户地区特征分布如图14所示。</w:t>
      </w:r>
      <w:bookmarkStart w:id="327" w:name="BGWNB10231"/>
      <w:r>
        <w:rPr>
          <w:rFonts w:hint="eastAsia" w:asciiTheme="minorEastAsia" w:hAnsiTheme="minorEastAsia" w:eastAsiaTheme="minorEastAsia" w:cstheme="minorEastAsia"/>
          <w:color w:val="000000"/>
          <w:sz w:val="24"/>
          <w:szCs w:val="24"/>
        </w:rPr>
        <w:t>2022</w:t>
      </w:r>
      <w:bookmarkEnd w:id="327"/>
      <w:r>
        <w:rPr>
          <w:rFonts w:hint="eastAsia" w:asciiTheme="minorEastAsia" w:hAnsiTheme="minorEastAsia" w:eastAsiaTheme="minorEastAsia" w:cstheme="minorEastAsia"/>
          <w:color w:val="000000"/>
          <w:sz w:val="24"/>
          <w:szCs w:val="24"/>
        </w:rPr>
        <w:t>年</w:t>
      </w:r>
      <w:bookmarkStart w:id="328" w:name="BGWNB10735"/>
      <w:r>
        <w:rPr>
          <w:rFonts w:hint="eastAsia" w:asciiTheme="minorEastAsia" w:hAnsiTheme="minorEastAsia" w:eastAsiaTheme="minorEastAsia" w:cstheme="minorEastAsia"/>
          <w:color w:val="000000"/>
          <w:sz w:val="24"/>
          <w:szCs w:val="24"/>
        </w:rPr>
        <w:t>1-12月</w:t>
      </w:r>
      <w:bookmarkEnd w:id="328"/>
      <w:r>
        <w:rPr>
          <w:rFonts w:hint="eastAsia" w:asciiTheme="minorEastAsia" w:hAnsiTheme="minorEastAsia" w:eastAsiaTheme="minorEastAsia" w:cstheme="minorEastAsia"/>
          <w:color w:val="000000"/>
          <w:sz w:val="24"/>
          <w:szCs w:val="24"/>
        </w:rPr>
        <w:t xml:space="preserve"> </w:t>
      </w:r>
      <w:bookmarkStart w:id="329" w:name="BGWNB10232"/>
      <w:r>
        <w:rPr>
          <w:rFonts w:hint="eastAsia" w:asciiTheme="minorEastAsia" w:hAnsiTheme="minorEastAsia" w:eastAsiaTheme="minorEastAsia" w:cstheme="minorEastAsia"/>
          <w:color w:val="000000"/>
          <w:sz w:val="24"/>
          <w:szCs w:val="24"/>
        </w:rPr>
        <w:t>26.120</w:t>
      </w:r>
      <w:bookmarkEnd w:id="329"/>
      <w:r>
        <w:rPr>
          <w:rFonts w:hint="eastAsia" w:asciiTheme="minorEastAsia" w:hAnsiTheme="minorEastAsia" w:eastAsiaTheme="minorEastAsia" w:cstheme="minorEastAsia"/>
          <w:color w:val="000000"/>
          <w:sz w:val="24"/>
          <w:szCs w:val="24"/>
        </w:rPr>
        <w:t>%的用户故障停电不少于3次，3次及以上故障停电对时户数的影响为</w:t>
      </w:r>
      <w:bookmarkStart w:id="330" w:name="BGWNB10233"/>
      <w:r>
        <w:rPr>
          <w:rFonts w:hint="eastAsia" w:asciiTheme="minorEastAsia" w:hAnsiTheme="minorEastAsia" w:eastAsiaTheme="minorEastAsia" w:cstheme="minorEastAsia"/>
          <w:color w:val="000000"/>
          <w:sz w:val="24"/>
          <w:szCs w:val="24"/>
        </w:rPr>
        <w:t>29.600</w:t>
      </w:r>
      <w:bookmarkEnd w:id="330"/>
      <w:r>
        <w:rPr>
          <w:rFonts w:hint="eastAsia" w:asciiTheme="minorEastAsia" w:hAnsiTheme="minorEastAsia" w:eastAsiaTheme="minorEastAsia" w:cstheme="minorEastAsia"/>
          <w:color w:val="000000"/>
          <w:sz w:val="24"/>
          <w:szCs w:val="24"/>
        </w:rPr>
        <w:t>%，故障重复停电用户多分布在农村，占到3次及以上总停电时户数的</w:t>
      </w:r>
      <w:bookmarkStart w:id="331" w:name="BGWNB10234"/>
      <w:r>
        <w:rPr>
          <w:rFonts w:hint="eastAsia" w:asciiTheme="minorEastAsia" w:hAnsiTheme="minorEastAsia" w:eastAsiaTheme="minorEastAsia" w:cstheme="minorEastAsia"/>
          <w:color w:val="000000"/>
          <w:sz w:val="24"/>
          <w:szCs w:val="24"/>
        </w:rPr>
        <w:t>80.920</w:t>
      </w:r>
      <w:bookmarkEnd w:id="331"/>
      <w:r>
        <w:rPr>
          <w:rFonts w:hint="eastAsia" w:asciiTheme="minorEastAsia" w:hAnsiTheme="minorEastAsia" w:eastAsiaTheme="minorEastAsia" w:cstheme="minorEastAsia"/>
          <w:color w:val="000000"/>
          <w:sz w:val="24"/>
          <w:szCs w:val="24"/>
        </w:rPr>
        <w:t>%，其他地区约占</w:t>
      </w:r>
      <w:bookmarkStart w:id="332" w:name="BGWNB10235"/>
      <w:r>
        <w:rPr>
          <w:rFonts w:hint="eastAsia" w:asciiTheme="minorEastAsia" w:hAnsiTheme="minorEastAsia" w:eastAsiaTheme="minorEastAsia" w:cstheme="minorEastAsia"/>
          <w:color w:val="000000"/>
          <w:sz w:val="24"/>
          <w:szCs w:val="24"/>
        </w:rPr>
        <w:t>19.080</w:t>
      </w:r>
      <w:bookmarkEnd w:id="332"/>
      <w:r>
        <w:rPr>
          <w:rFonts w:hint="eastAsia" w:asciiTheme="minorEastAsia" w:hAnsiTheme="minorEastAsia" w:eastAsiaTheme="minorEastAsia" w:cstheme="minorEastAsia"/>
          <w:color w:val="000000"/>
          <w:sz w:val="24"/>
          <w:szCs w:val="24"/>
        </w:rPr>
        <w:t>%。</w:t>
      </w:r>
    </w:p>
    <w:p>
      <w:pPr>
        <w:pStyle w:val="4"/>
        <w:keepNext/>
        <w:keepLines/>
        <w:pageBreakBefore w:val="0"/>
        <w:widowControl w:val="0"/>
        <w:kinsoku/>
        <w:wordWrap/>
        <w:overflowPunct/>
        <w:topLinePunct w:val="0"/>
        <w:autoSpaceDE/>
        <w:autoSpaceDN/>
        <w:bidi w:val="0"/>
        <w:adjustRightInd/>
        <w:snapToGrid/>
        <w:spacing w:before="157" w:beforeLines="50" w:after="157" w:afterLines="50" w:line="312" w:lineRule="auto"/>
        <w:textAlignment w:val="auto"/>
        <w:rPr>
          <w:rFonts w:hint="eastAsia" w:asciiTheme="majorEastAsia" w:hAnsiTheme="majorEastAsia"/>
          <w:color w:val="auto"/>
          <w:kern w:val="44"/>
          <w:sz w:val="24"/>
          <w:szCs w:val="24"/>
          <w:lang w:val="en-US" w:eastAsia="zh-CN"/>
        </w:rPr>
      </w:pPr>
      <w:bookmarkStart w:id="333" w:name="_Toc15456"/>
      <w:r>
        <w:rPr>
          <w:rFonts w:hint="eastAsia" w:asciiTheme="majorEastAsia" w:hAnsiTheme="majorEastAsia"/>
          <w:color w:val="auto"/>
          <w:kern w:val="44"/>
          <w:sz w:val="24"/>
          <w:szCs w:val="24"/>
          <w:lang w:val="en-US" w:eastAsia="zh-CN"/>
        </w:rPr>
        <w:t>3.4 故障停电复电时间分析</w:t>
      </w:r>
      <w:bookmarkEnd w:id="333"/>
    </w:p>
    <w:p>
      <w:pPr>
        <w:spacing w:line="360" w:lineRule="auto"/>
        <w:ind w:firstLine="480" w:firstLineChars="200"/>
        <w:rPr>
          <w:rFonts w:hint="eastAsia" w:asciiTheme="minorEastAsia" w:hAnsiTheme="minorEastAsia" w:eastAsiaTheme="minorEastAsia" w:cstheme="minorEastAsia"/>
          <w:sz w:val="24"/>
          <w:szCs w:val="24"/>
        </w:rPr>
      </w:pPr>
      <w:bookmarkStart w:id="334" w:name="BGWNB10237"/>
      <w:r>
        <w:rPr>
          <w:rFonts w:hint="eastAsia" w:asciiTheme="minorEastAsia" w:hAnsiTheme="minorEastAsia" w:eastAsiaTheme="minorEastAsia" w:cstheme="minorEastAsia"/>
          <w:color w:val="000000"/>
          <w:sz w:val="24"/>
          <w:szCs w:val="24"/>
        </w:rPr>
        <w:t>202</w:t>
      </w:r>
      <w:r>
        <w:rPr>
          <w:rFonts w:hint="eastAsia" w:asciiTheme="minorEastAsia" w:hAnsiTheme="minorEastAsia" w:eastAsiaTheme="minorEastAsia" w:cstheme="minorEastAsia"/>
          <w:color w:val="000000"/>
          <w:sz w:val="24"/>
          <w:szCs w:val="24"/>
          <w:highlight w:val="none"/>
        </w:rPr>
        <w:t>2</w:t>
      </w:r>
      <w:bookmarkEnd w:id="334"/>
      <w:r>
        <w:rPr>
          <w:rFonts w:hint="eastAsia" w:asciiTheme="minorEastAsia" w:hAnsiTheme="minorEastAsia" w:eastAsiaTheme="minorEastAsia" w:cstheme="minorEastAsia"/>
          <w:sz w:val="24"/>
          <w:szCs w:val="24"/>
          <w:highlight w:val="none"/>
        </w:rPr>
        <w:t>年</w:t>
      </w:r>
      <w:bookmarkStart w:id="335" w:name="BGWNB10738"/>
      <w:r>
        <w:rPr>
          <w:rFonts w:hint="eastAsia" w:asciiTheme="minorEastAsia" w:hAnsiTheme="minorEastAsia" w:eastAsiaTheme="minorEastAsia" w:cstheme="minorEastAsia"/>
          <w:color w:val="000000"/>
          <w:sz w:val="24"/>
          <w:szCs w:val="24"/>
          <w:highlight w:val="none"/>
        </w:rPr>
        <w:t>1-12月</w:t>
      </w:r>
      <w:bookmarkEnd w:id="335"/>
      <w:r>
        <w:rPr>
          <w:rFonts w:hint="eastAsia" w:asciiTheme="minorEastAsia" w:hAnsiTheme="minorEastAsia" w:eastAsiaTheme="minorEastAsia" w:cstheme="minorEastAsia"/>
          <w:sz w:val="24"/>
          <w:szCs w:val="24"/>
          <w:highlight w:val="none"/>
        </w:rPr>
        <w:t>城市故障停电平均持续时间为</w:t>
      </w:r>
      <w:bookmarkStart w:id="336" w:name="BGWNB10238"/>
      <w:r>
        <w:rPr>
          <w:rFonts w:hint="eastAsia" w:asciiTheme="minorEastAsia" w:hAnsiTheme="minorEastAsia" w:eastAsiaTheme="minorEastAsia" w:cstheme="minorEastAsia"/>
          <w:color w:val="000000"/>
          <w:sz w:val="24"/>
          <w:szCs w:val="24"/>
          <w:highlight w:val="none"/>
        </w:rPr>
        <w:t>2.351</w:t>
      </w:r>
      <w:bookmarkEnd w:id="336"/>
      <w:r>
        <w:rPr>
          <w:rFonts w:hint="eastAsia" w:asciiTheme="minorEastAsia" w:hAnsiTheme="minorEastAsia" w:eastAsiaTheme="minorEastAsia" w:cstheme="minorEastAsia"/>
          <w:sz w:val="24"/>
          <w:szCs w:val="24"/>
          <w:highlight w:val="none"/>
        </w:rPr>
        <w:t>时/次，同比增加</w:t>
      </w:r>
      <w:bookmarkStart w:id="337" w:name="BGWNB10239"/>
      <w:r>
        <w:rPr>
          <w:rFonts w:hint="eastAsia" w:asciiTheme="minorEastAsia" w:hAnsiTheme="minorEastAsia" w:eastAsiaTheme="minorEastAsia" w:cstheme="minorEastAsia"/>
          <w:color w:val="000000"/>
          <w:sz w:val="24"/>
          <w:szCs w:val="24"/>
          <w:highlight w:val="none"/>
        </w:rPr>
        <w:t>0.223</w:t>
      </w:r>
      <w:bookmarkEnd w:id="337"/>
      <w:r>
        <w:rPr>
          <w:rFonts w:hint="eastAsia" w:asciiTheme="minorEastAsia" w:hAnsiTheme="minorEastAsia" w:eastAsiaTheme="minorEastAsia" w:cstheme="minorEastAsia"/>
          <w:sz w:val="24"/>
          <w:szCs w:val="24"/>
          <w:highlight w:val="none"/>
        </w:rPr>
        <w:t>时/次；农村故障停电平均持续时间为</w:t>
      </w:r>
      <w:bookmarkStart w:id="338" w:name="BGWNB10240"/>
      <w:r>
        <w:rPr>
          <w:rFonts w:hint="eastAsia" w:asciiTheme="minorEastAsia" w:hAnsiTheme="minorEastAsia" w:eastAsiaTheme="minorEastAsia" w:cstheme="minorEastAsia"/>
          <w:color w:val="000000"/>
          <w:sz w:val="24"/>
          <w:szCs w:val="24"/>
          <w:highlight w:val="none"/>
        </w:rPr>
        <w:t>5.909</w:t>
      </w:r>
      <w:bookmarkEnd w:id="338"/>
      <w:r>
        <w:rPr>
          <w:rFonts w:hint="eastAsia" w:asciiTheme="minorEastAsia" w:hAnsiTheme="minorEastAsia" w:eastAsiaTheme="minorEastAsia" w:cstheme="minorEastAsia"/>
          <w:sz w:val="24"/>
          <w:szCs w:val="24"/>
          <w:highlight w:val="none"/>
        </w:rPr>
        <w:t>时/次，同比增加</w:t>
      </w:r>
      <w:bookmarkStart w:id="339" w:name="BGWNB10241"/>
      <w:r>
        <w:rPr>
          <w:rFonts w:hint="eastAsia" w:asciiTheme="minorEastAsia" w:hAnsiTheme="minorEastAsia" w:eastAsiaTheme="minorEastAsia" w:cstheme="minorEastAsia"/>
          <w:color w:val="000000"/>
          <w:sz w:val="24"/>
          <w:szCs w:val="24"/>
          <w:highlight w:val="none"/>
        </w:rPr>
        <w:t>3.383</w:t>
      </w:r>
      <w:bookmarkEnd w:id="339"/>
      <w:r>
        <w:rPr>
          <w:rFonts w:hint="eastAsia" w:asciiTheme="minorEastAsia" w:hAnsiTheme="minorEastAsia" w:eastAsiaTheme="minorEastAsia" w:cstheme="minorEastAsia"/>
          <w:sz w:val="24"/>
          <w:szCs w:val="24"/>
          <w:highlight w:val="none"/>
        </w:rPr>
        <w:t>时/次。</w:t>
      </w:r>
      <w:r>
        <w:rPr>
          <w:rFonts w:hint="eastAsia" w:asciiTheme="minorEastAsia" w:hAnsiTheme="minorEastAsia" w:eastAsiaTheme="minorEastAsia" w:cstheme="minorEastAsia"/>
          <w:sz w:val="24"/>
          <w:szCs w:val="24"/>
          <w:highlight w:val="none"/>
          <w:lang w:val="en-US" w:eastAsia="zh-CN"/>
        </w:rPr>
        <w:t>全口</w:t>
      </w:r>
      <w:r>
        <w:rPr>
          <w:rFonts w:hint="eastAsia" w:asciiTheme="minorEastAsia" w:hAnsiTheme="minorEastAsia" w:eastAsiaTheme="minorEastAsia" w:cstheme="minorEastAsia"/>
          <w:sz w:val="24"/>
          <w:szCs w:val="24"/>
          <w:lang w:val="en-US" w:eastAsia="zh-CN"/>
        </w:rPr>
        <w:t>径</w:t>
      </w:r>
      <w:r>
        <w:rPr>
          <w:rFonts w:hint="eastAsia" w:asciiTheme="minorEastAsia" w:hAnsiTheme="minorEastAsia" w:eastAsiaTheme="minorEastAsia" w:cstheme="minorEastAsia"/>
          <w:color w:val="000000"/>
          <w:sz w:val="24"/>
          <w:szCs w:val="24"/>
          <w:lang w:val="en-US" w:eastAsia="zh-CN"/>
        </w:rPr>
        <w:t>37.77</w:t>
      </w:r>
      <w:r>
        <w:rPr>
          <w:rFonts w:hint="eastAsia" w:asciiTheme="minorEastAsia" w:hAnsiTheme="minorEastAsia" w:eastAsiaTheme="minorEastAsia" w:cstheme="minorEastAsia"/>
          <w:sz w:val="24"/>
          <w:szCs w:val="24"/>
        </w:rPr>
        <w:t>%的故障停电能够在1小时以内恢复供电；</w:t>
      </w:r>
      <w:r>
        <w:rPr>
          <w:rFonts w:hint="eastAsia" w:asciiTheme="minorEastAsia" w:hAnsiTheme="minorEastAsia" w:eastAsiaTheme="minorEastAsia" w:cstheme="minorEastAsia"/>
          <w:color w:val="000000"/>
          <w:sz w:val="24"/>
          <w:szCs w:val="24"/>
          <w:lang w:val="en-US" w:eastAsia="zh-CN"/>
        </w:rPr>
        <w:t>8.73</w:t>
      </w:r>
      <w:r>
        <w:rPr>
          <w:rFonts w:hint="eastAsia" w:asciiTheme="minorEastAsia" w:hAnsiTheme="minorEastAsia" w:eastAsiaTheme="minorEastAsia" w:cstheme="minorEastAsia"/>
          <w:sz w:val="24"/>
          <w:szCs w:val="24"/>
        </w:rPr>
        <w:t>%的故障停电能够在3小时以内恢复供电；</w:t>
      </w:r>
      <w:r>
        <w:rPr>
          <w:rFonts w:hint="eastAsia" w:asciiTheme="minorEastAsia" w:hAnsiTheme="minorEastAsia" w:eastAsiaTheme="minorEastAsia" w:cstheme="minorEastAsia"/>
          <w:color w:val="000000"/>
          <w:sz w:val="24"/>
          <w:szCs w:val="24"/>
          <w:lang w:val="en-US" w:eastAsia="zh-CN"/>
        </w:rPr>
        <w:t>7.42</w:t>
      </w:r>
      <w:r>
        <w:rPr>
          <w:rFonts w:hint="eastAsia" w:asciiTheme="minorEastAsia" w:hAnsiTheme="minorEastAsia" w:eastAsiaTheme="minorEastAsia" w:cstheme="minorEastAsia"/>
          <w:sz w:val="24"/>
          <w:szCs w:val="24"/>
        </w:rPr>
        <w:t>%的故障停电恢复时间超过了9个小时，详见下表6。</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sz w:val="24"/>
          <w:szCs w:val="24"/>
          <w:lang w:val="en-US" w:eastAsia="zh-CN"/>
        </w:rPr>
      </w:pPr>
      <w:r>
        <w:rPr>
          <w:rFonts w:hint="eastAsia" w:ascii="黑体" w:hAnsi="黑体" w:eastAsia="黑体"/>
          <w:sz w:val="24"/>
          <w:szCs w:val="24"/>
        </w:rPr>
        <w:t xml:space="preserve">表6  </w:t>
      </w:r>
      <w:bookmarkStart w:id="340" w:name="BGWNB10245"/>
      <w:r>
        <w:rPr>
          <w:rFonts w:hint="eastAsia" w:ascii="黑体" w:hAnsi="黑体" w:eastAsia="黑体"/>
          <w:sz w:val="24"/>
          <w:szCs w:val="24"/>
        </w:rPr>
        <w:t>2022</w:t>
      </w:r>
      <w:bookmarkEnd w:id="340"/>
      <w:r>
        <w:rPr>
          <w:rFonts w:hint="eastAsia" w:ascii="黑体" w:hAnsi="黑体" w:eastAsia="黑体"/>
          <w:sz w:val="24"/>
          <w:szCs w:val="24"/>
        </w:rPr>
        <w:t>年</w:t>
      </w:r>
      <w:bookmarkStart w:id="341" w:name="BGWNB10739"/>
      <w:r>
        <w:rPr>
          <w:rFonts w:hint="eastAsia" w:ascii="黑体" w:hAnsi="黑体" w:eastAsia="黑体"/>
          <w:sz w:val="24"/>
          <w:szCs w:val="24"/>
        </w:rPr>
        <w:t>1-12月</w:t>
      </w:r>
      <w:bookmarkEnd w:id="341"/>
      <w:r>
        <w:rPr>
          <w:rFonts w:hint="eastAsia" w:ascii="黑体" w:hAnsi="黑体" w:eastAsia="黑体"/>
          <w:sz w:val="24"/>
          <w:szCs w:val="24"/>
        </w:rPr>
        <w:t>故障停电复电时间分析</w:t>
      </w:r>
      <w:r>
        <w:rPr>
          <w:rFonts w:hint="eastAsia" w:ascii="黑体" w:hAnsi="黑体" w:eastAsia="黑体"/>
          <w:sz w:val="24"/>
          <w:szCs w:val="24"/>
          <w:lang w:val="en-US" w:eastAsia="zh-CN"/>
        </w:rPr>
        <w:t>(全口径)</w:t>
      </w:r>
    </w:p>
    <w:tbl>
      <w:tblPr>
        <w:tblStyle w:val="18"/>
        <w:tblW w:w="3825" w:type="pct"/>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126"/>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pct"/>
            <w:vAlign w:val="center"/>
          </w:tcPr>
          <w:p>
            <w:pPr>
              <w:spacing w:line="360" w:lineRule="auto"/>
              <w:jc w:val="center"/>
              <w:rPr>
                <w:rFonts w:ascii="宋体" w:hAnsi="宋体"/>
                <w:b/>
                <w:kern w:val="0"/>
                <w:sz w:val="24"/>
                <w:szCs w:val="24"/>
              </w:rPr>
            </w:pPr>
            <w:r>
              <w:rPr>
                <w:rFonts w:hint="eastAsia" w:ascii="宋体" w:hAnsi="宋体" w:cs="Arial"/>
                <w:color w:val="000000"/>
                <w:kern w:val="0"/>
                <w:sz w:val="20"/>
                <w:szCs w:val="21"/>
              </w:rPr>
              <w:t>停电时间/小时</w:t>
            </w:r>
          </w:p>
        </w:tc>
        <w:tc>
          <w:tcPr>
            <w:tcW w:w="1631" w:type="pct"/>
            <w:vAlign w:val="center"/>
          </w:tcPr>
          <w:p>
            <w:pPr>
              <w:spacing w:line="360" w:lineRule="auto"/>
              <w:jc w:val="center"/>
              <w:rPr>
                <w:rFonts w:ascii="宋体" w:hAnsi="宋体"/>
                <w:b/>
                <w:kern w:val="0"/>
                <w:sz w:val="24"/>
                <w:szCs w:val="24"/>
              </w:rPr>
            </w:pPr>
            <w:r>
              <w:rPr>
                <w:rFonts w:hint="eastAsia" w:ascii="宋体" w:hAnsi="宋体" w:cs="Arial"/>
                <w:color w:val="000000"/>
                <w:kern w:val="0"/>
                <w:sz w:val="20"/>
                <w:szCs w:val="21"/>
              </w:rPr>
              <w:t>次数</w:t>
            </w:r>
          </w:p>
        </w:tc>
        <w:tc>
          <w:tcPr>
            <w:tcW w:w="1738" w:type="pct"/>
            <w:vAlign w:val="center"/>
          </w:tcPr>
          <w:p>
            <w:pPr>
              <w:spacing w:line="360" w:lineRule="auto"/>
              <w:jc w:val="center"/>
              <w:rPr>
                <w:rFonts w:ascii="宋体" w:hAnsi="宋体"/>
                <w:b/>
                <w:kern w:val="0"/>
                <w:sz w:val="24"/>
                <w:szCs w:val="24"/>
              </w:rPr>
            </w:pPr>
            <w:r>
              <w:rPr>
                <w:rFonts w:hint="eastAsia" w:ascii="宋体" w:hAnsi="宋体" w:cs="Arial"/>
                <w:color w:val="000000"/>
                <w:kern w:val="0"/>
                <w:sz w:val="20"/>
                <w:szCs w:val="21"/>
              </w:rPr>
              <w:t>占总次数比例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pct"/>
            <w:vAlign w:val="center"/>
          </w:tcPr>
          <w:p>
            <w:pPr>
              <w:spacing w:line="360" w:lineRule="auto"/>
              <w:jc w:val="center"/>
              <w:rPr>
                <w:rFonts w:ascii="宋体" w:hAnsi="宋体"/>
                <w:b/>
                <w:kern w:val="0"/>
                <w:sz w:val="24"/>
                <w:szCs w:val="24"/>
              </w:rPr>
            </w:pPr>
            <w:r>
              <w:rPr>
                <w:rFonts w:hint="eastAsia" w:ascii="宋体" w:hAnsi="宋体" w:cs="Arial"/>
                <w:color w:val="000000"/>
                <w:kern w:val="0"/>
                <w:sz w:val="20"/>
                <w:szCs w:val="21"/>
              </w:rPr>
              <w:t>0＜x≤1</w:t>
            </w:r>
          </w:p>
        </w:tc>
        <w:tc>
          <w:tcPr>
            <w:tcW w:w="2126" w:type="dxa"/>
            <w:vAlign w:val="bottom"/>
          </w:tcPr>
          <w:p>
            <w:pPr>
              <w:keepNext w:val="0"/>
              <w:keepLines w:val="0"/>
              <w:widowControl/>
              <w:suppressLineNumbers w:val="0"/>
              <w:jc w:val="right"/>
              <w:textAlignment w:val="bottom"/>
              <w:rPr>
                <w:rFonts w:ascii="宋体" w:hAnsi="宋体" w:eastAsia="宋体" w:cs="宋体"/>
                <w:b/>
                <w:bCs/>
                <w:color w:val="000000"/>
                <w:kern w:val="0"/>
                <w:sz w:val="24"/>
                <w:szCs w:val="24"/>
              </w:rPr>
            </w:pPr>
            <w:r>
              <w:rPr>
                <w:rFonts w:hint="eastAsia" w:ascii="宋体" w:hAnsi="宋体" w:eastAsia="宋体" w:cs="宋体"/>
                <w:i w:val="0"/>
                <w:color w:val="000000"/>
                <w:kern w:val="0"/>
                <w:sz w:val="20"/>
                <w:szCs w:val="20"/>
                <w:u w:val="none"/>
                <w:lang w:val="en-US" w:eastAsia="zh-CN" w:bidi="ar"/>
              </w:rPr>
              <w:t>173.0</w:t>
            </w:r>
          </w:p>
        </w:tc>
        <w:tc>
          <w:tcPr>
            <w:tcW w:w="2267" w:type="dxa"/>
            <w:vAlign w:val="bottom"/>
          </w:tcPr>
          <w:p>
            <w:pPr>
              <w:keepNext w:val="0"/>
              <w:keepLines w:val="0"/>
              <w:widowControl/>
              <w:suppressLineNumbers w:val="0"/>
              <w:jc w:val="right"/>
              <w:textAlignment w:val="bottom"/>
              <w:rPr>
                <w:rFonts w:ascii="宋体" w:hAnsi="宋体" w:eastAsia="宋体" w:cs="宋体"/>
                <w:b/>
                <w:bCs/>
                <w:color w:val="000000"/>
                <w:kern w:val="0"/>
                <w:sz w:val="24"/>
                <w:szCs w:val="24"/>
              </w:rPr>
            </w:pPr>
            <w:r>
              <w:rPr>
                <w:rFonts w:hint="eastAsia" w:ascii="宋体" w:hAnsi="宋体" w:eastAsia="宋体" w:cs="宋体"/>
                <w:i w:val="0"/>
                <w:color w:val="000000"/>
                <w:kern w:val="0"/>
                <w:sz w:val="20"/>
                <w:szCs w:val="20"/>
                <w:u w:val="none"/>
                <w:lang w:val="en-US" w:eastAsia="zh-CN" w:bidi="ar"/>
              </w:rPr>
              <w:t>37.77%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pct"/>
            <w:vAlign w:val="center"/>
          </w:tcPr>
          <w:p>
            <w:pPr>
              <w:spacing w:line="360" w:lineRule="auto"/>
              <w:jc w:val="center"/>
              <w:rPr>
                <w:rFonts w:ascii="宋体" w:hAnsi="宋体"/>
                <w:b/>
                <w:kern w:val="0"/>
                <w:sz w:val="24"/>
                <w:szCs w:val="24"/>
              </w:rPr>
            </w:pPr>
            <w:r>
              <w:rPr>
                <w:rFonts w:hint="eastAsia" w:ascii="宋体" w:hAnsi="宋体" w:cs="Arial"/>
                <w:color w:val="000000"/>
                <w:kern w:val="0"/>
                <w:sz w:val="20"/>
                <w:szCs w:val="21"/>
              </w:rPr>
              <w:t>1＜x≤2</w:t>
            </w:r>
          </w:p>
        </w:tc>
        <w:tc>
          <w:tcPr>
            <w:tcW w:w="2126" w:type="dxa"/>
            <w:vAlign w:val="bottom"/>
          </w:tcPr>
          <w:p>
            <w:pPr>
              <w:keepNext w:val="0"/>
              <w:keepLines w:val="0"/>
              <w:widowControl/>
              <w:suppressLineNumbers w:val="0"/>
              <w:jc w:val="right"/>
              <w:textAlignment w:val="bottom"/>
              <w:rPr>
                <w:rFonts w:ascii="宋体" w:hAnsi="宋体" w:eastAsia="宋体" w:cs="宋体"/>
                <w:b/>
                <w:bCs/>
                <w:color w:val="000000"/>
                <w:kern w:val="0"/>
                <w:sz w:val="24"/>
                <w:szCs w:val="24"/>
              </w:rPr>
            </w:pPr>
            <w:r>
              <w:rPr>
                <w:rFonts w:hint="eastAsia" w:ascii="宋体" w:hAnsi="宋体" w:eastAsia="宋体" w:cs="宋体"/>
                <w:i w:val="0"/>
                <w:color w:val="000000"/>
                <w:kern w:val="0"/>
                <w:sz w:val="20"/>
                <w:szCs w:val="20"/>
                <w:u w:val="none"/>
                <w:lang w:val="en-US" w:eastAsia="zh-CN" w:bidi="ar"/>
              </w:rPr>
              <w:t>136.0</w:t>
            </w:r>
          </w:p>
        </w:tc>
        <w:tc>
          <w:tcPr>
            <w:tcW w:w="2267" w:type="dxa"/>
            <w:vAlign w:val="bottom"/>
          </w:tcPr>
          <w:p>
            <w:pPr>
              <w:keepNext w:val="0"/>
              <w:keepLines w:val="0"/>
              <w:widowControl/>
              <w:suppressLineNumbers w:val="0"/>
              <w:jc w:val="right"/>
              <w:textAlignment w:val="bottom"/>
              <w:rPr>
                <w:rFonts w:ascii="宋体" w:hAnsi="宋体" w:eastAsia="宋体" w:cs="宋体"/>
                <w:b/>
                <w:bCs/>
                <w:color w:val="000000"/>
                <w:kern w:val="0"/>
                <w:sz w:val="24"/>
                <w:szCs w:val="24"/>
              </w:rPr>
            </w:pPr>
            <w:r>
              <w:rPr>
                <w:rFonts w:hint="eastAsia" w:ascii="宋体" w:hAnsi="宋体" w:eastAsia="宋体" w:cs="宋体"/>
                <w:i w:val="0"/>
                <w:color w:val="000000"/>
                <w:kern w:val="0"/>
                <w:sz w:val="20"/>
                <w:szCs w:val="20"/>
                <w:u w:val="none"/>
                <w:lang w:val="en-US" w:eastAsia="zh-CN" w:bidi="ar"/>
              </w:rPr>
              <w:t>29.69%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pct"/>
            <w:vAlign w:val="center"/>
          </w:tcPr>
          <w:p>
            <w:pPr>
              <w:spacing w:line="360" w:lineRule="auto"/>
              <w:jc w:val="center"/>
              <w:rPr>
                <w:rFonts w:ascii="宋体" w:hAnsi="宋体"/>
                <w:b/>
                <w:kern w:val="0"/>
                <w:sz w:val="24"/>
                <w:szCs w:val="24"/>
              </w:rPr>
            </w:pPr>
            <w:r>
              <w:rPr>
                <w:rFonts w:hint="eastAsia" w:ascii="宋体" w:hAnsi="宋体" w:cs="Arial"/>
                <w:color w:val="000000"/>
                <w:kern w:val="0"/>
                <w:sz w:val="20"/>
                <w:szCs w:val="21"/>
              </w:rPr>
              <w:t>2＜x≤3</w:t>
            </w:r>
          </w:p>
        </w:tc>
        <w:tc>
          <w:tcPr>
            <w:tcW w:w="2126" w:type="dxa"/>
            <w:vAlign w:val="bottom"/>
          </w:tcPr>
          <w:p>
            <w:pPr>
              <w:keepNext w:val="0"/>
              <w:keepLines w:val="0"/>
              <w:widowControl/>
              <w:suppressLineNumbers w:val="0"/>
              <w:jc w:val="right"/>
              <w:textAlignment w:val="bottom"/>
              <w:rPr>
                <w:rFonts w:ascii="宋体" w:hAnsi="宋体" w:eastAsia="宋体" w:cs="宋体"/>
                <w:b/>
                <w:bCs/>
                <w:color w:val="000000"/>
                <w:kern w:val="0"/>
                <w:sz w:val="24"/>
                <w:szCs w:val="24"/>
              </w:rPr>
            </w:pPr>
            <w:r>
              <w:rPr>
                <w:rFonts w:hint="eastAsia" w:ascii="宋体" w:hAnsi="宋体" w:eastAsia="宋体" w:cs="宋体"/>
                <w:i w:val="0"/>
                <w:color w:val="000000"/>
                <w:kern w:val="0"/>
                <w:sz w:val="20"/>
                <w:szCs w:val="20"/>
                <w:u w:val="none"/>
                <w:lang w:val="en-US" w:eastAsia="zh-CN" w:bidi="ar"/>
              </w:rPr>
              <w:t>40.0</w:t>
            </w:r>
          </w:p>
        </w:tc>
        <w:tc>
          <w:tcPr>
            <w:tcW w:w="2267" w:type="dxa"/>
            <w:vAlign w:val="bottom"/>
          </w:tcPr>
          <w:p>
            <w:pPr>
              <w:keepNext w:val="0"/>
              <w:keepLines w:val="0"/>
              <w:widowControl/>
              <w:suppressLineNumbers w:val="0"/>
              <w:jc w:val="right"/>
              <w:textAlignment w:val="bottom"/>
              <w:rPr>
                <w:rFonts w:ascii="宋体" w:hAnsi="宋体" w:eastAsia="宋体" w:cs="宋体"/>
                <w:b/>
                <w:bCs/>
                <w:color w:val="000000"/>
                <w:kern w:val="0"/>
                <w:sz w:val="24"/>
                <w:szCs w:val="24"/>
              </w:rPr>
            </w:pPr>
            <w:r>
              <w:rPr>
                <w:rFonts w:hint="eastAsia" w:ascii="宋体" w:hAnsi="宋体" w:eastAsia="宋体" w:cs="宋体"/>
                <w:i w:val="0"/>
                <w:color w:val="000000"/>
                <w:kern w:val="0"/>
                <w:sz w:val="20"/>
                <w:szCs w:val="20"/>
                <w:u w:val="none"/>
                <w:lang w:val="en-US" w:eastAsia="zh-CN" w:bidi="ar"/>
              </w:rPr>
              <w:t>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pct"/>
            <w:vAlign w:val="center"/>
          </w:tcPr>
          <w:p>
            <w:pPr>
              <w:spacing w:line="360" w:lineRule="auto"/>
              <w:jc w:val="center"/>
              <w:rPr>
                <w:rFonts w:ascii="宋体" w:hAnsi="宋体"/>
                <w:b/>
                <w:kern w:val="0"/>
                <w:sz w:val="24"/>
                <w:szCs w:val="24"/>
              </w:rPr>
            </w:pPr>
            <w:r>
              <w:rPr>
                <w:rFonts w:hint="eastAsia" w:ascii="宋体" w:hAnsi="宋体" w:cs="Arial"/>
                <w:color w:val="000000"/>
                <w:kern w:val="0"/>
                <w:sz w:val="20"/>
                <w:szCs w:val="21"/>
              </w:rPr>
              <w:t>3＜x≤4</w:t>
            </w:r>
          </w:p>
        </w:tc>
        <w:tc>
          <w:tcPr>
            <w:tcW w:w="2126" w:type="dxa"/>
            <w:vAlign w:val="bottom"/>
          </w:tcPr>
          <w:p>
            <w:pPr>
              <w:keepNext w:val="0"/>
              <w:keepLines w:val="0"/>
              <w:widowControl/>
              <w:suppressLineNumbers w:val="0"/>
              <w:jc w:val="right"/>
              <w:textAlignment w:val="bottom"/>
              <w:rPr>
                <w:rFonts w:ascii="宋体" w:hAnsi="宋体" w:eastAsia="宋体" w:cs="宋体"/>
                <w:b/>
                <w:bCs/>
                <w:color w:val="000000"/>
                <w:kern w:val="0"/>
                <w:sz w:val="24"/>
                <w:szCs w:val="24"/>
              </w:rPr>
            </w:pPr>
            <w:r>
              <w:rPr>
                <w:rFonts w:hint="eastAsia" w:ascii="宋体" w:hAnsi="宋体" w:eastAsia="宋体" w:cs="宋体"/>
                <w:i w:val="0"/>
                <w:color w:val="000000"/>
                <w:kern w:val="0"/>
                <w:sz w:val="20"/>
                <w:szCs w:val="20"/>
                <w:u w:val="none"/>
                <w:lang w:val="en-US" w:eastAsia="zh-CN" w:bidi="ar"/>
              </w:rPr>
              <w:t>33.0</w:t>
            </w:r>
          </w:p>
        </w:tc>
        <w:tc>
          <w:tcPr>
            <w:tcW w:w="2267" w:type="dxa"/>
            <w:vAlign w:val="bottom"/>
          </w:tcPr>
          <w:p>
            <w:pPr>
              <w:keepNext w:val="0"/>
              <w:keepLines w:val="0"/>
              <w:widowControl/>
              <w:suppressLineNumbers w:val="0"/>
              <w:jc w:val="right"/>
              <w:textAlignment w:val="bottom"/>
              <w:rPr>
                <w:rFonts w:ascii="宋体" w:hAnsi="宋体" w:eastAsia="宋体" w:cs="宋体"/>
                <w:b/>
                <w:bCs/>
                <w:color w:val="000000"/>
                <w:kern w:val="0"/>
                <w:sz w:val="24"/>
                <w:szCs w:val="24"/>
              </w:rPr>
            </w:pPr>
            <w:r>
              <w:rPr>
                <w:rFonts w:hint="eastAsia" w:ascii="宋体" w:hAnsi="宋体" w:eastAsia="宋体" w:cs="宋体"/>
                <w:i w:val="0"/>
                <w:color w:val="000000"/>
                <w:kern w:val="0"/>
                <w:sz w:val="20"/>
                <w:szCs w:val="20"/>
                <w:u w:val="none"/>
                <w:lang w:val="en-US" w:eastAsia="zh-CN" w:bidi="ar"/>
              </w:rPr>
              <w:t>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pct"/>
            <w:vAlign w:val="center"/>
          </w:tcPr>
          <w:p>
            <w:pPr>
              <w:spacing w:line="360" w:lineRule="auto"/>
              <w:jc w:val="center"/>
              <w:rPr>
                <w:rFonts w:ascii="宋体" w:hAnsi="宋体"/>
                <w:b/>
                <w:kern w:val="0"/>
                <w:sz w:val="24"/>
                <w:szCs w:val="24"/>
              </w:rPr>
            </w:pPr>
            <w:r>
              <w:rPr>
                <w:rFonts w:hint="eastAsia" w:ascii="宋体" w:hAnsi="宋体" w:cs="Arial"/>
                <w:color w:val="000000"/>
                <w:kern w:val="0"/>
                <w:sz w:val="20"/>
                <w:szCs w:val="21"/>
              </w:rPr>
              <w:t>4＜x≤5</w:t>
            </w:r>
          </w:p>
        </w:tc>
        <w:tc>
          <w:tcPr>
            <w:tcW w:w="2126" w:type="dxa"/>
            <w:vAlign w:val="bottom"/>
          </w:tcPr>
          <w:p>
            <w:pPr>
              <w:keepNext w:val="0"/>
              <w:keepLines w:val="0"/>
              <w:widowControl/>
              <w:suppressLineNumbers w:val="0"/>
              <w:jc w:val="right"/>
              <w:textAlignment w:val="bottom"/>
              <w:rPr>
                <w:rFonts w:ascii="宋体" w:hAnsi="宋体" w:eastAsia="宋体" w:cs="宋体"/>
                <w:b/>
                <w:bCs/>
                <w:color w:val="000000"/>
                <w:kern w:val="0"/>
                <w:sz w:val="24"/>
                <w:szCs w:val="24"/>
              </w:rPr>
            </w:pPr>
            <w:r>
              <w:rPr>
                <w:rFonts w:hint="eastAsia" w:ascii="宋体" w:hAnsi="宋体" w:eastAsia="宋体" w:cs="宋体"/>
                <w:i w:val="0"/>
                <w:color w:val="000000"/>
                <w:kern w:val="0"/>
                <w:sz w:val="20"/>
                <w:szCs w:val="20"/>
                <w:u w:val="none"/>
                <w:lang w:val="en-US" w:eastAsia="zh-CN" w:bidi="ar"/>
              </w:rPr>
              <w:t>13.0</w:t>
            </w:r>
          </w:p>
        </w:tc>
        <w:tc>
          <w:tcPr>
            <w:tcW w:w="2267" w:type="dxa"/>
            <w:vAlign w:val="bottom"/>
          </w:tcPr>
          <w:p>
            <w:pPr>
              <w:keepNext w:val="0"/>
              <w:keepLines w:val="0"/>
              <w:widowControl/>
              <w:suppressLineNumbers w:val="0"/>
              <w:jc w:val="right"/>
              <w:textAlignment w:val="bottom"/>
              <w:rPr>
                <w:rFonts w:ascii="宋体" w:hAnsi="宋体" w:eastAsia="宋体" w:cs="宋体"/>
                <w:b/>
                <w:bCs/>
                <w:color w:val="000000"/>
                <w:kern w:val="0"/>
                <w:sz w:val="24"/>
                <w:szCs w:val="24"/>
              </w:rPr>
            </w:pPr>
            <w:r>
              <w:rPr>
                <w:rFonts w:hint="eastAsia" w:ascii="宋体" w:hAnsi="宋体" w:eastAsia="宋体" w:cs="宋体"/>
                <w:i w:val="0"/>
                <w:color w:val="000000"/>
                <w:kern w:val="0"/>
                <w:sz w:val="20"/>
                <w:szCs w:val="20"/>
                <w:u w:val="none"/>
                <w:lang w:val="en-US" w:eastAsia="zh-CN" w:bidi="ar"/>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pct"/>
            <w:vAlign w:val="center"/>
          </w:tcPr>
          <w:p>
            <w:pPr>
              <w:spacing w:line="360" w:lineRule="auto"/>
              <w:jc w:val="center"/>
              <w:rPr>
                <w:rFonts w:ascii="宋体" w:hAnsi="宋体"/>
                <w:b/>
                <w:kern w:val="0"/>
                <w:sz w:val="24"/>
                <w:szCs w:val="24"/>
              </w:rPr>
            </w:pPr>
            <w:r>
              <w:rPr>
                <w:rFonts w:hint="eastAsia" w:ascii="宋体" w:hAnsi="宋体" w:cs="Arial"/>
                <w:color w:val="000000"/>
                <w:kern w:val="0"/>
                <w:sz w:val="20"/>
                <w:szCs w:val="21"/>
              </w:rPr>
              <w:t>5＜x≤6</w:t>
            </w:r>
          </w:p>
        </w:tc>
        <w:tc>
          <w:tcPr>
            <w:tcW w:w="2126" w:type="dxa"/>
            <w:vAlign w:val="bottom"/>
          </w:tcPr>
          <w:p>
            <w:pPr>
              <w:keepNext w:val="0"/>
              <w:keepLines w:val="0"/>
              <w:widowControl/>
              <w:suppressLineNumbers w:val="0"/>
              <w:jc w:val="right"/>
              <w:textAlignment w:val="bottom"/>
              <w:rPr>
                <w:rFonts w:ascii="宋体" w:hAnsi="宋体" w:eastAsia="宋体" w:cs="宋体"/>
                <w:b/>
                <w:bCs/>
                <w:color w:val="000000"/>
                <w:kern w:val="0"/>
                <w:sz w:val="24"/>
                <w:szCs w:val="24"/>
              </w:rPr>
            </w:pPr>
            <w:r>
              <w:rPr>
                <w:rFonts w:hint="eastAsia" w:ascii="宋体" w:hAnsi="宋体" w:eastAsia="宋体" w:cs="宋体"/>
                <w:i w:val="0"/>
                <w:color w:val="000000"/>
                <w:kern w:val="0"/>
                <w:sz w:val="20"/>
                <w:szCs w:val="20"/>
                <w:u w:val="none"/>
                <w:lang w:val="en-US" w:eastAsia="zh-CN" w:bidi="ar"/>
              </w:rPr>
              <w:t>10.0</w:t>
            </w:r>
          </w:p>
        </w:tc>
        <w:tc>
          <w:tcPr>
            <w:tcW w:w="2267" w:type="dxa"/>
            <w:vAlign w:val="bottom"/>
          </w:tcPr>
          <w:p>
            <w:pPr>
              <w:keepNext w:val="0"/>
              <w:keepLines w:val="0"/>
              <w:widowControl/>
              <w:suppressLineNumbers w:val="0"/>
              <w:jc w:val="right"/>
              <w:textAlignment w:val="bottom"/>
              <w:rPr>
                <w:rFonts w:ascii="宋体" w:hAnsi="宋体" w:eastAsia="宋体" w:cs="宋体"/>
                <w:b/>
                <w:bCs/>
                <w:color w:val="000000"/>
                <w:kern w:val="0"/>
                <w:sz w:val="24"/>
                <w:szCs w:val="24"/>
              </w:rPr>
            </w:pPr>
            <w:r>
              <w:rPr>
                <w:rFonts w:hint="eastAsia" w:ascii="宋体" w:hAnsi="宋体" w:eastAsia="宋体" w:cs="宋体"/>
                <w:i w:val="0"/>
                <w:color w:val="000000"/>
                <w:kern w:val="0"/>
                <w:sz w:val="20"/>
                <w:szCs w:val="20"/>
                <w:u w:val="none"/>
                <w:lang w:val="en-US" w:eastAsia="zh-CN" w:bidi="ar"/>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pct"/>
            <w:vAlign w:val="center"/>
          </w:tcPr>
          <w:p>
            <w:pPr>
              <w:spacing w:line="360" w:lineRule="auto"/>
              <w:jc w:val="center"/>
              <w:rPr>
                <w:rFonts w:ascii="宋体" w:hAnsi="宋体"/>
                <w:b/>
                <w:kern w:val="0"/>
                <w:sz w:val="24"/>
                <w:szCs w:val="24"/>
              </w:rPr>
            </w:pPr>
            <w:r>
              <w:rPr>
                <w:rFonts w:hint="eastAsia" w:ascii="宋体" w:hAnsi="宋体" w:cs="Arial"/>
                <w:color w:val="000000"/>
                <w:kern w:val="0"/>
                <w:sz w:val="20"/>
                <w:szCs w:val="21"/>
              </w:rPr>
              <w:t>6＜x≤7</w:t>
            </w:r>
          </w:p>
        </w:tc>
        <w:tc>
          <w:tcPr>
            <w:tcW w:w="2126" w:type="dxa"/>
            <w:vAlign w:val="bottom"/>
          </w:tcPr>
          <w:p>
            <w:pPr>
              <w:keepNext w:val="0"/>
              <w:keepLines w:val="0"/>
              <w:widowControl/>
              <w:suppressLineNumbers w:val="0"/>
              <w:jc w:val="right"/>
              <w:textAlignment w:val="bottom"/>
              <w:rPr>
                <w:rFonts w:ascii="宋体" w:hAnsi="宋体" w:eastAsia="宋体" w:cs="宋体"/>
                <w:b/>
                <w:bCs/>
                <w:color w:val="000000"/>
                <w:kern w:val="0"/>
                <w:sz w:val="24"/>
                <w:szCs w:val="24"/>
              </w:rPr>
            </w:pPr>
            <w:r>
              <w:rPr>
                <w:rFonts w:hint="eastAsia" w:ascii="宋体" w:hAnsi="宋体" w:eastAsia="宋体" w:cs="宋体"/>
                <w:i w:val="0"/>
                <w:color w:val="000000"/>
                <w:kern w:val="0"/>
                <w:sz w:val="20"/>
                <w:szCs w:val="20"/>
                <w:u w:val="none"/>
                <w:lang w:val="en-US" w:eastAsia="zh-CN" w:bidi="ar"/>
              </w:rPr>
              <w:t>7.0</w:t>
            </w:r>
          </w:p>
        </w:tc>
        <w:tc>
          <w:tcPr>
            <w:tcW w:w="2267" w:type="dxa"/>
            <w:vAlign w:val="bottom"/>
          </w:tcPr>
          <w:p>
            <w:pPr>
              <w:keepNext w:val="0"/>
              <w:keepLines w:val="0"/>
              <w:widowControl/>
              <w:suppressLineNumbers w:val="0"/>
              <w:jc w:val="right"/>
              <w:textAlignment w:val="bottom"/>
              <w:rPr>
                <w:rFonts w:ascii="宋体" w:hAnsi="宋体" w:eastAsia="宋体" w:cs="宋体"/>
                <w:b/>
                <w:bCs/>
                <w:color w:val="000000"/>
                <w:kern w:val="0"/>
                <w:sz w:val="24"/>
                <w:szCs w:val="24"/>
              </w:rPr>
            </w:pPr>
            <w:r>
              <w:rPr>
                <w:rFonts w:hint="eastAsia" w:ascii="宋体" w:hAnsi="宋体" w:eastAsia="宋体" w:cs="宋体"/>
                <w:i w:val="0"/>
                <w:color w:val="000000"/>
                <w:kern w:val="0"/>
                <w:sz w:val="20"/>
                <w:szCs w:val="20"/>
                <w:u w:val="none"/>
                <w:lang w:val="en-US" w:eastAsia="zh-CN" w:bidi="ar"/>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pct"/>
            <w:vAlign w:val="center"/>
          </w:tcPr>
          <w:p>
            <w:pPr>
              <w:spacing w:line="360" w:lineRule="auto"/>
              <w:jc w:val="center"/>
              <w:rPr>
                <w:rFonts w:ascii="宋体" w:hAnsi="宋体"/>
                <w:b/>
                <w:kern w:val="0"/>
                <w:sz w:val="24"/>
                <w:szCs w:val="24"/>
              </w:rPr>
            </w:pPr>
            <w:r>
              <w:rPr>
                <w:rFonts w:hint="eastAsia" w:ascii="宋体" w:hAnsi="宋体" w:cs="Arial"/>
                <w:color w:val="000000"/>
                <w:kern w:val="0"/>
                <w:sz w:val="20"/>
                <w:szCs w:val="21"/>
              </w:rPr>
              <w:t>7＜x≤8</w:t>
            </w:r>
          </w:p>
        </w:tc>
        <w:tc>
          <w:tcPr>
            <w:tcW w:w="2126" w:type="dxa"/>
            <w:vAlign w:val="bottom"/>
          </w:tcPr>
          <w:p>
            <w:pPr>
              <w:keepNext w:val="0"/>
              <w:keepLines w:val="0"/>
              <w:widowControl/>
              <w:suppressLineNumbers w:val="0"/>
              <w:jc w:val="right"/>
              <w:textAlignment w:val="bottom"/>
              <w:rPr>
                <w:rFonts w:ascii="宋体" w:hAnsi="宋体" w:eastAsia="宋体" w:cs="宋体"/>
                <w:b/>
                <w:bCs/>
                <w:color w:val="000000"/>
                <w:kern w:val="0"/>
                <w:sz w:val="24"/>
                <w:szCs w:val="24"/>
              </w:rPr>
            </w:pPr>
            <w:r>
              <w:rPr>
                <w:rFonts w:hint="eastAsia" w:ascii="宋体" w:hAnsi="宋体" w:eastAsia="宋体" w:cs="宋体"/>
                <w:i w:val="0"/>
                <w:color w:val="000000"/>
                <w:kern w:val="0"/>
                <w:sz w:val="20"/>
                <w:szCs w:val="20"/>
                <w:u w:val="none"/>
                <w:lang w:val="en-US" w:eastAsia="zh-CN" w:bidi="ar"/>
              </w:rPr>
              <w:t>5.0</w:t>
            </w:r>
          </w:p>
        </w:tc>
        <w:tc>
          <w:tcPr>
            <w:tcW w:w="2267" w:type="dxa"/>
            <w:vAlign w:val="bottom"/>
          </w:tcPr>
          <w:p>
            <w:pPr>
              <w:keepNext w:val="0"/>
              <w:keepLines w:val="0"/>
              <w:widowControl/>
              <w:suppressLineNumbers w:val="0"/>
              <w:jc w:val="right"/>
              <w:textAlignment w:val="bottom"/>
              <w:rPr>
                <w:rFonts w:ascii="宋体" w:hAnsi="宋体" w:eastAsia="宋体" w:cs="宋体"/>
                <w:b/>
                <w:bCs/>
                <w:color w:val="000000"/>
                <w:kern w:val="0"/>
                <w:sz w:val="24"/>
                <w:szCs w:val="24"/>
              </w:rPr>
            </w:pPr>
            <w:r>
              <w:rPr>
                <w:rFonts w:hint="eastAsia" w:ascii="宋体" w:hAnsi="宋体" w:eastAsia="宋体" w:cs="宋体"/>
                <w:i w:val="0"/>
                <w:color w:val="000000"/>
                <w:kern w:val="0"/>
                <w:sz w:val="20"/>
                <w:szCs w:val="20"/>
                <w:u w:val="none"/>
                <w:lang w:val="en-US" w:eastAsia="zh-CN" w:bidi="ar"/>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pct"/>
            <w:vAlign w:val="center"/>
          </w:tcPr>
          <w:p>
            <w:pPr>
              <w:spacing w:line="360" w:lineRule="auto"/>
              <w:jc w:val="center"/>
              <w:rPr>
                <w:rFonts w:ascii="宋体" w:hAnsi="宋体"/>
                <w:b/>
                <w:kern w:val="0"/>
                <w:sz w:val="24"/>
                <w:szCs w:val="24"/>
              </w:rPr>
            </w:pPr>
            <w:r>
              <w:rPr>
                <w:rFonts w:hint="eastAsia" w:ascii="宋体" w:hAnsi="宋体" w:cs="Arial"/>
                <w:color w:val="000000"/>
                <w:kern w:val="0"/>
                <w:sz w:val="20"/>
                <w:szCs w:val="21"/>
              </w:rPr>
              <w:t>8＜x≤9</w:t>
            </w:r>
          </w:p>
        </w:tc>
        <w:tc>
          <w:tcPr>
            <w:tcW w:w="2126" w:type="dxa"/>
            <w:vAlign w:val="bottom"/>
          </w:tcPr>
          <w:p>
            <w:pPr>
              <w:keepNext w:val="0"/>
              <w:keepLines w:val="0"/>
              <w:widowControl/>
              <w:suppressLineNumbers w:val="0"/>
              <w:jc w:val="right"/>
              <w:textAlignment w:val="bottom"/>
              <w:rPr>
                <w:rFonts w:ascii="宋体" w:hAnsi="宋体" w:eastAsia="宋体" w:cs="宋体"/>
                <w:b/>
                <w:bCs/>
                <w:color w:val="000000"/>
                <w:kern w:val="0"/>
                <w:sz w:val="24"/>
                <w:szCs w:val="24"/>
              </w:rPr>
            </w:pPr>
            <w:r>
              <w:rPr>
                <w:rFonts w:hint="eastAsia" w:ascii="宋体" w:hAnsi="宋体" w:eastAsia="宋体" w:cs="宋体"/>
                <w:i w:val="0"/>
                <w:color w:val="000000"/>
                <w:kern w:val="0"/>
                <w:sz w:val="20"/>
                <w:szCs w:val="20"/>
                <w:u w:val="none"/>
                <w:lang w:val="en-US" w:eastAsia="zh-CN" w:bidi="ar"/>
              </w:rPr>
              <w:t>7.0</w:t>
            </w:r>
          </w:p>
        </w:tc>
        <w:tc>
          <w:tcPr>
            <w:tcW w:w="2267" w:type="dxa"/>
            <w:vAlign w:val="bottom"/>
          </w:tcPr>
          <w:p>
            <w:pPr>
              <w:keepNext w:val="0"/>
              <w:keepLines w:val="0"/>
              <w:widowControl/>
              <w:suppressLineNumbers w:val="0"/>
              <w:jc w:val="right"/>
              <w:textAlignment w:val="bottom"/>
              <w:rPr>
                <w:rFonts w:ascii="宋体" w:hAnsi="宋体" w:eastAsia="宋体" w:cs="宋体"/>
                <w:b/>
                <w:bCs/>
                <w:color w:val="000000"/>
                <w:kern w:val="0"/>
                <w:sz w:val="24"/>
                <w:szCs w:val="24"/>
              </w:rPr>
            </w:pPr>
            <w:r>
              <w:rPr>
                <w:rFonts w:hint="eastAsia" w:ascii="宋体" w:hAnsi="宋体" w:eastAsia="宋体" w:cs="宋体"/>
                <w:i w:val="0"/>
                <w:color w:val="000000"/>
                <w:kern w:val="0"/>
                <w:sz w:val="20"/>
                <w:szCs w:val="20"/>
                <w:u w:val="none"/>
                <w:lang w:val="en-US" w:eastAsia="zh-CN" w:bidi="ar"/>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pct"/>
            <w:vAlign w:val="center"/>
          </w:tcPr>
          <w:p>
            <w:pPr>
              <w:spacing w:line="360" w:lineRule="auto"/>
              <w:jc w:val="center"/>
              <w:rPr>
                <w:rFonts w:ascii="宋体" w:hAnsi="宋体"/>
                <w:b/>
                <w:kern w:val="0"/>
                <w:sz w:val="24"/>
                <w:szCs w:val="24"/>
              </w:rPr>
            </w:pPr>
            <w:r>
              <w:rPr>
                <w:rFonts w:hint="eastAsia" w:ascii="宋体" w:hAnsi="宋体" w:cs="Arial"/>
                <w:color w:val="000000"/>
                <w:kern w:val="0"/>
                <w:sz w:val="20"/>
                <w:szCs w:val="21"/>
              </w:rPr>
              <w:t>9＜x</w:t>
            </w:r>
          </w:p>
        </w:tc>
        <w:tc>
          <w:tcPr>
            <w:tcW w:w="2126" w:type="dxa"/>
            <w:vAlign w:val="bottom"/>
          </w:tcPr>
          <w:p>
            <w:pPr>
              <w:keepNext w:val="0"/>
              <w:keepLines w:val="0"/>
              <w:widowControl/>
              <w:suppressLineNumbers w:val="0"/>
              <w:jc w:val="right"/>
              <w:textAlignment w:val="bottom"/>
              <w:rPr>
                <w:rFonts w:ascii="宋体" w:hAnsi="宋体" w:eastAsia="宋体" w:cs="宋体"/>
                <w:b/>
                <w:bCs/>
                <w:color w:val="000000"/>
                <w:kern w:val="0"/>
                <w:sz w:val="24"/>
                <w:szCs w:val="24"/>
              </w:rPr>
            </w:pPr>
            <w:r>
              <w:rPr>
                <w:rFonts w:hint="eastAsia" w:ascii="宋体" w:hAnsi="宋体" w:eastAsia="宋体" w:cs="宋体"/>
                <w:i w:val="0"/>
                <w:color w:val="000000"/>
                <w:kern w:val="0"/>
                <w:sz w:val="20"/>
                <w:szCs w:val="20"/>
                <w:u w:val="none"/>
                <w:lang w:val="en-US" w:eastAsia="zh-CN" w:bidi="ar"/>
              </w:rPr>
              <w:t>34.0</w:t>
            </w:r>
          </w:p>
        </w:tc>
        <w:tc>
          <w:tcPr>
            <w:tcW w:w="2267" w:type="dxa"/>
            <w:vAlign w:val="bottom"/>
          </w:tcPr>
          <w:p>
            <w:pPr>
              <w:keepNext w:val="0"/>
              <w:keepLines w:val="0"/>
              <w:widowControl/>
              <w:suppressLineNumbers w:val="0"/>
              <w:jc w:val="right"/>
              <w:textAlignment w:val="bottom"/>
              <w:rPr>
                <w:rFonts w:ascii="宋体" w:hAnsi="宋体" w:eastAsia="宋体" w:cs="宋体"/>
                <w:b/>
                <w:bCs/>
                <w:color w:val="000000"/>
                <w:kern w:val="0"/>
                <w:sz w:val="24"/>
                <w:szCs w:val="24"/>
              </w:rPr>
            </w:pPr>
            <w:r>
              <w:rPr>
                <w:rFonts w:hint="eastAsia" w:ascii="宋体" w:hAnsi="宋体" w:eastAsia="宋体" w:cs="宋体"/>
                <w:i w:val="0"/>
                <w:color w:val="000000"/>
                <w:kern w:val="0"/>
                <w:sz w:val="20"/>
                <w:szCs w:val="20"/>
                <w:u w:val="none"/>
                <w:lang w:val="en-US" w:eastAsia="zh-CN" w:bidi="ar"/>
              </w:rPr>
              <w:t>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pct"/>
            <w:vAlign w:val="center"/>
          </w:tcPr>
          <w:p>
            <w:pPr>
              <w:spacing w:line="360" w:lineRule="auto"/>
              <w:jc w:val="center"/>
              <w:rPr>
                <w:rFonts w:ascii="宋体" w:hAnsi="宋体"/>
                <w:b/>
                <w:kern w:val="0"/>
                <w:sz w:val="24"/>
                <w:szCs w:val="24"/>
              </w:rPr>
            </w:pPr>
            <w:r>
              <w:rPr>
                <w:rFonts w:hint="eastAsia" w:ascii="宋体" w:hAnsi="宋体" w:cs="Arial"/>
                <w:color w:val="000000"/>
                <w:kern w:val="0"/>
                <w:sz w:val="20"/>
                <w:szCs w:val="21"/>
              </w:rPr>
              <w:t>合计</w:t>
            </w:r>
          </w:p>
        </w:tc>
        <w:tc>
          <w:tcPr>
            <w:tcW w:w="2126" w:type="dxa"/>
            <w:vAlign w:val="bottom"/>
          </w:tcPr>
          <w:p>
            <w:pPr>
              <w:keepNext w:val="0"/>
              <w:keepLines w:val="0"/>
              <w:widowControl/>
              <w:suppressLineNumbers w:val="0"/>
              <w:jc w:val="right"/>
              <w:textAlignment w:val="bottom"/>
              <w:rPr>
                <w:rFonts w:ascii="宋体" w:hAnsi="宋体" w:eastAsia="宋体" w:cs="宋体"/>
                <w:b/>
                <w:bCs/>
                <w:color w:val="000000"/>
                <w:kern w:val="0"/>
                <w:sz w:val="24"/>
                <w:szCs w:val="24"/>
              </w:rPr>
            </w:pPr>
            <w:r>
              <w:rPr>
                <w:rFonts w:hint="default" w:ascii="Arial" w:hAnsi="Arial" w:eastAsia="宋体" w:cs="Arial"/>
                <w:i w:val="0"/>
                <w:color w:val="000000"/>
                <w:kern w:val="0"/>
                <w:sz w:val="20"/>
                <w:szCs w:val="20"/>
                <w:u w:val="none"/>
                <w:lang w:val="en-US" w:eastAsia="zh-CN" w:bidi="ar"/>
              </w:rPr>
              <w:t>458</w:t>
            </w:r>
          </w:p>
        </w:tc>
        <w:tc>
          <w:tcPr>
            <w:tcW w:w="2267" w:type="dxa"/>
            <w:vAlign w:val="bottom"/>
          </w:tcPr>
          <w:p>
            <w:pPr>
              <w:keepNext w:val="0"/>
              <w:keepLines w:val="0"/>
              <w:widowControl/>
              <w:suppressLineNumbers w:val="0"/>
              <w:jc w:val="right"/>
              <w:textAlignment w:val="bottom"/>
              <w:rPr>
                <w:rFonts w:ascii="宋体" w:hAnsi="宋体" w:eastAsia="宋体" w:cs="宋体"/>
                <w:b/>
                <w:bCs/>
                <w:color w:val="000000"/>
                <w:kern w:val="0"/>
                <w:sz w:val="24"/>
                <w:szCs w:val="24"/>
              </w:rPr>
            </w:pPr>
            <w:r>
              <w:rPr>
                <w:rFonts w:hint="default" w:ascii="Arial" w:hAnsi="Arial" w:eastAsia="宋体" w:cs="Arial"/>
                <w:i w:val="0"/>
                <w:color w:val="000000"/>
                <w:kern w:val="0"/>
                <w:sz w:val="20"/>
                <w:szCs w:val="20"/>
                <w:u w:val="none"/>
                <w:lang w:val="en-US" w:eastAsia="zh-CN" w:bidi="ar"/>
              </w:rPr>
              <w:t>100%</w:t>
            </w:r>
          </w:p>
        </w:tc>
      </w:tr>
    </w:tbl>
    <w:p>
      <w:pPr>
        <w:pStyle w:val="4"/>
        <w:keepNext/>
        <w:keepLines/>
        <w:pageBreakBefore w:val="0"/>
        <w:widowControl w:val="0"/>
        <w:kinsoku/>
        <w:wordWrap/>
        <w:overflowPunct/>
        <w:topLinePunct w:val="0"/>
        <w:autoSpaceDE/>
        <w:autoSpaceDN/>
        <w:bidi w:val="0"/>
        <w:adjustRightInd/>
        <w:snapToGrid/>
        <w:spacing w:before="157" w:beforeLines="50" w:after="157" w:afterLines="50" w:line="312" w:lineRule="auto"/>
        <w:textAlignment w:val="auto"/>
        <w:rPr>
          <w:rFonts w:hint="eastAsia" w:asciiTheme="majorEastAsia" w:hAnsiTheme="majorEastAsia"/>
          <w:color w:val="auto"/>
          <w:kern w:val="44"/>
          <w:sz w:val="24"/>
          <w:szCs w:val="24"/>
          <w:lang w:val="en-US" w:eastAsia="zh-CN"/>
        </w:rPr>
      </w:pPr>
      <w:bookmarkStart w:id="342" w:name="_Toc30657"/>
      <w:r>
        <w:rPr>
          <w:rFonts w:hint="eastAsia" w:asciiTheme="majorEastAsia" w:hAnsiTheme="majorEastAsia"/>
          <w:color w:val="auto"/>
          <w:kern w:val="44"/>
          <w:sz w:val="24"/>
          <w:szCs w:val="24"/>
          <w:lang w:val="en-US" w:eastAsia="zh-CN"/>
        </w:rPr>
        <w:t>3.5 故障停电原因分析</w:t>
      </w:r>
      <w:bookmarkEnd w:id="342"/>
      <w:r>
        <w:rPr>
          <w:rFonts w:hint="eastAsia" w:asciiTheme="majorEastAsia" w:hAnsiTheme="majorEastAsia"/>
          <w:color w:val="auto"/>
          <w:kern w:val="44"/>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ind w:firstLine="120" w:firstLineChars="5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3.5.1 </w:t>
      </w:r>
      <w:r>
        <w:rPr>
          <w:rFonts w:hint="eastAsia" w:asciiTheme="majorEastAsia" w:hAnsiTheme="majorEastAsia" w:eastAsiaTheme="majorEastAsia" w:cstheme="majorEastAsia"/>
          <w:sz w:val="24"/>
          <w:szCs w:val="24"/>
        </w:rPr>
        <w:t>故障停电主要设备原因</w:t>
      </w:r>
    </w:p>
    <w:p>
      <w:pPr>
        <w:spacing w:line="360" w:lineRule="auto"/>
        <w:ind w:firstLine="480" w:firstLineChars="200"/>
        <w:rPr>
          <w:rFonts w:hint="eastAsia" w:asciiTheme="minorEastAsia" w:hAnsiTheme="minorEastAsia" w:eastAsiaTheme="minorEastAsia" w:cstheme="minorEastAsia"/>
          <w:sz w:val="24"/>
          <w:szCs w:val="24"/>
          <w:highlight w:val="none"/>
          <w:lang w:eastAsia="zh-CN"/>
        </w:rPr>
      </w:pPr>
      <w:bookmarkStart w:id="343" w:name="BGWNB10246"/>
      <w:r>
        <w:rPr>
          <w:rFonts w:hint="eastAsia" w:asciiTheme="minorEastAsia" w:hAnsiTheme="minorEastAsia" w:eastAsiaTheme="minorEastAsia" w:cstheme="minorEastAsia"/>
          <w:color w:val="000000"/>
          <w:sz w:val="24"/>
          <w:szCs w:val="24"/>
        </w:rPr>
        <w:t>202</w:t>
      </w:r>
      <w:r>
        <w:rPr>
          <w:rFonts w:hint="eastAsia" w:asciiTheme="minorEastAsia" w:hAnsiTheme="minorEastAsia" w:eastAsiaTheme="minorEastAsia" w:cstheme="minorEastAsia"/>
          <w:color w:val="000000"/>
          <w:sz w:val="24"/>
          <w:szCs w:val="24"/>
          <w:highlight w:val="none"/>
        </w:rPr>
        <w:t>2</w:t>
      </w:r>
      <w:bookmarkEnd w:id="343"/>
      <w:r>
        <w:rPr>
          <w:rFonts w:hint="eastAsia" w:asciiTheme="minorEastAsia" w:hAnsiTheme="minorEastAsia" w:eastAsiaTheme="minorEastAsia" w:cstheme="minorEastAsia"/>
          <w:sz w:val="24"/>
          <w:szCs w:val="24"/>
          <w:highlight w:val="none"/>
        </w:rPr>
        <w:t>年</w:t>
      </w:r>
      <w:bookmarkStart w:id="344" w:name="BGWNB10740"/>
      <w:r>
        <w:rPr>
          <w:rFonts w:hint="eastAsia" w:asciiTheme="minorEastAsia" w:hAnsiTheme="minorEastAsia" w:eastAsiaTheme="minorEastAsia" w:cstheme="minorEastAsia"/>
          <w:color w:val="000000"/>
          <w:sz w:val="24"/>
          <w:szCs w:val="24"/>
          <w:highlight w:val="none"/>
        </w:rPr>
        <w:t>1-12月</w:t>
      </w:r>
      <w:bookmarkEnd w:id="344"/>
      <w:r>
        <w:rPr>
          <w:rFonts w:hint="eastAsia" w:asciiTheme="minorEastAsia" w:hAnsiTheme="minorEastAsia" w:eastAsiaTheme="minorEastAsia" w:cstheme="minorEastAsia"/>
          <w:sz w:val="24"/>
          <w:szCs w:val="24"/>
          <w:highlight w:val="none"/>
        </w:rPr>
        <w:t>城市用户故障停电设备分布如图1</w:t>
      </w:r>
      <w:r>
        <w:rPr>
          <w:rFonts w:hint="eastAsia" w:asciiTheme="minorEastAsia" w:hAnsi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所示，可见</w:t>
      </w:r>
      <w:r>
        <w:rPr>
          <w:rFonts w:hint="eastAsia" w:asciiTheme="minorEastAsia" w:hAnsiTheme="minorEastAsia" w:eastAsiaTheme="minorEastAsia" w:cstheme="minorEastAsia"/>
          <w:sz w:val="24"/>
          <w:szCs w:val="24"/>
          <w:highlight w:val="none"/>
          <w:lang w:val="en-US" w:eastAsia="zh-CN"/>
        </w:rPr>
        <w:t>用户设备</w:t>
      </w:r>
      <w:r>
        <w:rPr>
          <w:rFonts w:hint="eastAsia" w:asciiTheme="minorEastAsia" w:hAnsiTheme="minorEastAsia" w:eastAsiaTheme="minorEastAsia" w:cstheme="minorEastAsia"/>
          <w:sz w:val="24"/>
          <w:szCs w:val="24"/>
          <w:highlight w:val="none"/>
        </w:rPr>
        <w:t>和电缆线路是引起配网故障停电的主要设施，其中</w:t>
      </w:r>
      <w:r>
        <w:rPr>
          <w:rFonts w:hint="eastAsia" w:asciiTheme="minorEastAsia" w:hAnsiTheme="minorEastAsia" w:eastAsiaTheme="minorEastAsia" w:cstheme="minorEastAsia"/>
          <w:sz w:val="24"/>
          <w:szCs w:val="24"/>
          <w:highlight w:val="none"/>
          <w:lang w:val="en-US" w:eastAsia="zh-CN"/>
        </w:rPr>
        <w:t>用户设备</w:t>
      </w:r>
      <w:r>
        <w:rPr>
          <w:rFonts w:hint="eastAsia" w:asciiTheme="minorEastAsia" w:hAnsiTheme="minorEastAsia" w:eastAsiaTheme="minorEastAsia" w:cstheme="minorEastAsia"/>
          <w:sz w:val="24"/>
          <w:szCs w:val="24"/>
          <w:highlight w:val="none"/>
        </w:rPr>
        <w:t>造成的用户平均故障时间为0.</w:t>
      </w:r>
      <w:r>
        <w:rPr>
          <w:rFonts w:hint="eastAsia" w:asciiTheme="minorEastAsia" w:hAnsiTheme="minorEastAsia" w:eastAsiaTheme="minorEastAsia" w:cstheme="minorEastAsia"/>
          <w:sz w:val="24"/>
          <w:szCs w:val="24"/>
          <w:highlight w:val="none"/>
          <w:lang w:val="en-US" w:eastAsia="zh-CN"/>
        </w:rPr>
        <w:t>32</w:t>
      </w:r>
      <w:r>
        <w:rPr>
          <w:rFonts w:hint="eastAsia" w:asciiTheme="minorEastAsia" w:hAnsiTheme="minorEastAsia" w:eastAsiaTheme="minorEastAsia" w:cstheme="minorEastAsia"/>
          <w:sz w:val="24"/>
          <w:szCs w:val="24"/>
          <w:highlight w:val="none"/>
        </w:rPr>
        <w:t>小时/户，比去年同期略有增长，电缆线路故障造成的用户平均故障时间为0.</w:t>
      </w:r>
      <w:r>
        <w:rPr>
          <w:rFonts w:hint="eastAsia" w:asciiTheme="minorEastAsia" w:hAnsiTheme="minorEastAsia" w:eastAsiaTheme="minorEastAsia" w:cstheme="minorEastAsia"/>
          <w:sz w:val="24"/>
          <w:szCs w:val="24"/>
          <w:highlight w:val="none"/>
          <w:lang w:val="en-US" w:eastAsia="zh-CN"/>
        </w:rPr>
        <w:t>29</w:t>
      </w:r>
      <w:r>
        <w:rPr>
          <w:rFonts w:hint="eastAsia" w:asciiTheme="minorEastAsia" w:hAnsiTheme="minorEastAsia" w:eastAsiaTheme="minorEastAsia" w:cstheme="minorEastAsia"/>
          <w:sz w:val="24"/>
          <w:szCs w:val="24"/>
          <w:highlight w:val="none"/>
        </w:rPr>
        <w:t>小时/户，比去年同期</w:t>
      </w:r>
      <w:r>
        <w:rPr>
          <w:rFonts w:hint="eastAsia" w:asciiTheme="minorEastAsia" w:hAnsiTheme="minorEastAsia" w:eastAsiaTheme="minorEastAsia" w:cstheme="minorEastAsia"/>
          <w:sz w:val="24"/>
          <w:szCs w:val="24"/>
          <w:highlight w:val="none"/>
          <w:lang w:val="en-US" w:eastAsia="zh-CN"/>
        </w:rPr>
        <w:t>略有减少</w:t>
      </w:r>
      <w:r>
        <w:rPr>
          <w:rFonts w:hint="eastAsia" w:asciiTheme="minorEastAsia" w:hAnsiTheme="minorEastAsia" w:eastAsiaTheme="minorEastAsia" w:cstheme="minorEastAsia"/>
          <w:sz w:val="24"/>
          <w:szCs w:val="24"/>
          <w:highlight w:val="none"/>
        </w:rPr>
        <w:t>；其次是</w:t>
      </w:r>
      <w:r>
        <w:rPr>
          <w:rFonts w:hint="eastAsia" w:asciiTheme="minorEastAsia" w:hAnsiTheme="minorEastAsia" w:eastAsiaTheme="minorEastAsia" w:cstheme="minorEastAsia"/>
          <w:sz w:val="24"/>
          <w:szCs w:val="24"/>
          <w:highlight w:val="none"/>
          <w:lang w:val="en-US" w:eastAsia="zh-CN"/>
        </w:rPr>
        <w:t>架空线路</w:t>
      </w:r>
      <w:r>
        <w:rPr>
          <w:rFonts w:hint="eastAsia" w:asciiTheme="minorEastAsia" w:hAnsiTheme="minorEastAsia" w:eastAsiaTheme="minorEastAsia" w:cstheme="minorEastAsia"/>
          <w:sz w:val="24"/>
          <w:szCs w:val="24"/>
          <w:highlight w:val="none"/>
        </w:rPr>
        <w:t>，占故障总停电时间的</w:t>
      </w:r>
      <w:r>
        <w:rPr>
          <w:rFonts w:hint="eastAsia" w:asciiTheme="minorEastAsia" w:hAnsiTheme="minorEastAsia" w:eastAsiaTheme="minorEastAsia" w:cstheme="minorEastAsia"/>
          <w:sz w:val="24"/>
          <w:szCs w:val="24"/>
          <w:highlight w:val="none"/>
          <w:lang w:val="en-US" w:eastAsia="zh-CN"/>
        </w:rPr>
        <w:t>22</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ind w:firstLine="120" w:firstLineChars="5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3.5.1 </w:t>
      </w:r>
      <w:r>
        <w:rPr>
          <w:rFonts w:hint="eastAsia" w:asciiTheme="majorEastAsia" w:hAnsiTheme="majorEastAsia" w:eastAsiaTheme="majorEastAsia" w:cstheme="majorEastAsia"/>
          <w:sz w:val="24"/>
          <w:szCs w:val="24"/>
        </w:rPr>
        <w:t>故障停电主要原因</w:t>
      </w:r>
    </w:p>
    <w:p>
      <w:pPr>
        <w:spacing w:line="360" w:lineRule="auto"/>
        <w:ind w:firstLine="480" w:firstLineChars="200"/>
        <w:rPr>
          <w:rFonts w:hint="eastAsia" w:asciiTheme="minorEastAsia" w:hAnsiTheme="minorEastAsia" w:eastAsiaTheme="minorEastAsia" w:cstheme="minorEastAsia"/>
          <w:sz w:val="24"/>
          <w:szCs w:val="24"/>
          <w:highlight w:val="none"/>
        </w:rPr>
      </w:pPr>
      <w:bookmarkStart w:id="345" w:name="BGWNB10253"/>
      <w:r>
        <w:rPr>
          <w:rFonts w:hint="eastAsia" w:asciiTheme="minorEastAsia" w:hAnsiTheme="minorEastAsia" w:eastAsiaTheme="minorEastAsia" w:cstheme="minorEastAsia"/>
          <w:color w:val="000000"/>
          <w:sz w:val="24"/>
          <w:szCs w:val="24"/>
          <w:highlight w:val="none"/>
        </w:rPr>
        <w:t>2022</w:t>
      </w:r>
      <w:bookmarkEnd w:id="345"/>
      <w:r>
        <w:rPr>
          <w:rFonts w:hint="eastAsia" w:asciiTheme="minorEastAsia" w:hAnsiTheme="minorEastAsia" w:eastAsiaTheme="minorEastAsia" w:cstheme="minorEastAsia"/>
          <w:sz w:val="24"/>
          <w:szCs w:val="24"/>
          <w:highlight w:val="none"/>
        </w:rPr>
        <w:t>年</w:t>
      </w:r>
      <w:bookmarkStart w:id="346" w:name="BGWNB10742"/>
      <w:r>
        <w:rPr>
          <w:rFonts w:hint="eastAsia" w:asciiTheme="minorEastAsia" w:hAnsiTheme="minorEastAsia" w:eastAsiaTheme="minorEastAsia" w:cstheme="minorEastAsia"/>
          <w:color w:val="000000"/>
          <w:sz w:val="24"/>
          <w:szCs w:val="24"/>
          <w:highlight w:val="none"/>
        </w:rPr>
        <w:t>1-12月</w:t>
      </w:r>
      <w:bookmarkEnd w:id="346"/>
      <w:r>
        <w:rPr>
          <w:rFonts w:hint="eastAsia" w:asciiTheme="minorEastAsia" w:hAnsiTheme="minorEastAsia" w:eastAsiaTheme="minorEastAsia" w:cstheme="minorEastAsia"/>
          <w:sz w:val="24"/>
          <w:szCs w:val="24"/>
          <w:highlight w:val="none"/>
        </w:rPr>
        <w:t>公司城市用户故障停电的主要原因占比分布如图16所示，10kV配电网设施故障停电主要责任原因为</w:t>
      </w:r>
      <w:r>
        <w:rPr>
          <w:rFonts w:hint="eastAsia" w:asciiTheme="minorEastAsia" w:hAnsiTheme="minorEastAsia" w:eastAsiaTheme="minorEastAsia" w:cstheme="minorEastAsia"/>
          <w:sz w:val="24"/>
          <w:szCs w:val="24"/>
          <w:highlight w:val="none"/>
          <w:lang w:val="en-US" w:eastAsia="zh-CN"/>
        </w:rPr>
        <w:t>用户</w:t>
      </w:r>
      <w:r>
        <w:rPr>
          <w:rFonts w:hint="eastAsia" w:asciiTheme="minorEastAsia" w:hAnsiTheme="minorEastAsia" w:eastAsiaTheme="minorEastAsia" w:cstheme="minorEastAsia"/>
          <w:sz w:val="24"/>
          <w:szCs w:val="24"/>
          <w:highlight w:val="none"/>
        </w:rPr>
        <w:t>和外力因素，引起的故障平均停电时间为0.</w:t>
      </w:r>
      <w:r>
        <w:rPr>
          <w:rFonts w:hint="eastAsia" w:asciiTheme="minorEastAsia" w:hAnsiTheme="minorEastAsia" w:eastAsiaTheme="minorEastAsia" w:cstheme="minorEastAsia"/>
          <w:sz w:val="24"/>
          <w:szCs w:val="24"/>
          <w:highlight w:val="none"/>
          <w:lang w:val="en-US" w:eastAsia="zh-CN"/>
        </w:rPr>
        <w:t>3476</w:t>
      </w:r>
      <w:r>
        <w:rPr>
          <w:rFonts w:hint="eastAsia" w:asciiTheme="minorEastAsia" w:hAnsiTheme="minorEastAsia" w:eastAsiaTheme="minorEastAsia" w:cstheme="minorEastAsia"/>
          <w:sz w:val="24"/>
          <w:szCs w:val="24"/>
          <w:highlight w:val="none"/>
        </w:rPr>
        <w:t>小时/户、0.</w:t>
      </w:r>
      <w:r>
        <w:rPr>
          <w:rFonts w:hint="eastAsia" w:asciiTheme="minorEastAsia" w:hAnsiTheme="minorEastAsia" w:eastAsiaTheme="minorEastAsia" w:cstheme="minorEastAsia"/>
          <w:sz w:val="24"/>
          <w:szCs w:val="24"/>
          <w:highlight w:val="none"/>
          <w:lang w:val="en-US" w:eastAsia="zh-CN"/>
        </w:rPr>
        <w:t>2275</w:t>
      </w:r>
      <w:r>
        <w:rPr>
          <w:rFonts w:hint="eastAsia" w:asciiTheme="minorEastAsia" w:hAnsiTheme="minorEastAsia" w:eastAsiaTheme="minorEastAsia" w:cstheme="minorEastAsia"/>
          <w:sz w:val="24"/>
          <w:szCs w:val="24"/>
          <w:highlight w:val="none"/>
        </w:rPr>
        <w:t>小时/户，其次是</w:t>
      </w:r>
      <w:r>
        <w:rPr>
          <w:rFonts w:hint="eastAsia" w:asciiTheme="minorEastAsia" w:hAnsiTheme="minorEastAsia" w:eastAsiaTheme="minorEastAsia" w:cstheme="minorEastAsia"/>
          <w:sz w:val="24"/>
          <w:szCs w:val="24"/>
          <w:highlight w:val="none"/>
          <w:lang w:val="en-US" w:eastAsia="zh-CN"/>
        </w:rPr>
        <w:t>设备因素</w:t>
      </w:r>
      <w:r>
        <w:rPr>
          <w:rFonts w:hint="eastAsia" w:asciiTheme="minorEastAsia" w:hAnsiTheme="minorEastAsia" w:eastAsiaTheme="minorEastAsia" w:cstheme="minorEastAsia"/>
          <w:sz w:val="24"/>
          <w:szCs w:val="24"/>
          <w:highlight w:val="none"/>
        </w:rPr>
        <w:t>引起的故障平均停电时间</w:t>
      </w:r>
      <w:r>
        <w:rPr>
          <w:rFonts w:hint="eastAsia" w:asciiTheme="minorEastAsia" w:hAnsiTheme="minorEastAsia" w:eastAsiaTheme="minorEastAsia" w:cstheme="minorEastAsia"/>
          <w:sz w:val="24"/>
          <w:szCs w:val="24"/>
          <w:highlight w:val="none"/>
          <w:lang w:val="en-US" w:eastAsia="zh-CN"/>
        </w:rPr>
        <w:t>0.2022</w:t>
      </w:r>
      <w:r>
        <w:rPr>
          <w:rFonts w:hint="eastAsia" w:asciiTheme="minorEastAsia" w:hAnsiTheme="minorEastAsia" w:eastAsiaTheme="minorEastAsia" w:cstheme="minorEastAsia"/>
          <w:sz w:val="24"/>
          <w:szCs w:val="24"/>
          <w:highlight w:val="none"/>
        </w:rPr>
        <w:t>小时/户，</w:t>
      </w:r>
      <w:r>
        <w:rPr>
          <w:rFonts w:hint="eastAsia" w:asciiTheme="minorEastAsia" w:hAnsiTheme="minorEastAsia" w:eastAsiaTheme="minorEastAsia" w:cstheme="minorEastAsia"/>
          <w:sz w:val="24"/>
          <w:szCs w:val="24"/>
          <w:highlight w:val="none"/>
          <w:lang w:val="en-US" w:eastAsia="zh-CN"/>
        </w:rPr>
        <w:t>运行维护</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低压故障、</w:t>
      </w:r>
      <w:r>
        <w:rPr>
          <w:rFonts w:hint="eastAsia" w:asciiTheme="minorEastAsia" w:hAnsiTheme="minorEastAsia" w:eastAsiaTheme="minorEastAsia" w:cstheme="minorEastAsia"/>
          <w:sz w:val="24"/>
          <w:szCs w:val="24"/>
          <w:highlight w:val="none"/>
        </w:rPr>
        <w:t>设计施工</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主网</w:t>
      </w:r>
      <w:r>
        <w:rPr>
          <w:rFonts w:hint="eastAsia" w:asciiTheme="minorEastAsia" w:hAnsiTheme="minorEastAsia" w:eastAsiaTheme="minorEastAsia" w:cstheme="minorEastAsia"/>
          <w:sz w:val="24"/>
          <w:szCs w:val="24"/>
          <w:highlight w:val="none"/>
        </w:rPr>
        <w:t>占比均在5%以内。</w:t>
      </w:r>
      <w:r>
        <w:rPr>
          <w:rFonts w:hint="eastAsia" w:asciiTheme="minorEastAsia" w:hAnsiTheme="minorEastAsia" w:eastAsiaTheme="minorEastAsia" w:cstheme="minorEastAsia"/>
          <w:color w:val="auto"/>
          <w:sz w:val="24"/>
          <w:szCs w:val="24"/>
          <w:highlight w:val="none"/>
        </w:rPr>
        <w:t>其中各种因素故障平均停电时间较202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年有较大幅度下降，同比减少0.</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小时/户。</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312" w:lineRule="auto"/>
        <w:ind w:left="0" w:firstLine="0" w:firstLineChars="0"/>
        <w:textAlignment w:val="auto"/>
        <w:rPr>
          <w:rFonts w:hint="eastAsia" w:asciiTheme="majorEastAsia" w:hAnsiTheme="majorEastAsia" w:eastAsiaTheme="majorEastAsia" w:cstheme="majorEastAsia"/>
          <w:color w:val="auto"/>
          <w:sz w:val="28"/>
          <w:szCs w:val="28"/>
          <w:lang w:val="en-US" w:eastAsia="zh-CN"/>
        </w:rPr>
      </w:pPr>
      <w:bookmarkStart w:id="347" w:name="_Toc534272854"/>
      <w:bookmarkStart w:id="348" w:name="_Toc12511"/>
      <w:bookmarkStart w:id="349" w:name="_Toc19940"/>
      <w:r>
        <w:rPr>
          <w:rFonts w:hint="eastAsia" w:asciiTheme="majorEastAsia" w:hAnsiTheme="majorEastAsia" w:eastAsiaTheme="majorEastAsia" w:cstheme="majorEastAsia"/>
          <w:color w:val="auto"/>
          <w:sz w:val="28"/>
          <w:szCs w:val="28"/>
          <w:lang w:val="en-US" w:eastAsia="zh-CN"/>
        </w:rPr>
        <w:t>4 预安排停电分析</w:t>
      </w:r>
      <w:bookmarkEnd w:id="347"/>
      <w:bookmarkEnd w:id="348"/>
      <w:bookmarkEnd w:id="349"/>
    </w:p>
    <w:p>
      <w:pPr>
        <w:pStyle w:val="4"/>
        <w:keepNext/>
        <w:keepLines/>
        <w:pageBreakBefore w:val="0"/>
        <w:widowControl w:val="0"/>
        <w:kinsoku/>
        <w:wordWrap/>
        <w:overflowPunct/>
        <w:topLinePunct w:val="0"/>
        <w:autoSpaceDE/>
        <w:autoSpaceDN/>
        <w:bidi w:val="0"/>
        <w:adjustRightInd/>
        <w:snapToGrid/>
        <w:spacing w:before="157" w:beforeLines="50" w:after="157" w:afterLines="50" w:line="312" w:lineRule="auto"/>
        <w:textAlignment w:val="auto"/>
        <w:rPr>
          <w:rFonts w:hint="eastAsia" w:asciiTheme="majorEastAsia" w:hAnsiTheme="majorEastAsia"/>
          <w:color w:val="auto"/>
          <w:kern w:val="44"/>
          <w:sz w:val="24"/>
          <w:szCs w:val="24"/>
          <w:lang w:val="en-US" w:eastAsia="zh-CN"/>
        </w:rPr>
      </w:pPr>
      <w:bookmarkStart w:id="350" w:name="_Toc12017"/>
      <w:r>
        <w:rPr>
          <w:rFonts w:hint="eastAsia" w:asciiTheme="majorEastAsia" w:hAnsiTheme="majorEastAsia"/>
          <w:color w:val="auto"/>
          <w:kern w:val="44"/>
          <w:sz w:val="24"/>
          <w:szCs w:val="24"/>
          <w:lang w:val="en-US" w:eastAsia="zh-CN"/>
        </w:rPr>
        <w:t>4.1 预安排平均停电指标分析</w:t>
      </w:r>
      <w:bookmarkEnd w:id="350"/>
    </w:p>
    <w:p>
      <w:pPr>
        <w:spacing w:line="360" w:lineRule="auto"/>
        <w:ind w:firstLine="480" w:firstLineChars="200"/>
        <w:rPr>
          <w:rFonts w:hint="eastAsia" w:asciiTheme="minorEastAsia" w:hAnsiTheme="minorEastAsia" w:eastAsiaTheme="minorEastAsia" w:cstheme="minorEastAsia"/>
          <w:sz w:val="24"/>
          <w:szCs w:val="24"/>
        </w:rPr>
      </w:pPr>
      <w:bookmarkStart w:id="351" w:name="BGWNB10275"/>
      <w:r>
        <w:rPr>
          <w:rFonts w:hint="eastAsia" w:asciiTheme="minorEastAsia" w:hAnsiTheme="minorEastAsia" w:eastAsiaTheme="minorEastAsia" w:cstheme="minorEastAsia"/>
          <w:color w:val="000000"/>
          <w:sz w:val="24"/>
          <w:szCs w:val="24"/>
        </w:rPr>
        <w:t>2022</w:t>
      </w:r>
      <w:bookmarkEnd w:id="351"/>
      <w:r>
        <w:rPr>
          <w:rFonts w:hint="eastAsia" w:asciiTheme="minorEastAsia" w:hAnsiTheme="minorEastAsia" w:eastAsiaTheme="minorEastAsia" w:cstheme="minorEastAsia"/>
          <w:color w:val="000000"/>
          <w:sz w:val="24"/>
          <w:szCs w:val="24"/>
        </w:rPr>
        <w:t>年</w:t>
      </w:r>
      <w:bookmarkStart w:id="352" w:name="BGWNB10747"/>
      <w:r>
        <w:rPr>
          <w:rFonts w:hint="eastAsia" w:asciiTheme="minorEastAsia" w:hAnsiTheme="minorEastAsia" w:eastAsiaTheme="minorEastAsia" w:cstheme="minorEastAsia"/>
          <w:color w:val="000000"/>
          <w:sz w:val="24"/>
          <w:szCs w:val="24"/>
        </w:rPr>
        <w:t>1-12月</w:t>
      </w:r>
      <w:bookmarkEnd w:id="352"/>
      <w:r>
        <w:rPr>
          <w:rFonts w:hint="eastAsia" w:asciiTheme="minorEastAsia" w:hAnsiTheme="minorEastAsia" w:eastAsiaTheme="minorEastAsia" w:cstheme="minorEastAsia"/>
          <w:color w:val="000000"/>
          <w:sz w:val="24"/>
          <w:szCs w:val="24"/>
        </w:rPr>
        <w:t xml:space="preserve"> </w:t>
      </w:r>
      <w:bookmarkStart w:id="353" w:name="BGWNB10483"/>
      <w:r>
        <w:rPr>
          <w:rFonts w:hint="eastAsia" w:asciiTheme="minorEastAsia" w:hAnsiTheme="minorEastAsia" w:eastAsiaTheme="minorEastAsia" w:cstheme="minorEastAsia"/>
          <w:color w:val="000000"/>
          <w:sz w:val="24"/>
          <w:szCs w:val="24"/>
        </w:rPr>
        <w:t>包供</w:t>
      </w:r>
      <w:bookmarkEnd w:id="353"/>
      <w:r>
        <w:rPr>
          <w:rFonts w:hint="eastAsia" w:asciiTheme="minorEastAsia" w:hAnsiTheme="minorEastAsia" w:eastAsiaTheme="minorEastAsia" w:cstheme="minorEastAsia"/>
          <w:sz w:val="24"/>
          <w:szCs w:val="24"/>
        </w:rPr>
        <w:t>各单位用户预安排停电指标如表8所示。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 xml:space="preserve">表8  </w:t>
      </w:r>
      <w:bookmarkStart w:id="354" w:name="BGWNB10276"/>
      <w:r>
        <w:rPr>
          <w:rFonts w:hint="eastAsia" w:ascii="黑体" w:hAnsi="黑体" w:eastAsia="黑体" w:cs="黑体"/>
          <w:sz w:val="24"/>
          <w:szCs w:val="24"/>
        </w:rPr>
        <w:t>2022</w:t>
      </w:r>
      <w:bookmarkEnd w:id="354"/>
      <w:r>
        <w:rPr>
          <w:rFonts w:hint="eastAsia" w:ascii="黑体" w:hAnsi="黑体" w:eastAsia="黑体" w:cs="黑体"/>
          <w:color w:val="000000"/>
          <w:sz w:val="24"/>
          <w:szCs w:val="24"/>
        </w:rPr>
        <w:t>年</w:t>
      </w:r>
      <w:bookmarkStart w:id="355" w:name="BGWNB10748"/>
      <w:r>
        <w:rPr>
          <w:rFonts w:hint="eastAsia" w:ascii="黑体" w:hAnsi="黑体" w:eastAsia="黑体" w:cs="黑体"/>
          <w:sz w:val="24"/>
          <w:szCs w:val="24"/>
        </w:rPr>
        <w:t>1-12月</w:t>
      </w:r>
      <w:bookmarkEnd w:id="355"/>
      <w:r>
        <w:rPr>
          <w:rFonts w:hint="eastAsia" w:ascii="黑体" w:hAnsi="黑体" w:eastAsia="黑体" w:cs="黑体"/>
          <w:color w:val="000000"/>
          <w:sz w:val="24"/>
          <w:szCs w:val="24"/>
        </w:rPr>
        <w:t xml:space="preserve"> </w:t>
      </w:r>
      <w:bookmarkStart w:id="356" w:name="BGWNB10484"/>
      <w:r>
        <w:rPr>
          <w:rFonts w:hint="eastAsia" w:ascii="黑体" w:hAnsi="黑体" w:eastAsia="黑体" w:cs="黑体"/>
          <w:sz w:val="24"/>
          <w:szCs w:val="24"/>
        </w:rPr>
        <w:t>包供</w:t>
      </w:r>
      <w:bookmarkEnd w:id="356"/>
      <w:r>
        <w:rPr>
          <w:rFonts w:hint="eastAsia" w:ascii="黑体" w:hAnsi="黑体" w:eastAsia="黑体" w:cs="黑体"/>
          <w:sz w:val="24"/>
          <w:szCs w:val="24"/>
        </w:rPr>
        <w:t>各单位预安排停电指标</w:t>
      </w:r>
      <w:r>
        <w:rPr>
          <w:rFonts w:hint="eastAsia" w:ascii="黑体" w:hAnsi="黑体" w:eastAsia="黑体" w:cs="黑体"/>
          <w:sz w:val="24"/>
          <w:szCs w:val="24"/>
        </w:rPr>
        <w:tab/>
      </w:r>
    </w:p>
    <w:tbl>
      <w:tblPr>
        <w:tblStyle w:val="18"/>
        <w:tblpPr w:leftFromText="180" w:rightFromText="180" w:vertAnchor="text" w:horzAnchor="page" w:tblpX="1063" w:tblpY="503"/>
        <w:tblOverlap w:val="never"/>
        <w:tblW w:w="9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93"/>
        <w:gridCol w:w="766"/>
        <w:gridCol w:w="712"/>
        <w:gridCol w:w="799"/>
        <w:gridCol w:w="757"/>
        <w:gridCol w:w="644"/>
        <w:gridCol w:w="820"/>
        <w:gridCol w:w="670"/>
        <w:gridCol w:w="701"/>
        <w:gridCol w:w="774"/>
        <w:gridCol w:w="715"/>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tcBorders>
              <w:tl2br w:val="single" w:color="auto" w:sz="4" w:space="0"/>
            </w:tcBorders>
            <w:vAlign w:val="center"/>
          </w:tcPr>
          <w:p>
            <w:pPr>
              <w:rPr>
                <w:rFonts w:asciiTheme="minorEastAsia" w:hAnsiTheme="minorEastAsia"/>
                <w:color w:val="auto"/>
                <w:kern w:val="0"/>
                <w:szCs w:val="21"/>
              </w:rPr>
            </w:pPr>
            <w:r>
              <w:rPr>
                <w:rFonts w:hint="eastAsia" w:asciiTheme="minorEastAsia" w:hAnsiTheme="minorEastAsia"/>
                <w:color w:val="auto"/>
                <w:kern w:val="0"/>
                <w:szCs w:val="21"/>
              </w:rPr>
              <w:t xml:space="preserve">    </w:t>
            </w:r>
            <w:r>
              <w:rPr>
                <w:rFonts w:asciiTheme="minorEastAsia" w:hAnsiTheme="minorEastAsia"/>
                <w:color w:val="auto"/>
                <w:kern w:val="0"/>
                <w:szCs w:val="21"/>
              </w:rPr>
              <w:t>指标</w:t>
            </w:r>
          </w:p>
          <w:p>
            <w:pPr>
              <w:rPr>
                <w:rFonts w:asciiTheme="minorEastAsia" w:hAnsiTheme="minorEastAsia"/>
                <w:color w:val="auto"/>
                <w:kern w:val="0"/>
                <w:szCs w:val="21"/>
              </w:rPr>
            </w:pPr>
            <w:r>
              <w:rPr>
                <w:rFonts w:asciiTheme="minorEastAsia" w:hAnsiTheme="minorEastAsia"/>
                <w:color w:val="auto"/>
                <w:kern w:val="0"/>
                <w:szCs w:val="21"/>
              </w:rPr>
              <w:t>单位</w:t>
            </w:r>
          </w:p>
        </w:tc>
        <w:tc>
          <w:tcPr>
            <w:tcW w:w="2271" w:type="dxa"/>
            <w:gridSpan w:val="3"/>
            <w:vAlign w:val="center"/>
          </w:tcPr>
          <w:p>
            <w:pPr>
              <w:tabs>
                <w:tab w:val="left" w:pos="960"/>
              </w:tabs>
              <w:jc w:val="center"/>
              <w:rPr>
                <w:rFonts w:asciiTheme="minorEastAsia" w:hAnsiTheme="minorEastAsia"/>
                <w:color w:val="auto"/>
                <w:kern w:val="0"/>
                <w:szCs w:val="21"/>
              </w:rPr>
            </w:pPr>
            <w:r>
              <w:rPr>
                <w:rFonts w:hint="eastAsia" w:cs="宋体" w:asciiTheme="minorEastAsia" w:hAnsiTheme="minorEastAsia"/>
                <w:bCs/>
                <w:color w:val="auto"/>
                <w:kern w:val="0"/>
                <w:szCs w:val="21"/>
              </w:rPr>
              <w:t>用户平均预安排停电时间/小时/户</w:t>
            </w:r>
          </w:p>
        </w:tc>
        <w:tc>
          <w:tcPr>
            <w:tcW w:w="2200" w:type="dxa"/>
            <w:gridSpan w:val="3"/>
            <w:vAlign w:val="center"/>
          </w:tcPr>
          <w:p>
            <w:pPr>
              <w:tabs>
                <w:tab w:val="left" w:pos="960"/>
              </w:tabs>
              <w:jc w:val="center"/>
              <w:rPr>
                <w:rFonts w:cs="宋体" w:asciiTheme="minorEastAsia" w:hAnsiTheme="minorEastAsia"/>
                <w:bCs/>
                <w:color w:val="auto"/>
                <w:kern w:val="0"/>
                <w:szCs w:val="21"/>
              </w:rPr>
            </w:pPr>
            <w:r>
              <w:rPr>
                <w:rFonts w:hint="eastAsia" w:cs="宋体" w:asciiTheme="minorEastAsia" w:hAnsiTheme="minorEastAsia"/>
                <w:bCs/>
                <w:color w:val="auto"/>
                <w:kern w:val="0"/>
                <w:szCs w:val="21"/>
              </w:rPr>
              <w:t>用户平均预安排</w:t>
            </w:r>
          </w:p>
          <w:p>
            <w:pPr>
              <w:tabs>
                <w:tab w:val="left" w:pos="960"/>
              </w:tabs>
              <w:jc w:val="center"/>
              <w:rPr>
                <w:rFonts w:asciiTheme="minorEastAsia" w:hAnsiTheme="minorEastAsia"/>
                <w:color w:val="auto"/>
                <w:kern w:val="0"/>
                <w:szCs w:val="21"/>
              </w:rPr>
            </w:pPr>
            <w:r>
              <w:rPr>
                <w:rFonts w:hint="eastAsia" w:cs="宋体" w:asciiTheme="minorEastAsia" w:hAnsiTheme="minorEastAsia"/>
                <w:bCs/>
                <w:color w:val="auto"/>
                <w:kern w:val="0"/>
                <w:szCs w:val="21"/>
              </w:rPr>
              <w:t>停电频率/次/户</w:t>
            </w:r>
          </w:p>
        </w:tc>
        <w:tc>
          <w:tcPr>
            <w:tcW w:w="2191" w:type="dxa"/>
            <w:gridSpan w:val="3"/>
            <w:vAlign w:val="center"/>
          </w:tcPr>
          <w:p>
            <w:pPr>
              <w:tabs>
                <w:tab w:val="left" w:pos="960"/>
              </w:tabs>
              <w:jc w:val="center"/>
              <w:rPr>
                <w:rFonts w:asciiTheme="minorEastAsia" w:hAnsiTheme="minorEastAsia"/>
                <w:color w:val="auto"/>
                <w:kern w:val="0"/>
                <w:szCs w:val="21"/>
              </w:rPr>
            </w:pPr>
            <w:r>
              <w:rPr>
                <w:rFonts w:hint="eastAsia" w:cs="宋体" w:asciiTheme="minorEastAsia" w:hAnsiTheme="minorEastAsia"/>
                <w:bCs/>
                <w:color w:val="auto"/>
                <w:kern w:val="0"/>
                <w:szCs w:val="21"/>
              </w:rPr>
              <w:t>预安排停电平均持续时间/小时/户</w:t>
            </w:r>
          </w:p>
        </w:tc>
        <w:tc>
          <w:tcPr>
            <w:tcW w:w="2214" w:type="dxa"/>
            <w:gridSpan w:val="3"/>
            <w:vAlign w:val="center"/>
          </w:tcPr>
          <w:p>
            <w:pPr>
              <w:tabs>
                <w:tab w:val="left" w:pos="960"/>
              </w:tabs>
              <w:jc w:val="center"/>
              <w:rPr>
                <w:rFonts w:asciiTheme="minorEastAsia" w:hAnsiTheme="minorEastAsia"/>
                <w:color w:val="auto"/>
                <w:kern w:val="0"/>
                <w:szCs w:val="21"/>
              </w:rPr>
            </w:pPr>
            <w:r>
              <w:rPr>
                <w:rFonts w:hint="eastAsia" w:cs="宋体" w:asciiTheme="minorEastAsia" w:hAnsiTheme="minorEastAsia"/>
                <w:bCs/>
                <w:color w:val="auto"/>
                <w:kern w:val="0"/>
                <w:szCs w:val="21"/>
              </w:rPr>
              <w:t>预安排停电平均用户数/户/次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tcBorders>
              <w:tl2br w:val="single" w:color="auto" w:sz="4" w:space="0"/>
            </w:tcBorders>
            <w:vAlign w:val="center"/>
          </w:tcPr>
          <w:p>
            <w:pPr>
              <w:tabs>
                <w:tab w:val="left" w:pos="960"/>
              </w:tabs>
              <w:jc w:val="center"/>
              <w:rPr>
                <w:rFonts w:asciiTheme="minorEastAsia" w:hAnsiTheme="minorEastAsia"/>
                <w:color w:val="auto"/>
                <w:kern w:val="0"/>
                <w:szCs w:val="21"/>
              </w:rPr>
            </w:pPr>
          </w:p>
        </w:tc>
        <w:tc>
          <w:tcPr>
            <w:tcW w:w="793" w:type="dxa"/>
            <w:vAlign w:val="center"/>
          </w:tcPr>
          <w:p>
            <w:pPr>
              <w:tabs>
                <w:tab w:val="left" w:pos="960"/>
              </w:tabs>
              <w:jc w:val="center"/>
              <w:rPr>
                <w:rFonts w:asciiTheme="minorEastAsia" w:hAnsiTheme="minorEastAsia"/>
                <w:color w:val="auto"/>
                <w:kern w:val="0"/>
                <w:szCs w:val="21"/>
              </w:rPr>
            </w:pPr>
            <w:r>
              <w:rPr>
                <w:rFonts w:hint="eastAsia" w:cs="宋体" w:asciiTheme="minorEastAsia" w:hAnsiTheme="minorEastAsia"/>
                <w:bCs/>
                <w:color w:val="auto"/>
                <w:kern w:val="0"/>
                <w:szCs w:val="21"/>
              </w:rPr>
              <w:t>全口径</w:t>
            </w:r>
          </w:p>
        </w:tc>
        <w:tc>
          <w:tcPr>
            <w:tcW w:w="766" w:type="dxa"/>
            <w:vAlign w:val="center"/>
          </w:tcPr>
          <w:p>
            <w:pPr>
              <w:tabs>
                <w:tab w:val="left" w:pos="960"/>
              </w:tabs>
              <w:jc w:val="center"/>
              <w:rPr>
                <w:rFonts w:asciiTheme="minorEastAsia" w:hAnsiTheme="minorEastAsia"/>
                <w:color w:val="auto"/>
                <w:kern w:val="0"/>
                <w:szCs w:val="21"/>
              </w:rPr>
            </w:pPr>
            <w:r>
              <w:rPr>
                <w:rFonts w:hint="eastAsia" w:cs="宋体" w:asciiTheme="minorEastAsia" w:hAnsiTheme="minorEastAsia"/>
                <w:bCs/>
                <w:color w:val="auto"/>
                <w:kern w:val="0"/>
                <w:szCs w:val="21"/>
              </w:rPr>
              <w:t>城市</w:t>
            </w:r>
          </w:p>
        </w:tc>
        <w:tc>
          <w:tcPr>
            <w:tcW w:w="712" w:type="dxa"/>
            <w:vAlign w:val="center"/>
          </w:tcPr>
          <w:p>
            <w:pPr>
              <w:tabs>
                <w:tab w:val="left" w:pos="960"/>
              </w:tabs>
              <w:jc w:val="center"/>
              <w:rPr>
                <w:rFonts w:asciiTheme="minorEastAsia" w:hAnsiTheme="minorEastAsia"/>
                <w:color w:val="auto"/>
                <w:kern w:val="0"/>
                <w:szCs w:val="21"/>
              </w:rPr>
            </w:pPr>
            <w:r>
              <w:rPr>
                <w:rFonts w:hint="eastAsia" w:cs="宋体" w:asciiTheme="minorEastAsia" w:hAnsiTheme="minorEastAsia"/>
                <w:bCs/>
                <w:color w:val="auto"/>
                <w:kern w:val="0"/>
                <w:szCs w:val="21"/>
              </w:rPr>
              <w:t>农村</w:t>
            </w:r>
          </w:p>
        </w:tc>
        <w:tc>
          <w:tcPr>
            <w:tcW w:w="799" w:type="dxa"/>
            <w:vAlign w:val="center"/>
          </w:tcPr>
          <w:p>
            <w:pPr>
              <w:tabs>
                <w:tab w:val="left" w:pos="960"/>
              </w:tabs>
              <w:jc w:val="center"/>
              <w:rPr>
                <w:rFonts w:asciiTheme="minorEastAsia" w:hAnsiTheme="minorEastAsia"/>
                <w:color w:val="auto"/>
                <w:kern w:val="0"/>
                <w:szCs w:val="21"/>
              </w:rPr>
            </w:pPr>
            <w:r>
              <w:rPr>
                <w:rFonts w:hint="eastAsia" w:cs="宋体" w:asciiTheme="minorEastAsia" w:hAnsiTheme="minorEastAsia"/>
                <w:bCs/>
                <w:color w:val="auto"/>
                <w:kern w:val="0"/>
                <w:szCs w:val="21"/>
              </w:rPr>
              <w:t>全口径</w:t>
            </w:r>
          </w:p>
        </w:tc>
        <w:tc>
          <w:tcPr>
            <w:tcW w:w="757" w:type="dxa"/>
            <w:vAlign w:val="center"/>
          </w:tcPr>
          <w:p>
            <w:pPr>
              <w:tabs>
                <w:tab w:val="left" w:pos="960"/>
              </w:tabs>
              <w:jc w:val="center"/>
              <w:rPr>
                <w:rFonts w:asciiTheme="minorEastAsia" w:hAnsiTheme="minorEastAsia"/>
                <w:color w:val="auto"/>
                <w:kern w:val="0"/>
                <w:szCs w:val="21"/>
              </w:rPr>
            </w:pPr>
            <w:r>
              <w:rPr>
                <w:rFonts w:hint="eastAsia" w:cs="宋体" w:asciiTheme="minorEastAsia" w:hAnsiTheme="minorEastAsia"/>
                <w:bCs/>
                <w:color w:val="auto"/>
                <w:kern w:val="0"/>
                <w:szCs w:val="21"/>
              </w:rPr>
              <w:t>城市</w:t>
            </w:r>
          </w:p>
        </w:tc>
        <w:tc>
          <w:tcPr>
            <w:tcW w:w="644" w:type="dxa"/>
            <w:vAlign w:val="center"/>
          </w:tcPr>
          <w:p>
            <w:pPr>
              <w:tabs>
                <w:tab w:val="left" w:pos="960"/>
              </w:tabs>
              <w:jc w:val="center"/>
              <w:rPr>
                <w:rFonts w:asciiTheme="minorEastAsia" w:hAnsiTheme="minorEastAsia"/>
                <w:color w:val="auto"/>
                <w:kern w:val="0"/>
                <w:szCs w:val="21"/>
              </w:rPr>
            </w:pPr>
            <w:r>
              <w:rPr>
                <w:rFonts w:hint="eastAsia" w:cs="宋体" w:asciiTheme="minorEastAsia" w:hAnsiTheme="minorEastAsia"/>
                <w:bCs/>
                <w:color w:val="auto"/>
                <w:kern w:val="0"/>
                <w:szCs w:val="21"/>
              </w:rPr>
              <w:t>农村</w:t>
            </w:r>
          </w:p>
        </w:tc>
        <w:tc>
          <w:tcPr>
            <w:tcW w:w="820" w:type="dxa"/>
            <w:vAlign w:val="center"/>
          </w:tcPr>
          <w:p>
            <w:pPr>
              <w:tabs>
                <w:tab w:val="left" w:pos="960"/>
              </w:tabs>
              <w:jc w:val="center"/>
              <w:rPr>
                <w:rFonts w:asciiTheme="minorEastAsia" w:hAnsiTheme="minorEastAsia"/>
                <w:color w:val="auto"/>
                <w:kern w:val="0"/>
                <w:szCs w:val="21"/>
              </w:rPr>
            </w:pPr>
            <w:r>
              <w:rPr>
                <w:rFonts w:hint="eastAsia" w:cs="宋体" w:asciiTheme="minorEastAsia" w:hAnsiTheme="minorEastAsia"/>
                <w:bCs/>
                <w:color w:val="auto"/>
                <w:kern w:val="0"/>
                <w:szCs w:val="21"/>
              </w:rPr>
              <w:t>全口径</w:t>
            </w:r>
          </w:p>
        </w:tc>
        <w:tc>
          <w:tcPr>
            <w:tcW w:w="670" w:type="dxa"/>
            <w:vAlign w:val="center"/>
          </w:tcPr>
          <w:p>
            <w:pPr>
              <w:tabs>
                <w:tab w:val="left" w:pos="960"/>
              </w:tabs>
              <w:jc w:val="center"/>
              <w:rPr>
                <w:rFonts w:asciiTheme="minorEastAsia" w:hAnsiTheme="minorEastAsia"/>
                <w:color w:val="auto"/>
                <w:kern w:val="0"/>
                <w:szCs w:val="21"/>
              </w:rPr>
            </w:pPr>
            <w:r>
              <w:rPr>
                <w:rFonts w:hint="eastAsia" w:cs="宋体" w:asciiTheme="minorEastAsia" w:hAnsiTheme="minorEastAsia"/>
                <w:bCs/>
                <w:color w:val="auto"/>
                <w:kern w:val="0"/>
                <w:szCs w:val="21"/>
              </w:rPr>
              <w:t>城市</w:t>
            </w:r>
          </w:p>
        </w:tc>
        <w:tc>
          <w:tcPr>
            <w:tcW w:w="701" w:type="dxa"/>
            <w:vAlign w:val="center"/>
          </w:tcPr>
          <w:p>
            <w:pPr>
              <w:tabs>
                <w:tab w:val="left" w:pos="960"/>
              </w:tabs>
              <w:jc w:val="center"/>
              <w:rPr>
                <w:rFonts w:asciiTheme="minorEastAsia" w:hAnsiTheme="minorEastAsia"/>
                <w:color w:val="auto"/>
                <w:kern w:val="0"/>
                <w:szCs w:val="21"/>
              </w:rPr>
            </w:pPr>
            <w:r>
              <w:rPr>
                <w:rFonts w:hint="eastAsia" w:cs="宋体" w:asciiTheme="minorEastAsia" w:hAnsiTheme="minorEastAsia"/>
                <w:bCs/>
                <w:color w:val="auto"/>
                <w:kern w:val="0"/>
                <w:szCs w:val="21"/>
              </w:rPr>
              <w:t>农村</w:t>
            </w:r>
          </w:p>
        </w:tc>
        <w:tc>
          <w:tcPr>
            <w:tcW w:w="774" w:type="dxa"/>
            <w:vAlign w:val="center"/>
          </w:tcPr>
          <w:p>
            <w:pPr>
              <w:tabs>
                <w:tab w:val="left" w:pos="960"/>
              </w:tabs>
              <w:jc w:val="center"/>
              <w:rPr>
                <w:rFonts w:asciiTheme="minorEastAsia" w:hAnsiTheme="minorEastAsia"/>
                <w:color w:val="auto"/>
                <w:kern w:val="0"/>
                <w:szCs w:val="21"/>
              </w:rPr>
            </w:pPr>
            <w:r>
              <w:rPr>
                <w:rFonts w:hint="eastAsia" w:cs="宋体" w:asciiTheme="minorEastAsia" w:hAnsiTheme="minorEastAsia"/>
                <w:bCs/>
                <w:color w:val="auto"/>
                <w:kern w:val="0"/>
                <w:szCs w:val="21"/>
              </w:rPr>
              <w:t>全口径</w:t>
            </w:r>
          </w:p>
        </w:tc>
        <w:tc>
          <w:tcPr>
            <w:tcW w:w="715" w:type="dxa"/>
            <w:vAlign w:val="center"/>
          </w:tcPr>
          <w:p>
            <w:pPr>
              <w:tabs>
                <w:tab w:val="left" w:pos="960"/>
              </w:tabs>
              <w:jc w:val="center"/>
              <w:rPr>
                <w:rFonts w:asciiTheme="minorEastAsia" w:hAnsiTheme="minorEastAsia"/>
                <w:color w:val="auto"/>
                <w:kern w:val="0"/>
                <w:szCs w:val="21"/>
              </w:rPr>
            </w:pPr>
            <w:r>
              <w:rPr>
                <w:rFonts w:hint="eastAsia" w:cs="宋体" w:asciiTheme="minorEastAsia" w:hAnsiTheme="minorEastAsia"/>
                <w:bCs/>
                <w:color w:val="auto"/>
                <w:kern w:val="0"/>
                <w:szCs w:val="21"/>
              </w:rPr>
              <w:t>城市</w:t>
            </w:r>
          </w:p>
        </w:tc>
        <w:tc>
          <w:tcPr>
            <w:tcW w:w="725" w:type="dxa"/>
            <w:vAlign w:val="center"/>
          </w:tcPr>
          <w:p>
            <w:pPr>
              <w:tabs>
                <w:tab w:val="left" w:pos="960"/>
              </w:tabs>
              <w:jc w:val="center"/>
              <w:rPr>
                <w:rFonts w:asciiTheme="minorEastAsia" w:hAnsiTheme="minorEastAsia"/>
                <w:color w:val="auto"/>
                <w:kern w:val="0"/>
                <w:szCs w:val="21"/>
              </w:rPr>
            </w:pPr>
            <w:r>
              <w:rPr>
                <w:rFonts w:hint="eastAsia" w:cs="宋体" w:asciiTheme="minorEastAsia" w:hAnsiTheme="minorEastAsia"/>
                <w:bCs/>
                <w:color w:val="auto"/>
                <w:kern w:val="0"/>
                <w:szCs w:val="21"/>
              </w:rPr>
              <w:t>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tabs>
                <w:tab w:val="left" w:pos="960"/>
              </w:tabs>
              <w:spacing w:line="360" w:lineRule="auto"/>
              <w:jc w:val="center"/>
              <w:rPr>
                <w:rFonts w:asciiTheme="minorEastAsia" w:hAnsiTheme="minorEastAsia"/>
                <w:color w:val="auto"/>
                <w:kern w:val="0"/>
                <w:szCs w:val="21"/>
              </w:rPr>
            </w:pPr>
            <w:r>
              <w:rPr>
                <w:rFonts w:hint="eastAsia" w:ascii="宋体" w:hAnsi="宋体" w:eastAsia="宋体"/>
                <w:color w:val="000000"/>
                <w:kern w:val="0"/>
                <w:sz w:val="18"/>
                <w:szCs w:val="18"/>
              </w:rPr>
              <w:t>包供</w:t>
            </w:r>
          </w:p>
        </w:tc>
        <w:tc>
          <w:tcPr>
            <w:tcW w:w="793"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6.29</w:t>
            </w:r>
          </w:p>
        </w:tc>
        <w:tc>
          <w:tcPr>
            <w:tcW w:w="766"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2.82</w:t>
            </w:r>
          </w:p>
        </w:tc>
        <w:tc>
          <w:tcPr>
            <w:tcW w:w="712"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8.72</w:t>
            </w:r>
          </w:p>
        </w:tc>
        <w:tc>
          <w:tcPr>
            <w:tcW w:w="799"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0.752</w:t>
            </w:r>
          </w:p>
        </w:tc>
        <w:tc>
          <w:tcPr>
            <w:tcW w:w="757"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0.375</w:t>
            </w:r>
          </w:p>
        </w:tc>
        <w:tc>
          <w:tcPr>
            <w:tcW w:w="644"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1.016</w:t>
            </w:r>
          </w:p>
        </w:tc>
        <w:tc>
          <w:tcPr>
            <w:tcW w:w="820"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5.95</w:t>
            </w:r>
          </w:p>
        </w:tc>
        <w:tc>
          <w:tcPr>
            <w:tcW w:w="670"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4.92</w:t>
            </w:r>
          </w:p>
        </w:tc>
        <w:tc>
          <w:tcPr>
            <w:tcW w:w="701"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7.73</w:t>
            </w:r>
          </w:p>
        </w:tc>
        <w:tc>
          <w:tcPr>
            <w:tcW w:w="774"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25.70</w:t>
            </w:r>
          </w:p>
        </w:tc>
        <w:tc>
          <w:tcPr>
            <w:tcW w:w="715"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8.32</w:t>
            </w:r>
          </w:p>
        </w:tc>
        <w:tc>
          <w:tcPr>
            <w:tcW w:w="725"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54.54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tabs>
                <w:tab w:val="left" w:pos="960"/>
              </w:tabs>
              <w:spacing w:line="360" w:lineRule="auto"/>
              <w:jc w:val="center"/>
              <w:rPr>
                <w:rFonts w:hint="eastAsia" w:eastAsia="宋体" w:asciiTheme="minorEastAsia" w:hAnsiTheme="minorEastAsia"/>
                <w:color w:val="auto"/>
                <w:kern w:val="0"/>
                <w:szCs w:val="21"/>
                <w:lang w:eastAsia="zh-CN"/>
              </w:rPr>
            </w:pPr>
            <w:r>
              <w:rPr>
                <w:rFonts w:hint="eastAsia" w:ascii="宋体" w:hAnsi="宋体" w:eastAsia="宋体"/>
                <w:color w:val="000000"/>
                <w:kern w:val="0"/>
                <w:sz w:val="18"/>
                <w:szCs w:val="18"/>
              </w:rPr>
              <w:t>包供东河</w:t>
            </w:r>
            <w:r>
              <w:rPr>
                <w:rFonts w:hint="eastAsia" w:ascii="宋体" w:hAnsi="宋体" w:eastAsia="宋体"/>
                <w:color w:val="000000"/>
                <w:kern w:val="0"/>
                <w:sz w:val="18"/>
                <w:szCs w:val="18"/>
                <w:lang w:eastAsia="zh-CN"/>
              </w:rPr>
              <w:t>分公司</w:t>
            </w:r>
          </w:p>
        </w:tc>
        <w:tc>
          <w:tcPr>
            <w:tcW w:w="793"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3.55</w:t>
            </w:r>
          </w:p>
        </w:tc>
        <w:tc>
          <w:tcPr>
            <w:tcW w:w="766"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3.59</w:t>
            </w:r>
          </w:p>
        </w:tc>
        <w:tc>
          <w:tcPr>
            <w:tcW w:w="712"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0.00</w:t>
            </w:r>
          </w:p>
        </w:tc>
        <w:tc>
          <w:tcPr>
            <w:tcW w:w="799"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0.412</w:t>
            </w:r>
          </w:p>
        </w:tc>
        <w:tc>
          <w:tcPr>
            <w:tcW w:w="757"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0.416</w:t>
            </w:r>
          </w:p>
        </w:tc>
        <w:tc>
          <w:tcPr>
            <w:tcW w:w="644"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0.000</w:t>
            </w:r>
          </w:p>
        </w:tc>
        <w:tc>
          <w:tcPr>
            <w:tcW w:w="820"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4.18</w:t>
            </w:r>
          </w:p>
        </w:tc>
        <w:tc>
          <w:tcPr>
            <w:tcW w:w="670"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4.18</w:t>
            </w:r>
          </w:p>
        </w:tc>
        <w:tc>
          <w:tcPr>
            <w:tcW w:w="701"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0.00</w:t>
            </w:r>
          </w:p>
        </w:tc>
        <w:tc>
          <w:tcPr>
            <w:tcW w:w="774"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7.22</w:t>
            </w:r>
          </w:p>
        </w:tc>
        <w:tc>
          <w:tcPr>
            <w:tcW w:w="715"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7.22</w:t>
            </w:r>
          </w:p>
        </w:tc>
        <w:tc>
          <w:tcPr>
            <w:tcW w:w="725"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tabs>
                <w:tab w:val="left" w:pos="960"/>
              </w:tabs>
              <w:spacing w:line="360" w:lineRule="auto"/>
              <w:jc w:val="center"/>
              <w:rPr>
                <w:rFonts w:hint="eastAsia" w:eastAsia="宋体" w:asciiTheme="minorEastAsia" w:hAnsiTheme="minorEastAsia"/>
                <w:color w:val="auto"/>
                <w:kern w:val="0"/>
                <w:szCs w:val="21"/>
                <w:lang w:eastAsia="zh-CN"/>
              </w:rPr>
            </w:pPr>
            <w:r>
              <w:rPr>
                <w:rFonts w:hint="eastAsia" w:ascii="宋体" w:hAnsi="宋体" w:eastAsia="宋体"/>
                <w:color w:val="000000"/>
                <w:kern w:val="0"/>
                <w:sz w:val="18"/>
                <w:szCs w:val="18"/>
              </w:rPr>
              <w:t>包供青山</w:t>
            </w:r>
            <w:r>
              <w:rPr>
                <w:rFonts w:hint="eastAsia" w:ascii="宋体" w:hAnsi="宋体" w:eastAsia="宋体"/>
                <w:color w:val="000000"/>
                <w:kern w:val="0"/>
                <w:sz w:val="18"/>
                <w:szCs w:val="18"/>
                <w:lang w:eastAsia="zh-CN"/>
              </w:rPr>
              <w:t>分公司</w:t>
            </w:r>
          </w:p>
        </w:tc>
        <w:tc>
          <w:tcPr>
            <w:tcW w:w="793"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3.30</w:t>
            </w:r>
          </w:p>
        </w:tc>
        <w:tc>
          <w:tcPr>
            <w:tcW w:w="766"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3.30</w:t>
            </w:r>
          </w:p>
        </w:tc>
        <w:tc>
          <w:tcPr>
            <w:tcW w:w="712"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0.00</w:t>
            </w:r>
          </w:p>
        </w:tc>
        <w:tc>
          <w:tcPr>
            <w:tcW w:w="799"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0.421</w:t>
            </w:r>
          </w:p>
        </w:tc>
        <w:tc>
          <w:tcPr>
            <w:tcW w:w="757"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0.421</w:t>
            </w:r>
          </w:p>
        </w:tc>
        <w:tc>
          <w:tcPr>
            <w:tcW w:w="644"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0.000</w:t>
            </w:r>
          </w:p>
        </w:tc>
        <w:tc>
          <w:tcPr>
            <w:tcW w:w="820"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5.80</w:t>
            </w:r>
          </w:p>
        </w:tc>
        <w:tc>
          <w:tcPr>
            <w:tcW w:w="670"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5.80</w:t>
            </w:r>
          </w:p>
        </w:tc>
        <w:tc>
          <w:tcPr>
            <w:tcW w:w="701"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0.00</w:t>
            </w:r>
          </w:p>
        </w:tc>
        <w:tc>
          <w:tcPr>
            <w:tcW w:w="774"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11.54</w:t>
            </w:r>
          </w:p>
        </w:tc>
        <w:tc>
          <w:tcPr>
            <w:tcW w:w="715"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11.54</w:t>
            </w:r>
          </w:p>
        </w:tc>
        <w:tc>
          <w:tcPr>
            <w:tcW w:w="725"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tabs>
                <w:tab w:val="left" w:pos="960"/>
              </w:tabs>
              <w:spacing w:line="360" w:lineRule="auto"/>
              <w:jc w:val="center"/>
              <w:rPr>
                <w:rFonts w:hint="eastAsia" w:eastAsia="宋体" w:asciiTheme="minorEastAsia" w:hAnsiTheme="minorEastAsia"/>
                <w:color w:val="auto"/>
                <w:kern w:val="0"/>
                <w:szCs w:val="21"/>
                <w:lang w:eastAsia="zh-CN"/>
              </w:rPr>
            </w:pPr>
            <w:r>
              <w:rPr>
                <w:rFonts w:hint="eastAsia" w:ascii="宋体" w:hAnsi="宋体" w:eastAsia="宋体"/>
                <w:color w:val="000000"/>
                <w:kern w:val="0"/>
                <w:sz w:val="18"/>
                <w:szCs w:val="18"/>
              </w:rPr>
              <w:t>包供昆区</w:t>
            </w:r>
            <w:r>
              <w:rPr>
                <w:rFonts w:hint="eastAsia" w:ascii="宋体" w:hAnsi="宋体" w:eastAsia="宋体"/>
                <w:color w:val="000000"/>
                <w:kern w:val="0"/>
                <w:sz w:val="18"/>
                <w:szCs w:val="18"/>
                <w:lang w:eastAsia="zh-CN"/>
              </w:rPr>
              <w:t>分公司</w:t>
            </w:r>
          </w:p>
        </w:tc>
        <w:tc>
          <w:tcPr>
            <w:tcW w:w="793"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2.28</w:t>
            </w:r>
          </w:p>
        </w:tc>
        <w:tc>
          <w:tcPr>
            <w:tcW w:w="766"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2.30</w:t>
            </w:r>
          </w:p>
        </w:tc>
        <w:tc>
          <w:tcPr>
            <w:tcW w:w="712"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0.00</w:t>
            </w:r>
          </w:p>
        </w:tc>
        <w:tc>
          <w:tcPr>
            <w:tcW w:w="799"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0.342</w:t>
            </w:r>
          </w:p>
        </w:tc>
        <w:tc>
          <w:tcPr>
            <w:tcW w:w="757"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0.345</w:t>
            </w:r>
          </w:p>
        </w:tc>
        <w:tc>
          <w:tcPr>
            <w:tcW w:w="644"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0.000</w:t>
            </w:r>
          </w:p>
        </w:tc>
        <w:tc>
          <w:tcPr>
            <w:tcW w:w="820"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4.55</w:t>
            </w:r>
          </w:p>
        </w:tc>
        <w:tc>
          <w:tcPr>
            <w:tcW w:w="670"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4.55</w:t>
            </w:r>
          </w:p>
        </w:tc>
        <w:tc>
          <w:tcPr>
            <w:tcW w:w="701" w:type="dxa"/>
            <w:vAlign w:val="bottom"/>
          </w:tcPr>
          <w:p>
            <w:pPr>
              <w:keepNext w:val="0"/>
              <w:keepLines w:val="0"/>
              <w:widowControl/>
              <w:suppressLineNumbers w:val="0"/>
              <w:jc w:val="right"/>
              <w:textAlignment w:val="bottom"/>
              <w:rPr>
                <w:rFonts w:cs="宋体" w:asciiTheme="minorEastAsia" w:hAnsiTheme="minorEastAsia"/>
                <w:b/>
                <w:color w:val="auto"/>
                <w:kern w:val="0"/>
                <w:szCs w:val="21"/>
              </w:rPr>
            </w:pPr>
            <w:r>
              <w:rPr>
                <w:rFonts w:hint="eastAsia" w:ascii="宋体" w:hAnsi="宋体" w:eastAsia="宋体" w:cs="宋体"/>
                <w:i w:val="0"/>
                <w:color w:val="000000"/>
                <w:kern w:val="0"/>
                <w:sz w:val="20"/>
                <w:szCs w:val="20"/>
                <w:u w:val="none"/>
                <w:lang w:val="en-US" w:eastAsia="zh-CN" w:bidi="ar"/>
              </w:rPr>
              <w:t>0.00</w:t>
            </w:r>
          </w:p>
        </w:tc>
        <w:tc>
          <w:tcPr>
            <w:tcW w:w="774"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5.32</w:t>
            </w:r>
          </w:p>
        </w:tc>
        <w:tc>
          <w:tcPr>
            <w:tcW w:w="715"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5.32</w:t>
            </w:r>
          </w:p>
        </w:tc>
        <w:tc>
          <w:tcPr>
            <w:tcW w:w="725"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tabs>
                <w:tab w:val="left" w:pos="960"/>
              </w:tabs>
              <w:spacing w:line="360" w:lineRule="auto"/>
              <w:jc w:val="center"/>
              <w:rPr>
                <w:rFonts w:hint="eastAsia" w:eastAsia="宋体" w:asciiTheme="minorEastAsia" w:hAnsiTheme="minorEastAsia"/>
                <w:color w:val="auto"/>
                <w:kern w:val="0"/>
                <w:szCs w:val="21"/>
                <w:lang w:eastAsia="zh-CN"/>
              </w:rPr>
            </w:pPr>
            <w:r>
              <w:rPr>
                <w:rFonts w:hint="eastAsia" w:ascii="宋体" w:hAnsi="宋体" w:eastAsia="宋体"/>
                <w:color w:val="000000"/>
                <w:kern w:val="0"/>
                <w:sz w:val="18"/>
                <w:szCs w:val="18"/>
              </w:rPr>
              <w:t>包供白云</w:t>
            </w:r>
            <w:r>
              <w:rPr>
                <w:rFonts w:hint="eastAsia" w:ascii="宋体" w:hAnsi="宋体" w:eastAsia="宋体"/>
                <w:color w:val="000000"/>
                <w:kern w:val="0"/>
                <w:sz w:val="18"/>
                <w:szCs w:val="18"/>
                <w:lang w:eastAsia="zh-CN"/>
              </w:rPr>
              <w:t>分公司</w:t>
            </w:r>
          </w:p>
        </w:tc>
        <w:tc>
          <w:tcPr>
            <w:tcW w:w="793"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2.88</w:t>
            </w:r>
          </w:p>
        </w:tc>
        <w:tc>
          <w:tcPr>
            <w:tcW w:w="766"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0.83</w:t>
            </w:r>
          </w:p>
        </w:tc>
        <w:tc>
          <w:tcPr>
            <w:tcW w:w="712"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6.93</w:t>
            </w:r>
          </w:p>
        </w:tc>
        <w:tc>
          <w:tcPr>
            <w:tcW w:w="799"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0.522</w:t>
            </w:r>
          </w:p>
        </w:tc>
        <w:tc>
          <w:tcPr>
            <w:tcW w:w="757"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0.163</w:t>
            </w:r>
          </w:p>
        </w:tc>
        <w:tc>
          <w:tcPr>
            <w:tcW w:w="644"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1.227</w:t>
            </w:r>
          </w:p>
        </w:tc>
        <w:tc>
          <w:tcPr>
            <w:tcW w:w="820"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5.45</w:t>
            </w:r>
          </w:p>
        </w:tc>
        <w:tc>
          <w:tcPr>
            <w:tcW w:w="670"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5.39</w:t>
            </w:r>
          </w:p>
        </w:tc>
        <w:tc>
          <w:tcPr>
            <w:tcW w:w="701"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5.34</w:t>
            </w:r>
          </w:p>
        </w:tc>
        <w:tc>
          <w:tcPr>
            <w:tcW w:w="774"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33.14</w:t>
            </w:r>
          </w:p>
        </w:tc>
        <w:tc>
          <w:tcPr>
            <w:tcW w:w="715"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24.00</w:t>
            </w:r>
          </w:p>
        </w:tc>
        <w:tc>
          <w:tcPr>
            <w:tcW w:w="725"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30.67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tabs>
                <w:tab w:val="left" w:pos="960"/>
              </w:tabs>
              <w:spacing w:line="360" w:lineRule="auto"/>
              <w:jc w:val="center"/>
              <w:rPr>
                <w:rFonts w:hint="eastAsia" w:eastAsia="宋体" w:asciiTheme="minorEastAsia" w:hAnsiTheme="minorEastAsia"/>
                <w:color w:val="auto"/>
                <w:kern w:val="0"/>
                <w:szCs w:val="21"/>
                <w:lang w:eastAsia="zh-CN"/>
              </w:rPr>
            </w:pPr>
            <w:r>
              <w:rPr>
                <w:rFonts w:hint="eastAsia" w:ascii="宋体" w:hAnsi="宋体" w:eastAsia="宋体"/>
                <w:color w:val="000000"/>
                <w:kern w:val="0"/>
                <w:sz w:val="18"/>
                <w:szCs w:val="18"/>
              </w:rPr>
              <w:t>包供石拐</w:t>
            </w:r>
            <w:r>
              <w:rPr>
                <w:rFonts w:hint="eastAsia" w:ascii="宋体" w:hAnsi="宋体" w:eastAsia="宋体"/>
                <w:color w:val="000000"/>
                <w:kern w:val="0"/>
                <w:sz w:val="18"/>
                <w:szCs w:val="18"/>
                <w:lang w:eastAsia="zh-CN"/>
              </w:rPr>
              <w:t>分公司</w:t>
            </w:r>
          </w:p>
        </w:tc>
        <w:tc>
          <w:tcPr>
            <w:tcW w:w="793"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9.17</w:t>
            </w:r>
          </w:p>
        </w:tc>
        <w:tc>
          <w:tcPr>
            <w:tcW w:w="766"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2.04</w:t>
            </w:r>
          </w:p>
        </w:tc>
        <w:tc>
          <w:tcPr>
            <w:tcW w:w="712"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12.71</w:t>
            </w:r>
          </w:p>
        </w:tc>
        <w:tc>
          <w:tcPr>
            <w:tcW w:w="799"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1.122</w:t>
            </w:r>
          </w:p>
        </w:tc>
        <w:tc>
          <w:tcPr>
            <w:tcW w:w="757"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0.283</w:t>
            </w:r>
          </w:p>
        </w:tc>
        <w:tc>
          <w:tcPr>
            <w:tcW w:w="644"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1.539</w:t>
            </w:r>
          </w:p>
        </w:tc>
        <w:tc>
          <w:tcPr>
            <w:tcW w:w="820"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7.55</w:t>
            </w:r>
          </w:p>
        </w:tc>
        <w:tc>
          <w:tcPr>
            <w:tcW w:w="670"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5.84</w:t>
            </w:r>
          </w:p>
        </w:tc>
        <w:tc>
          <w:tcPr>
            <w:tcW w:w="701"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8.35</w:t>
            </w:r>
          </w:p>
        </w:tc>
        <w:tc>
          <w:tcPr>
            <w:tcW w:w="774"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44.15</w:t>
            </w:r>
          </w:p>
        </w:tc>
        <w:tc>
          <w:tcPr>
            <w:tcW w:w="715"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12.00</w:t>
            </w:r>
          </w:p>
        </w:tc>
        <w:tc>
          <w:tcPr>
            <w:tcW w:w="725"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52.60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tabs>
                <w:tab w:val="left" w:pos="960"/>
              </w:tabs>
              <w:spacing w:line="360" w:lineRule="auto"/>
              <w:jc w:val="center"/>
              <w:rPr>
                <w:rFonts w:hint="eastAsia" w:eastAsia="宋体" w:asciiTheme="minorEastAsia" w:hAnsiTheme="minorEastAsia"/>
                <w:color w:val="auto"/>
                <w:kern w:val="0"/>
                <w:szCs w:val="21"/>
                <w:lang w:eastAsia="zh-CN"/>
              </w:rPr>
            </w:pPr>
            <w:r>
              <w:rPr>
                <w:rFonts w:hint="eastAsia" w:ascii="宋体" w:hAnsi="宋体" w:eastAsia="宋体"/>
                <w:color w:val="000000"/>
                <w:kern w:val="0"/>
                <w:sz w:val="18"/>
                <w:szCs w:val="18"/>
              </w:rPr>
              <w:t>包供高新</w:t>
            </w:r>
            <w:r>
              <w:rPr>
                <w:rFonts w:hint="eastAsia" w:ascii="宋体" w:hAnsi="宋体" w:eastAsia="宋体"/>
                <w:color w:val="000000"/>
                <w:kern w:val="0"/>
                <w:sz w:val="18"/>
                <w:szCs w:val="18"/>
                <w:lang w:eastAsia="zh-CN"/>
              </w:rPr>
              <w:t>分公司</w:t>
            </w:r>
          </w:p>
        </w:tc>
        <w:tc>
          <w:tcPr>
            <w:tcW w:w="793"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1.63</w:t>
            </w:r>
          </w:p>
        </w:tc>
        <w:tc>
          <w:tcPr>
            <w:tcW w:w="766"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1.58</w:t>
            </w:r>
          </w:p>
        </w:tc>
        <w:tc>
          <w:tcPr>
            <w:tcW w:w="712"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2.38</w:t>
            </w:r>
          </w:p>
        </w:tc>
        <w:tc>
          <w:tcPr>
            <w:tcW w:w="799"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0.250</w:t>
            </w:r>
          </w:p>
        </w:tc>
        <w:tc>
          <w:tcPr>
            <w:tcW w:w="757"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0.241</w:t>
            </w:r>
          </w:p>
        </w:tc>
        <w:tc>
          <w:tcPr>
            <w:tcW w:w="644"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0.381</w:t>
            </w:r>
          </w:p>
        </w:tc>
        <w:tc>
          <w:tcPr>
            <w:tcW w:w="820"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4.93</w:t>
            </w:r>
          </w:p>
        </w:tc>
        <w:tc>
          <w:tcPr>
            <w:tcW w:w="670"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4.95</w:t>
            </w:r>
          </w:p>
        </w:tc>
        <w:tc>
          <w:tcPr>
            <w:tcW w:w="701"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4.80</w:t>
            </w:r>
          </w:p>
        </w:tc>
        <w:tc>
          <w:tcPr>
            <w:tcW w:w="774"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6.32</w:t>
            </w:r>
          </w:p>
        </w:tc>
        <w:tc>
          <w:tcPr>
            <w:tcW w:w="715"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6.51</w:t>
            </w:r>
          </w:p>
        </w:tc>
        <w:tc>
          <w:tcPr>
            <w:tcW w:w="725"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hint="eastAsia" w:eastAsia="宋体" w:asciiTheme="minorEastAsia" w:hAnsiTheme="minorEastAsia"/>
                <w:color w:val="auto"/>
                <w:kern w:val="0"/>
                <w:szCs w:val="21"/>
                <w:lang w:eastAsia="zh-CN"/>
              </w:rPr>
            </w:pPr>
            <w:r>
              <w:rPr>
                <w:rFonts w:hint="eastAsia" w:ascii="宋体" w:hAnsi="宋体" w:eastAsia="宋体"/>
                <w:color w:val="000000"/>
                <w:kern w:val="0"/>
                <w:sz w:val="18"/>
                <w:szCs w:val="18"/>
              </w:rPr>
              <w:t>包供新都市</w:t>
            </w:r>
            <w:r>
              <w:rPr>
                <w:rFonts w:hint="eastAsia" w:ascii="宋体" w:hAnsi="宋体" w:eastAsia="宋体"/>
                <w:color w:val="000000"/>
                <w:kern w:val="0"/>
                <w:sz w:val="18"/>
                <w:szCs w:val="18"/>
                <w:lang w:eastAsia="zh-CN"/>
              </w:rPr>
              <w:t>分公司</w:t>
            </w:r>
          </w:p>
        </w:tc>
        <w:tc>
          <w:tcPr>
            <w:tcW w:w="793"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3.54</w:t>
            </w:r>
          </w:p>
        </w:tc>
        <w:tc>
          <w:tcPr>
            <w:tcW w:w="766"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3.54</w:t>
            </w:r>
          </w:p>
        </w:tc>
        <w:tc>
          <w:tcPr>
            <w:tcW w:w="712"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0.00</w:t>
            </w:r>
          </w:p>
        </w:tc>
        <w:tc>
          <w:tcPr>
            <w:tcW w:w="799"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0.432</w:t>
            </w:r>
          </w:p>
        </w:tc>
        <w:tc>
          <w:tcPr>
            <w:tcW w:w="757"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0.432</w:t>
            </w:r>
          </w:p>
        </w:tc>
        <w:tc>
          <w:tcPr>
            <w:tcW w:w="644"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0.000</w:t>
            </w:r>
          </w:p>
        </w:tc>
        <w:tc>
          <w:tcPr>
            <w:tcW w:w="820"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6.19</w:t>
            </w:r>
          </w:p>
        </w:tc>
        <w:tc>
          <w:tcPr>
            <w:tcW w:w="670"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6.19</w:t>
            </w:r>
          </w:p>
        </w:tc>
        <w:tc>
          <w:tcPr>
            <w:tcW w:w="701"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0.00</w:t>
            </w:r>
          </w:p>
        </w:tc>
        <w:tc>
          <w:tcPr>
            <w:tcW w:w="774"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11.82</w:t>
            </w:r>
          </w:p>
        </w:tc>
        <w:tc>
          <w:tcPr>
            <w:tcW w:w="715"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11.82</w:t>
            </w:r>
          </w:p>
        </w:tc>
        <w:tc>
          <w:tcPr>
            <w:tcW w:w="725"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hint="eastAsia" w:eastAsia="宋体" w:asciiTheme="minorEastAsia" w:hAnsiTheme="minorEastAsia"/>
                <w:color w:val="auto"/>
                <w:kern w:val="0"/>
                <w:szCs w:val="21"/>
                <w:lang w:eastAsia="zh-CN"/>
              </w:rPr>
            </w:pPr>
            <w:r>
              <w:rPr>
                <w:rFonts w:hint="eastAsia" w:ascii="宋体" w:hAnsi="宋体" w:eastAsia="宋体"/>
                <w:color w:val="000000"/>
                <w:kern w:val="0"/>
                <w:sz w:val="18"/>
                <w:szCs w:val="18"/>
              </w:rPr>
              <w:t>包供九原</w:t>
            </w:r>
            <w:r>
              <w:rPr>
                <w:rFonts w:hint="eastAsia" w:ascii="宋体" w:hAnsi="宋体" w:eastAsia="宋体"/>
                <w:color w:val="000000"/>
                <w:kern w:val="0"/>
                <w:sz w:val="18"/>
                <w:szCs w:val="18"/>
                <w:lang w:eastAsia="zh-CN"/>
              </w:rPr>
              <w:t>分公司</w:t>
            </w:r>
          </w:p>
        </w:tc>
        <w:tc>
          <w:tcPr>
            <w:tcW w:w="793"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14.99</w:t>
            </w:r>
          </w:p>
        </w:tc>
        <w:tc>
          <w:tcPr>
            <w:tcW w:w="766"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4.48</w:t>
            </w:r>
          </w:p>
        </w:tc>
        <w:tc>
          <w:tcPr>
            <w:tcW w:w="712"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15.15</w:t>
            </w:r>
          </w:p>
        </w:tc>
        <w:tc>
          <w:tcPr>
            <w:tcW w:w="799"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1.741</w:t>
            </w:r>
          </w:p>
        </w:tc>
        <w:tc>
          <w:tcPr>
            <w:tcW w:w="757"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0.887</w:t>
            </w:r>
          </w:p>
        </w:tc>
        <w:tc>
          <w:tcPr>
            <w:tcW w:w="644"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1.754</w:t>
            </w:r>
          </w:p>
        </w:tc>
        <w:tc>
          <w:tcPr>
            <w:tcW w:w="820"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8.07</w:t>
            </w:r>
          </w:p>
        </w:tc>
        <w:tc>
          <w:tcPr>
            <w:tcW w:w="670"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6.88</w:t>
            </w:r>
          </w:p>
        </w:tc>
        <w:tc>
          <w:tcPr>
            <w:tcW w:w="701"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8.11</w:t>
            </w:r>
          </w:p>
        </w:tc>
        <w:tc>
          <w:tcPr>
            <w:tcW w:w="774"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54.97</w:t>
            </w:r>
          </w:p>
        </w:tc>
        <w:tc>
          <w:tcPr>
            <w:tcW w:w="715"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16.50</w:t>
            </w:r>
          </w:p>
        </w:tc>
        <w:tc>
          <w:tcPr>
            <w:tcW w:w="725"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55.27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hint="eastAsia" w:eastAsia="宋体" w:asciiTheme="minorEastAsia" w:hAnsiTheme="minorEastAsia"/>
                <w:color w:val="auto"/>
                <w:kern w:val="0"/>
                <w:szCs w:val="21"/>
                <w:lang w:eastAsia="zh-CN"/>
              </w:rPr>
            </w:pPr>
            <w:r>
              <w:rPr>
                <w:rFonts w:hint="eastAsia" w:ascii="宋体" w:hAnsi="宋体" w:eastAsia="宋体"/>
                <w:color w:val="000000"/>
                <w:kern w:val="0"/>
                <w:sz w:val="18"/>
                <w:szCs w:val="18"/>
              </w:rPr>
              <w:t>包供土右</w:t>
            </w:r>
            <w:r>
              <w:rPr>
                <w:rFonts w:hint="eastAsia" w:ascii="宋体" w:hAnsi="宋体" w:eastAsia="宋体"/>
                <w:color w:val="000000"/>
                <w:kern w:val="0"/>
                <w:sz w:val="18"/>
                <w:szCs w:val="18"/>
                <w:lang w:eastAsia="zh-CN"/>
              </w:rPr>
              <w:t>分公司</w:t>
            </w:r>
          </w:p>
        </w:tc>
        <w:tc>
          <w:tcPr>
            <w:tcW w:w="793"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4.82</w:t>
            </w:r>
          </w:p>
        </w:tc>
        <w:tc>
          <w:tcPr>
            <w:tcW w:w="766"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0.05</w:t>
            </w:r>
          </w:p>
        </w:tc>
        <w:tc>
          <w:tcPr>
            <w:tcW w:w="712"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5.02</w:t>
            </w:r>
          </w:p>
        </w:tc>
        <w:tc>
          <w:tcPr>
            <w:tcW w:w="799"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0.797</w:t>
            </w:r>
          </w:p>
        </w:tc>
        <w:tc>
          <w:tcPr>
            <w:tcW w:w="757"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0.016</w:t>
            </w:r>
          </w:p>
        </w:tc>
        <w:tc>
          <w:tcPr>
            <w:tcW w:w="644"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0.829</w:t>
            </w:r>
          </w:p>
        </w:tc>
        <w:tc>
          <w:tcPr>
            <w:tcW w:w="820"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5.82</w:t>
            </w:r>
          </w:p>
        </w:tc>
        <w:tc>
          <w:tcPr>
            <w:tcW w:w="670"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3.08</w:t>
            </w:r>
          </w:p>
        </w:tc>
        <w:tc>
          <w:tcPr>
            <w:tcW w:w="701"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5.89</w:t>
            </w:r>
          </w:p>
        </w:tc>
        <w:tc>
          <w:tcPr>
            <w:tcW w:w="774"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57.50</w:t>
            </w:r>
          </w:p>
        </w:tc>
        <w:tc>
          <w:tcPr>
            <w:tcW w:w="715"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2.00</w:t>
            </w:r>
          </w:p>
        </w:tc>
        <w:tc>
          <w:tcPr>
            <w:tcW w:w="725"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58.79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hint="eastAsia" w:eastAsia="宋体" w:asciiTheme="minorEastAsia" w:hAnsiTheme="minorEastAsia"/>
                <w:color w:val="auto"/>
                <w:kern w:val="0"/>
                <w:szCs w:val="21"/>
                <w:lang w:eastAsia="zh-CN"/>
              </w:rPr>
            </w:pPr>
            <w:bookmarkStart w:id="357" w:name="BGWNB10435"/>
            <w:r>
              <w:rPr>
                <w:rFonts w:hint="eastAsia" w:ascii="宋体" w:hAnsi="宋体" w:eastAsia="宋体"/>
                <w:color w:val="000000"/>
                <w:kern w:val="0"/>
                <w:sz w:val="18"/>
                <w:szCs w:val="18"/>
              </w:rPr>
              <w:t>包供固阳</w:t>
            </w:r>
            <w:r>
              <w:rPr>
                <w:rFonts w:hint="eastAsia" w:ascii="宋体" w:hAnsi="宋体" w:eastAsia="宋体"/>
                <w:color w:val="000000"/>
                <w:kern w:val="0"/>
                <w:sz w:val="18"/>
                <w:szCs w:val="18"/>
                <w:lang w:eastAsia="zh-CN"/>
              </w:rPr>
              <w:t>分公司</w:t>
            </w:r>
          </w:p>
        </w:tc>
        <w:tc>
          <w:tcPr>
            <w:tcW w:w="793"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9.15</w:t>
            </w:r>
          </w:p>
        </w:tc>
        <w:tc>
          <w:tcPr>
            <w:tcW w:w="766"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7.02</w:t>
            </w:r>
          </w:p>
        </w:tc>
        <w:tc>
          <w:tcPr>
            <w:tcW w:w="712"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9.28</w:t>
            </w:r>
          </w:p>
        </w:tc>
        <w:tc>
          <w:tcPr>
            <w:tcW w:w="799"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0.957</w:t>
            </w:r>
          </w:p>
        </w:tc>
        <w:tc>
          <w:tcPr>
            <w:tcW w:w="757"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0.997</w:t>
            </w:r>
          </w:p>
        </w:tc>
        <w:tc>
          <w:tcPr>
            <w:tcW w:w="644"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0.955</w:t>
            </w:r>
          </w:p>
        </w:tc>
        <w:tc>
          <w:tcPr>
            <w:tcW w:w="820"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7.22</w:t>
            </w:r>
          </w:p>
        </w:tc>
        <w:tc>
          <w:tcPr>
            <w:tcW w:w="670"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7.38</w:t>
            </w:r>
          </w:p>
        </w:tc>
        <w:tc>
          <w:tcPr>
            <w:tcW w:w="701"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7.22</w:t>
            </w:r>
          </w:p>
        </w:tc>
        <w:tc>
          <w:tcPr>
            <w:tcW w:w="774"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56.80</w:t>
            </w:r>
          </w:p>
        </w:tc>
        <w:tc>
          <w:tcPr>
            <w:tcW w:w="715"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91.00</w:t>
            </w:r>
          </w:p>
        </w:tc>
        <w:tc>
          <w:tcPr>
            <w:tcW w:w="725"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53.55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hint="eastAsia" w:eastAsia="宋体" w:asciiTheme="minorEastAsia" w:hAnsiTheme="minorEastAsia"/>
                <w:color w:val="auto"/>
                <w:kern w:val="0"/>
                <w:szCs w:val="21"/>
                <w:lang w:eastAsia="zh-CN"/>
              </w:rPr>
            </w:pPr>
            <w:r>
              <w:rPr>
                <w:rFonts w:hint="eastAsia" w:ascii="宋体" w:hAnsi="宋体" w:eastAsia="宋体"/>
                <w:color w:val="000000"/>
                <w:kern w:val="0"/>
                <w:sz w:val="18"/>
                <w:szCs w:val="18"/>
              </w:rPr>
              <w:t>包供达茂</w:t>
            </w:r>
            <w:r>
              <w:rPr>
                <w:rFonts w:hint="eastAsia" w:ascii="宋体" w:hAnsi="宋体" w:eastAsia="宋体"/>
                <w:color w:val="000000"/>
                <w:kern w:val="0"/>
                <w:sz w:val="18"/>
                <w:szCs w:val="18"/>
                <w:lang w:eastAsia="zh-CN"/>
              </w:rPr>
              <w:t>分公司</w:t>
            </w:r>
          </w:p>
        </w:tc>
        <w:tc>
          <w:tcPr>
            <w:tcW w:w="793"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3.67</w:t>
            </w:r>
          </w:p>
        </w:tc>
        <w:tc>
          <w:tcPr>
            <w:tcW w:w="766"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0.51</w:t>
            </w:r>
          </w:p>
        </w:tc>
        <w:tc>
          <w:tcPr>
            <w:tcW w:w="712"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3.78</w:t>
            </w:r>
          </w:p>
        </w:tc>
        <w:tc>
          <w:tcPr>
            <w:tcW w:w="799"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0.344</w:t>
            </w:r>
          </w:p>
        </w:tc>
        <w:tc>
          <w:tcPr>
            <w:tcW w:w="757"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0.299</w:t>
            </w:r>
          </w:p>
        </w:tc>
        <w:tc>
          <w:tcPr>
            <w:tcW w:w="644"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0.346</w:t>
            </w:r>
          </w:p>
        </w:tc>
        <w:tc>
          <w:tcPr>
            <w:tcW w:w="820"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11.99</w:t>
            </w:r>
          </w:p>
        </w:tc>
        <w:tc>
          <w:tcPr>
            <w:tcW w:w="670"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13.27</w:t>
            </w:r>
          </w:p>
        </w:tc>
        <w:tc>
          <w:tcPr>
            <w:tcW w:w="701"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11.92</w:t>
            </w:r>
          </w:p>
        </w:tc>
        <w:tc>
          <w:tcPr>
            <w:tcW w:w="774" w:type="dxa"/>
            <w:vAlign w:val="center"/>
          </w:tcPr>
          <w:p>
            <w:pPr>
              <w:spacing w:line="360" w:lineRule="auto"/>
              <w:jc w:val="center"/>
              <w:rPr>
                <w:rFonts w:cs="宋体" w:asciiTheme="minorEastAsia" w:hAnsiTheme="minorEastAsia"/>
                <w:color w:val="auto"/>
                <w:kern w:val="0"/>
                <w:szCs w:val="21"/>
              </w:rPr>
            </w:pPr>
            <w:r>
              <w:rPr>
                <w:rFonts w:hint="eastAsia" w:ascii="宋体" w:hAnsi="宋体" w:eastAsia="宋体"/>
                <w:color w:val="000000"/>
                <w:kern w:val="0"/>
                <w:sz w:val="18"/>
                <w:szCs w:val="18"/>
              </w:rPr>
              <w:t>111.615</w:t>
            </w:r>
          </w:p>
        </w:tc>
        <w:tc>
          <w:tcPr>
            <w:tcW w:w="715"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43.00</w:t>
            </w:r>
          </w:p>
        </w:tc>
        <w:tc>
          <w:tcPr>
            <w:tcW w:w="725" w:type="dxa"/>
            <w:vAlign w:val="bottom"/>
          </w:tcPr>
          <w:p>
            <w:pPr>
              <w:keepNext w:val="0"/>
              <w:keepLines w:val="0"/>
              <w:widowControl/>
              <w:suppressLineNumbers w:val="0"/>
              <w:jc w:val="right"/>
              <w:textAlignment w:val="bottom"/>
              <w:rPr>
                <w:rFonts w:cs="宋体" w:asciiTheme="minorEastAsia" w:hAnsiTheme="minorEastAsia"/>
                <w:color w:val="auto"/>
                <w:kern w:val="0"/>
                <w:szCs w:val="21"/>
              </w:rPr>
            </w:pPr>
            <w:r>
              <w:rPr>
                <w:rFonts w:hint="eastAsia" w:ascii="宋体" w:hAnsi="宋体" w:eastAsia="宋体" w:cs="宋体"/>
                <w:i w:val="0"/>
                <w:color w:val="000000"/>
                <w:kern w:val="0"/>
                <w:sz w:val="20"/>
                <w:szCs w:val="20"/>
                <w:u w:val="none"/>
                <w:lang w:val="en-US" w:eastAsia="zh-CN" w:bidi="ar"/>
              </w:rPr>
              <w:t>70.85</w:t>
            </w:r>
          </w:p>
        </w:tc>
      </w:tr>
      <w:bookmarkEnd w:id="357"/>
    </w:tbl>
    <w:p>
      <w:pPr>
        <w:spacing w:line="360" w:lineRule="auto"/>
      </w:pPr>
    </w:p>
    <w:p>
      <w:pPr>
        <w:pStyle w:val="4"/>
        <w:keepNext/>
        <w:keepLines/>
        <w:pageBreakBefore w:val="0"/>
        <w:widowControl w:val="0"/>
        <w:kinsoku/>
        <w:wordWrap/>
        <w:overflowPunct/>
        <w:topLinePunct w:val="0"/>
        <w:autoSpaceDE/>
        <w:autoSpaceDN/>
        <w:bidi w:val="0"/>
        <w:adjustRightInd/>
        <w:snapToGrid/>
        <w:spacing w:before="157" w:beforeLines="50" w:after="157" w:afterLines="50" w:line="312" w:lineRule="auto"/>
        <w:textAlignment w:val="auto"/>
        <w:rPr>
          <w:rFonts w:hint="eastAsia" w:asciiTheme="majorEastAsia" w:hAnsiTheme="majorEastAsia"/>
          <w:color w:val="auto"/>
          <w:kern w:val="44"/>
          <w:sz w:val="24"/>
          <w:szCs w:val="24"/>
          <w:lang w:val="en-US" w:eastAsia="zh-CN"/>
        </w:rPr>
      </w:pPr>
      <w:bookmarkStart w:id="358" w:name="_Toc14053"/>
      <w:r>
        <w:rPr>
          <w:rFonts w:hint="eastAsia" w:asciiTheme="majorEastAsia" w:hAnsiTheme="majorEastAsia"/>
          <w:color w:val="auto"/>
          <w:kern w:val="44"/>
          <w:sz w:val="24"/>
          <w:szCs w:val="24"/>
          <w:lang w:val="en-US" w:eastAsia="zh-CN"/>
        </w:rPr>
        <w:t>4.2 预安排重复停电分析</w:t>
      </w:r>
      <w:bookmarkEnd w:id="358"/>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黑体" w:hAnsi="黑体" w:eastAsia="黑体"/>
          <w:sz w:val="24"/>
          <w:szCs w:val="24"/>
        </w:rPr>
      </w:pPr>
      <w:bookmarkStart w:id="359" w:name="BGWNB10320"/>
      <w:r>
        <w:rPr>
          <w:rFonts w:hint="eastAsia" w:asciiTheme="minorEastAsia" w:hAnsiTheme="minorEastAsia" w:eastAsiaTheme="minorEastAsia" w:cstheme="minorEastAsia"/>
          <w:color w:val="000000"/>
          <w:sz w:val="24"/>
          <w:szCs w:val="24"/>
        </w:rPr>
        <w:t>2022</w:t>
      </w:r>
      <w:bookmarkEnd w:id="359"/>
      <w:r>
        <w:rPr>
          <w:rFonts w:hint="eastAsia" w:asciiTheme="minorEastAsia" w:hAnsiTheme="minorEastAsia" w:eastAsiaTheme="minorEastAsia" w:cstheme="minorEastAsia"/>
          <w:color w:val="000000"/>
          <w:sz w:val="24"/>
          <w:szCs w:val="24"/>
        </w:rPr>
        <w:t>年</w:t>
      </w:r>
      <w:bookmarkStart w:id="360" w:name="BGWNB10756"/>
      <w:r>
        <w:rPr>
          <w:rFonts w:hint="eastAsia" w:asciiTheme="minorEastAsia" w:hAnsiTheme="minorEastAsia" w:eastAsiaTheme="minorEastAsia" w:cstheme="minorEastAsia"/>
          <w:color w:val="000000"/>
          <w:sz w:val="24"/>
          <w:szCs w:val="24"/>
        </w:rPr>
        <w:t>1-12月</w:t>
      </w:r>
      <w:bookmarkEnd w:id="360"/>
      <w:r>
        <w:rPr>
          <w:rFonts w:hint="eastAsia" w:asciiTheme="minorEastAsia" w:hAnsiTheme="minorEastAsia" w:eastAsiaTheme="minorEastAsia" w:cstheme="minorEastAsia"/>
          <w:color w:val="000000"/>
          <w:sz w:val="24"/>
          <w:szCs w:val="24"/>
        </w:rPr>
        <w:t xml:space="preserve"> </w:t>
      </w:r>
      <w:bookmarkStart w:id="361" w:name="BGWNB10321"/>
      <w:r>
        <w:rPr>
          <w:rFonts w:hint="eastAsia" w:asciiTheme="minorEastAsia" w:hAnsiTheme="minorEastAsia" w:eastAsiaTheme="minorEastAsia" w:cstheme="minorEastAsia"/>
          <w:color w:val="000000"/>
          <w:sz w:val="24"/>
          <w:szCs w:val="24"/>
        </w:rPr>
        <w:t>37.020</w:t>
      </w:r>
      <w:bookmarkEnd w:id="361"/>
      <w:r>
        <w:rPr>
          <w:rFonts w:hint="eastAsia" w:asciiTheme="minorEastAsia" w:hAnsiTheme="minorEastAsia" w:eastAsiaTheme="minorEastAsia" w:cstheme="minorEastAsia"/>
          <w:sz w:val="24"/>
          <w:szCs w:val="24"/>
        </w:rPr>
        <w:t>%的用户预安排停电不少于3次，3次及以上停电对故障时户数影响为</w:t>
      </w:r>
      <w:bookmarkStart w:id="362" w:name="BGWNB10322"/>
      <w:r>
        <w:rPr>
          <w:rFonts w:hint="eastAsia" w:asciiTheme="minorEastAsia" w:hAnsiTheme="minorEastAsia" w:eastAsiaTheme="minorEastAsia" w:cstheme="minorEastAsia"/>
          <w:color w:val="000000"/>
          <w:sz w:val="24"/>
          <w:szCs w:val="24"/>
        </w:rPr>
        <w:t>49.530</w:t>
      </w:r>
      <w:bookmarkEnd w:id="362"/>
      <w:r>
        <w:rPr>
          <w:rFonts w:hint="eastAsia" w:asciiTheme="minorEastAsia" w:hAnsiTheme="minorEastAsia" w:eastAsiaTheme="minorEastAsia" w:cstheme="minorEastAsia"/>
          <w:sz w:val="24"/>
          <w:szCs w:val="24"/>
        </w:rPr>
        <w:t>%，重复停电用户多分布在农村，占到3次及以上总停电用户的</w:t>
      </w:r>
      <w:bookmarkStart w:id="363" w:name="BGWNB10323"/>
      <w:r>
        <w:rPr>
          <w:rFonts w:hint="eastAsia" w:asciiTheme="minorEastAsia" w:hAnsiTheme="minorEastAsia" w:eastAsiaTheme="minorEastAsia" w:cstheme="minorEastAsia"/>
          <w:color w:val="000000"/>
          <w:sz w:val="24"/>
          <w:szCs w:val="24"/>
        </w:rPr>
        <w:t>99.560</w:t>
      </w:r>
      <w:bookmarkEnd w:id="363"/>
      <w:r>
        <w:rPr>
          <w:rFonts w:hint="eastAsia" w:asciiTheme="minorEastAsia" w:hAnsiTheme="minorEastAsia" w:eastAsiaTheme="minorEastAsia" w:cstheme="minorEastAsia"/>
          <w:sz w:val="24"/>
          <w:szCs w:val="24"/>
        </w:rPr>
        <w:t>%，其他地区约占</w:t>
      </w:r>
      <w:bookmarkStart w:id="364" w:name="BGWNB10324"/>
      <w:r>
        <w:rPr>
          <w:rFonts w:hint="eastAsia" w:asciiTheme="minorEastAsia" w:hAnsiTheme="minorEastAsia" w:eastAsiaTheme="minorEastAsia" w:cstheme="minorEastAsia"/>
          <w:color w:val="000000"/>
          <w:sz w:val="24"/>
          <w:szCs w:val="24"/>
        </w:rPr>
        <w:t>0.440</w:t>
      </w:r>
      <w:bookmarkEnd w:id="364"/>
      <w:r>
        <w:rPr>
          <w:rFonts w:hint="eastAsia" w:asciiTheme="minorEastAsia" w:hAnsiTheme="minorEastAsia" w:eastAsiaTheme="minorEastAsia" w:cstheme="minorEastAsia"/>
          <w:sz w:val="24"/>
          <w:szCs w:val="24"/>
        </w:rPr>
        <w:t>%。</w:t>
      </w:r>
    </w:p>
    <w:p>
      <w:pPr>
        <w:pStyle w:val="4"/>
        <w:keepNext/>
        <w:keepLines/>
        <w:pageBreakBefore w:val="0"/>
        <w:widowControl w:val="0"/>
        <w:kinsoku/>
        <w:wordWrap/>
        <w:overflowPunct/>
        <w:topLinePunct w:val="0"/>
        <w:autoSpaceDE/>
        <w:autoSpaceDN/>
        <w:bidi w:val="0"/>
        <w:adjustRightInd/>
        <w:snapToGrid/>
        <w:spacing w:before="157" w:beforeLines="50" w:after="157" w:afterLines="50" w:line="312" w:lineRule="auto"/>
        <w:textAlignment w:val="auto"/>
        <w:rPr>
          <w:rFonts w:hint="eastAsia" w:asciiTheme="majorEastAsia" w:hAnsiTheme="majorEastAsia"/>
          <w:color w:val="auto"/>
          <w:kern w:val="44"/>
          <w:sz w:val="24"/>
          <w:szCs w:val="24"/>
          <w:lang w:val="en-US" w:eastAsia="zh-CN"/>
        </w:rPr>
      </w:pPr>
      <w:bookmarkStart w:id="365" w:name="_Toc23869"/>
      <w:r>
        <w:rPr>
          <w:rFonts w:hint="eastAsia" w:asciiTheme="majorEastAsia" w:hAnsiTheme="majorEastAsia"/>
          <w:color w:val="auto"/>
          <w:kern w:val="44"/>
          <w:sz w:val="24"/>
          <w:szCs w:val="24"/>
          <w:lang w:val="en-US" w:eastAsia="zh-CN"/>
        </w:rPr>
        <w:t>4.3 预安排停电复电时间分析</w:t>
      </w:r>
      <w:bookmarkEnd w:id="36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bookmarkStart w:id="366" w:name="BGWNB10327"/>
      <w:r>
        <w:rPr>
          <w:rFonts w:hint="eastAsia" w:asciiTheme="minorEastAsia" w:hAnsiTheme="minorEastAsia" w:eastAsiaTheme="minorEastAsia" w:cstheme="minorEastAsia"/>
          <w:color w:val="000000"/>
          <w:sz w:val="24"/>
          <w:szCs w:val="24"/>
        </w:rPr>
        <w:t>2022</w:t>
      </w:r>
      <w:bookmarkEnd w:id="366"/>
      <w:r>
        <w:rPr>
          <w:rFonts w:hint="eastAsia" w:asciiTheme="minorEastAsia" w:hAnsiTheme="minorEastAsia" w:eastAsiaTheme="minorEastAsia" w:cstheme="minorEastAsia"/>
          <w:sz w:val="24"/>
          <w:szCs w:val="24"/>
        </w:rPr>
        <w:t>年</w:t>
      </w:r>
      <w:bookmarkStart w:id="367" w:name="BGWNB10759"/>
      <w:r>
        <w:rPr>
          <w:rFonts w:hint="eastAsia" w:asciiTheme="minorEastAsia" w:hAnsiTheme="minorEastAsia" w:eastAsiaTheme="minorEastAsia" w:cstheme="minorEastAsia"/>
          <w:color w:val="000000"/>
          <w:sz w:val="24"/>
          <w:szCs w:val="24"/>
        </w:rPr>
        <w:t>1-12月</w:t>
      </w:r>
      <w:bookmarkEnd w:id="367"/>
      <w:r>
        <w:rPr>
          <w:rFonts w:hint="eastAsia" w:asciiTheme="minorEastAsia" w:hAnsiTheme="minorEastAsia" w:eastAsiaTheme="minorEastAsia" w:cstheme="minorEastAsia"/>
          <w:sz w:val="24"/>
          <w:szCs w:val="24"/>
        </w:rPr>
        <w:t>城市预</w:t>
      </w:r>
      <w:r>
        <w:rPr>
          <w:rFonts w:hint="eastAsia" w:asciiTheme="minorEastAsia" w:hAnsiTheme="minorEastAsia" w:eastAsiaTheme="minorEastAsia" w:cstheme="minorEastAsia"/>
          <w:sz w:val="24"/>
          <w:szCs w:val="24"/>
          <w:highlight w:val="none"/>
        </w:rPr>
        <w:t>安排停电平均持续时间为</w:t>
      </w:r>
      <w:bookmarkStart w:id="368" w:name="BGWNB10328"/>
      <w:r>
        <w:rPr>
          <w:rFonts w:hint="eastAsia" w:asciiTheme="minorEastAsia" w:hAnsiTheme="minorEastAsia" w:eastAsiaTheme="minorEastAsia" w:cstheme="minorEastAsia"/>
          <w:color w:val="000000"/>
          <w:sz w:val="24"/>
          <w:szCs w:val="24"/>
          <w:highlight w:val="none"/>
        </w:rPr>
        <w:t>4.924</w:t>
      </w:r>
      <w:bookmarkEnd w:id="368"/>
      <w:r>
        <w:rPr>
          <w:rFonts w:hint="eastAsia" w:asciiTheme="minorEastAsia" w:hAnsiTheme="minorEastAsia" w:eastAsiaTheme="minorEastAsia" w:cstheme="minorEastAsia"/>
          <w:sz w:val="24"/>
          <w:szCs w:val="24"/>
          <w:highlight w:val="none"/>
        </w:rPr>
        <w:t>小时/次，同比减少</w:t>
      </w:r>
      <w:bookmarkStart w:id="369" w:name="BGWNB10329"/>
      <w:r>
        <w:rPr>
          <w:rFonts w:hint="eastAsia" w:asciiTheme="minorEastAsia" w:hAnsiTheme="minorEastAsia" w:eastAsiaTheme="minorEastAsia" w:cstheme="minorEastAsia"/>
          <w:color w:val="000000"/>
          <w:sz w:val="24"/>
          <w:szCs w:val="24"/>
          <w:highlight w:val="none"/>
        </w:rPr>
        <w:t>-0.550</w:t>
      </w:r>
      <w:bookmarkEnd w:id="369"/>
      <w:r>
        <w:rPr>
          <w:rFonts w:hint="eastAsia" w:asciiTheme="minorEastAsia" w:hAnsiTheme="minorEastAsia" w:eastAsiaTheme="minorEastAsia" w:cstheme="minorEastAsia"/>
          <w:sz w:val="24"/>
          <w:szCs w:val="24"/>
          <w:highlight w:val="none"/>
        </w:rPr>
        <w:t>小时/次；农村预安排停电平均持续时间为</w:t>
      </w:r>
      <w:bookmarkStart w:id="370" w:name="BGWNB10330"/>
      <w:r>
        <w:rPr>
          <w:rFonts w:hint="eastAsia" w:asciiTheme="minorEastAsia" w:hAnsiTheme="minorEastAsia" w:eastAsiaTheme="minorEastAsia" w:cstheme="minorEastAsia"/>
          <w:color w:val="000000"/>
          <w:sz w:val="24"/>
          <w:szCs w:val="24"/>
          <w:highlight w:val="none"/>
        </w:rPr>
        <w:t>7.732</w:t>
      </w:r>
      <w:bookmarkEnd w:id="370"/>
      <w:r>
        <w:rPr>
          <w:rFonts w:hint="eastAsia" w:asciiTheme="minorEastAsia" w:hAnsiTheme="minorEastAsia" w:eastAsiaTheme="minorEastAsia" w:cstheme="minorEastAsia"/>
          <w:sz w:val="24"/>
          <w:szCs w:val="24"/>
          <w:highlight w:val="none"/>
        </w:rPr>
        <w:t>小时/次，同比减少</w:t>
      </w:r>
      <w:bookmarkStart w:id="371" w:name="BGWNB10331"/>
      <w:r>
        <w:rPr>
          <w:rFonts w:hint="eastAsia" w:asciiTheme="minorEastAsia" w:hAnsiTheme="minorEastAsia" w:eastAsiaTheme="minorEastAsia" w:cstheme="minorEastAsia"/>
          <w:color w:val="000000"/>
          <w:sz w:val="24"/>
          <w:szCs w:val="24"/>
          <w:highlight w:val="none"/>
        </w:rPr>
        <w:t>-0.040</w:t>
      </w:r>
      <w:bookmarkEnd w:id="371"/>
      <w:r>
        <w:rPr>
          <w:rFonts w:hint="eastAsia" w:asciiTheme="minorEastAsia" w:hAnsiTheme="minorEastAsia" w:eastAsiaTheme="minorEastAsia" w:cstheme="minorEastAsia"/>
          <w:sz w:val="24"/>
          <w:szCs w:val="24"/>
          <w:highlight w:val="none"/>
        </w:rPr>
        <w:t>小时/次。</w:t>
      </w:r>
      <w:r>
        <w:rPr>
          <w:rFonts w:hint="eastAsia" w:asciiTheme="minorEastAsia" w:hAnsiTheme="minorEastAsia" w:eastAsiaTheme="minorEastAsia" w:cstheme="minorEastAsia"/>
          <w:color w:val="000000"/>
          <w:sz w:val="24"/>
          <w:szCs w:val="24"/>
          <w:highlight w:val="none"/>
          <w:lang w:val="en-US" w:eastAsia="zh-CN"/>
        </w:rPr>
        <w:t>10.85</w:t>
      </w:r>
      <w:r>
        <w:rPr>
          <w:rFonts w:hint="eastAsia" w:asciiTheme="minorEastAsia" w:hAnsiTheme="minorEastAsia" w:eastAsiaTheme="minorEastAsia" w:cstheme="minorEastAsia"/>
          <w:sz w:val="24"/>
          <w:szCs w:val="24"/>
          <w:highlight w:val="none"/>
        </w:rPr>
        <w:t>%的预安排停电能够在1小时以内恢复供电；</w:t>
      </w:r>
      <w:r>
        <w:rPr>
          <w:rFonts w:hint="eastAsia" w:asciiTheme="minorEastAsia" w:hAnsiTheme="minorEastAsia" w:eastAsiaTheme="minorEastAsia" w:cstheme="minorEastAsia"/>
          <w:color w:val="000000"/>
          <w:sz w:val="24"/>
          <w:szCs w:val="24"/>
          <w:highlight w:val="none"/>
          <w:lang w:val="en-US" w:eastAsia="zh-CN"/>
        </w:rPr>
        <w:t>11.37</w:t>
      </w:r>
      <w:r>
        <w:rPr>
          <w:rFonts w:hint="eastAsia" w:asciiTheme="minorEastAsia" w:hAnsiTheme="minorEastAsia" w:eastAsiaTheme="minorEastAsia" w:cstheme="minorEastAsia"/>
          <w:sz w:val="24"/>
          <w:szCs w:val="24"/>
          <w:highlight w:val="none"/>
        </w:rPr>
        <w:t>%的预安排停电</w:t>
      </w:r>
      <w:r>
        <w:rPr>
          <w:rFonts w:hint="eastAsia" w:asciiTheme="minorEastAsia" w:hAnsiTheme="minorEastAsia" w:eastAsiaTheme="minorEastAsia" w:cstheme="minorEastAsia"/>
          <w:sz w:val="24"/>
          <w:szCs w:val="24"/>
        </w:rPr>
        <w:t>能够在2小时以内恢复供电；</w:t>
      </w:r>
      <w:r>
        <w:rPr>
          <w:rFonts w:hint="eastAsia" w:asciiTheme="minorEastAsia" w:hAnsiTheme="minorEastAsia" w:eastAsiaTheme="minorEastAsia" w:cstheme="minorEastAsia"/>
          <w:color w:val="000000"/>
          <w:sz w:val="24"/>
          <w:szCs w:val="24"/>
          <w:lang w:val="en-US" w:eastAsia="zh-CN"/>
        </w:rPr>
        <w:t>21.45</w:t>
      </w:r>
      <w:r>
        <w:rPr>
          <w:rFonts w:hint="eastAsia" w:asciiTheme="minorEastAsia" w:hAnsiTheme="minorEastAsia" w:eastAsiaTheme="minorEastAsia" w:cstheme="minorEastAsia"/>
          <w:sz w:val="24"/>
          <w:szCs w:val="24"/>
        </w:rPr>
        <w:t>%的预安排停电恢复时间超过了9个小时，</w:t>
      </w:r>
      <w:bookmarkStart w:id="372" w:name="BGWNB10335"/>
      <w:r>
        <w:rPr>
          <w:rFonts w:hint="eastAsia" w:asciiTheme="minorEastAsia" w:hAnsiTheme="minorEastAsia" w:eastAsiaTheme="minorEastAsia" w:cstheme="minorEastAsia"/>
          <w:color w:val="000000"/>
          <w:sz w:val="24"/>
          <w:szCs w:val="24"/>
        </w:rPr>
        <w:t>2022</w:t>
      </w:r>
      <w:bookmarkEnd w:id="372"/>
      <w:r>
        <w:rPr>
          <w:rFonts w:hint="eastAsia" w:asciiTheme="minorEastAsia" w:hAnsiTheme="minorEastAsia" w:eastAsiaTheme="minorEastAsia" w:cstheme="minorEastAsia"/>
          <w:sz w:val="24"/>
          <w:szCs w:val="24"/>
        </w:rPr>
        <w:t>年</w:t>
      </w:r>
      <w:bookmarkStart w:id="373" w:name="BGWNB10760"/>
      <w:r>
        <w:rPr>
          <w:rFonts w:hint="eastAsia" w:asciiTheme="minorEastAsia" w:hAnsiTheme="minorEastAsia" w:eastAsiaTheme="minorEastAsia" w:cstheme="minorEastAsia"/>
          <w:color w:val="000000"/>
          <w:sz w:val="24"/>
          <w:szCs w:val="24"/>
        </w:rPr>
        <w:t>1-12月</w:t>
      </w:r>
      <w:bookmarkEnd w:id="373"/>
      <w:r>
        <w:rPr>
          <w:rFonts w:hint="eastAsia" w:asciiTheme="minorEastAsia" w:hAnsiTheme="minorEastAsia" w:eastAsiaTheme="minorEastAsia" w:cstheme="minorEastAsia"/>
          <w:sz w:val="24"/>
          <w:szCs w:val="24"/>
        </w:rPr>
        <w:t>预安排停电复电时间详见表9。</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sz w:val="24"/>
          <w:szCs w:val="24"/>
          <w:lang w:eastAsia="zh-CN"/>
        </w:rPr>
      </w:pPr>
      <w:r>
        <w:rPr>
          <w:rFonts w:hint="eastAsia" w:ascii="黑体" w:hAnsi="黑体" w:eastAsia="黑体"/>
          <w:sz w:val="24"/>
          <w:szCs w:val="24"/>
        </w:rPr>
        <w:t xml:space="preserve">表9 </w:t>
      </w:r>
      <w:bookmarkStart w:id="374" w:name="BGWNB10336"/>
      <w:r>
        <w:rPr>
          <w:rFonts w:hint="eastAsia" w:ascii="黑体" w:hAnsi="黑体" w:eastAsia="黑体"/>
          <w:sz w:val="24"/>
          <w:szCs w:val="24"/>
        </w:rPr>
        <w:t>2022</w:t>
      </w:r>
      <w:bookmarkEnd w:id="374"/>
      <w:r>
        <w:rPr>
          <w:rFonts w:hint="eastAsia" w:ascii="黑体" w:hAnsi="黑体" w:eastAsia="黑体"/>
          <w:sz w:val="24"/>
          <w:szCs w:val="24"/>
        </w:rPr>
        <w:t>年</w:t>
      </w:r>
      <w:bookmarkStart w:id="375" w:name="BGWNB10761"/>
      <w:r>
        <w:rPr>
          <w:rFonts w:hint="eastAsia" w:ascii="黑体" w:hAnsi="黑体" w:eastAsia="黑体"/>
          <w:sz w:val="24"/>
          <w:szCs w:val="24"/>
        </w:rPr>
        <w:t>1-12月</w:t>
      </w:r>
      <w:bookmarkEnd w:id="375"/>
      <w:r>
        <w:rPr>
          <w:rFonts w:hint="eastAsia" w:ascii="黑体" w:hAnsi="黑体" w:eastAsia="黑体"/>
          <w:sz w:val="24"/>
          <w:szCs w:val="24"/>
        </w:rPr>
        <w:t>预安排停电复电时间分析</w:t>
      </w:r>
      <w:r>
        <w:rPr>
          <w:rFonts w:hint="eastAsia" w:ascii="黑体" w:hAnsi="黑体" w:eastAsia="黑体"/>
          <w:sz w:val="24"/>
          <w:szCs w:val="24"/>
          <w:lang w:eastAsia="zh-CN"/>
        </w:rPr>
        <w:t>（</w:t>
      </w:r>
      <w:r>
        <w:rPr>
          <w:rFonts w:hint="eastAsia" w:ascii="黑体" w:hAnsi="黑体" w:eastAsia="黑体"/>
          <w:sz w:val="24"/>
          <w:szCs w:val="24"/>
          <w:lang w:val="en-US" w:eastAsia="zh-CN"/>
        </w:rPr>
        <w:t>全口径</w:t>
      </w:r>
      <w:r>
        <w:rPr>
          <w:rFonts w:hint="eastAsia" w:ascii="黑体" w:hAnsi="黑体" w:eastAsia="黑体"/>
          <w:sz w:val="24"/>
          <w:szCs w:val="24"/>
          <w:lang w:eastAsia="zh-CN"/>
        </w:rPr>
        <w:t>）</w:t>
      </w:r>
    </w:p>
    <w:tbl>
      <w:tblPr>
        <w:tblStyle w:val="18"/>
        <w:tblW w:w="36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7"/>
        <w:gridCol w:w="1210"/>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362" w:type="pct"/>
            <w:vAlign w:val="center"/>
          </w:tcPr>
          <w:p>
            <w:pPr>
              <w:spacing w:line="360" w:lineRule="auto"/>
              <w:jc w:val="center"/>
              <w:rPr>
                <w:rFonts w:ascii="宋体" w:hAnsi="宋体" w:cs="Arial"/>
                <w:color w:val="000000"/>
                <w:kern w:val="0"/>
                <w:sz w:val="20"/>
                <w:szCs w:val="21"/>
              </w:rPr>
            </w:pPr>
            <w:r>
              <w:rPr>
                <w:rFonts w:hint="eastAsia" w:ascii="宋体" w:hAnsi="宋体" w:cs="Arial"/>
                <w:color w:val="000000"/>
                <w:kern w:val="0"/>
                <w:sz w:val="20"/>
                <w:szCs w:val="21"/>
              </w:rPr>
              <w:t>停电时间/小时</w:t>
            </w:r>
          </w:p>
        </w:tc>
        <w:tc>
          <w:tcPr>
            <w:tcW w:w="970" w:type="pct"/>
            <w:vAlign w:val="center"/>
          </w:tcPr>
          <w:p>
            <w:pPr>
              <w:spacing w:line="360" w:lineRule="auto"/>
              <w:jc w:val="center"/>
              <w:rPr>
                <w:rFonts w:ascii="宋体" w:hAnsi="宋体" w:cs="Arial"/>
                <w:color w:val="000000"/>
                <w:kern w:val="0"/>
                <w:sz w:val="20"/>
                <w:szCs w:val="21"/>
              </w:rPr>
            </w:pPr>
            <w:r>
              <w:rPr>
                <w:rFonts w:hint="eastAsia" w:ascii="宋体" w:hAnsi="宋体" w:cs="Arial"/>
                <w:color w:val="000000"/>
                <w:kern w:val="0"/>
                <w:sz w:val="20"/>
                <w:szCs w:val="21"/>
              </w:rPr>
              <w:t>次数</w:t>
            </w:r>
          </w:p>
        </w:tc>
        <w:tc>
          <w:tcPr>
            <w:tcW w:w="1666" w:type="pct"/>
            <w:vAlign w:val="center"/>
          </w:tcPr>
          <w:p>
            <w:pPr>
              <w:spacing w:line="360" w:lineRule="auto"/>
              <w:jc w:val="center"/>
              <w:rPr>
                <w:rFonts w:hint="eastAsia" w:ascii="宋体" w:hAnsi="宋体" w:cs="Arial" w:eastAsiaTheme="minorEastAsia"/>
                <w:color w:val="000000"/>
                <w:kern w:val="0"/>
                <w:sz w:val="20"/>
                <w:szCs w:val="21"/>
                <w:lang w:eastAsia="zh-CN"/>
              </w:rPr>
            </w:pPr>
            <w:r>
              <w:rPr>
                <w:rFonts w:hint="eastAsia" w:ascii="宋体" w:hAnsi="宋体" w:cs="Arial"/>
                <w:color w:val="000000"/>
                <w:kern w:val="0"/>
                <w:sz w:val="20"/>
                <w:szCs w:val="21"/>
              </w:rPr>
              <w:t>占总次数比例</w:t>
            </w:r>
            <w:r>
              <w:rPr>
                <w:rFonts w:hint="eastAsia" w:ascii="宋体" w:hAnsi="宋体" w:cs="Arial"/>
                <w:color w:val="000000"/>
                <w:kern w:val="0"/>
                <w:sz w:val="20"/>
                <w:szCs w:val="21"/>
                <w:lang w:eastAsia="zh-CN"/>
              </w:rPr>
              <w:t>（</w:t>
            </w:r>
            <w:r>
              <w:rPr>
                <w:rFonts w:hint="eastAsia" w:ascii="宋体" w:hAnsi="宋体" w:cs="Arial"/>
                <w:color w:val="000000"/>
                <w:kern w:val="0"/>
                <w:sz w:val="20"/>
                <w:szCs w:val="21"/>
                <w:lang w:val="en-US" w:eastAsia="zh-CN"/>
              </w:rPr>
              <w:t>%</w:t>
            </w:r>
            <w:r>
              <w:rPr>
                <w:rFonts w:hint="eastAsia" w:ascii="宋体" w:hAnsi="宋体" w:cs="Arial"/>
                <w:color w:val="000000"/>
                <w:kern w:val="0"/>
                <w:sz w:val="2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362" w:type="pct"/>
            <w:vAlign w:val="bottom"/>
          </w:tcPr>
          <w:p>
            <w:pPr>
              <w:keepNext w:val="0"/>
              <w:keepLines w:val="0"/>
              <w:widowControl/>
              <w:suppressLineNumbers w:val="0"/>
              <w:jc w:val="center"/>
              <w:textAlignment w:val="bottom"/>
              <w:rPr>
                <w:rFonts w:ascii="宋体" w:hAnsi="宋体" w:cs="Arial"/>
                <w:color w:val="000000"/>
                <w:kern w:val="0"/>
                <w:sz w:val="20"/>
                <w:szCs w:val="21"/>
              </w:rPr>
            </w:pPr>
            <w:r>
              <w:rPr>
                <w:rFonts w:hint="eastAsia" w:ascii="宋体" w:hAnsi="宋体" w:eastAsia="宋体" w:cs="宋体"/>
                <w:i w:val="0"/>
                <w:color w:val="000000"/>
                <w:kern w:val="0"/>
                <w:sz w:val="20"/>
                <w:szCs w:val="20"/>
                <w:u w:val="none"/>
                <w:lang w:val="en-US" w:eastAsia="zh-CN" w:bidi="ar"/>
              </w:rPr>
              <w:t>预安排事件时间:0＜X≤1</w:t>
            </w:r>
          </w:p>
        </w:tc>
        <w:tc>
          <w:tcPr>
            <w:tcW w:w="970" w:type="pct"/>
            <w:vAlign w:val="bottom"/>
          </w:tcPr>
          <w:p>
            <w:pPr>
              <w:keepNext w:val="0"/>
              <w:keepLines w:val="0"/>
              <w:widowControl/>
              <w:suppressLineNumbers w:val="0"/>
              <w:jc w:val="center"/>
              <w:textAlignment w:val="bottom"/>
              <w:rPr>
                <w:rFonts w:ascii="黑体" w:hAnsi="黑体" w:eastAsia="黑体" w:cs="宋体"/>
                <w:color w:val="000000"/>
                <w:kern w:val="0"/>
                <w:sz w:val="24"/>
                <w:szCs w:val="24"/>
              </w:rPr>
            </w:pPr>
            <w:r>
              <w:rPr>
                <w:rFonts w:hint="eastAsia" w:ascii="宋体" w:hAnsi="宋体" w:eastAsia="宋体" w:cs="宋体"/>
                <w:i w:val="0"/>
                <w:color w:val="000000"/>
                <w:kern w:val="0"/>
                <w:sz w:val="20"/>
                <w:szCs w:val="20"/>
                <w:u w:val="none"/>
                <w:lang w:val="en-US" w:eastAsia="zh-CN" w:bidi="ar"/>
              </w:rPr>
              <w:t>84.0</w:t>
            </w:r>
          </w:p>
        </w:tc>
        <w:tc>
          <w:tcPr>
            <w:tcW w:w="1666" w:type="pct"/>
            <w:vAlign w:val="bottom"/>
          </w:tcPr>
          <w:p>
            <w:pPr>
              <w:keepNext w:val="0"/>
              <w:keepLines w:val="0"/>
              <w:widowControl/>
              <w:suppressLineNumbers w:val="0"/>
              <w:jc w:val="center"/>
              <w:textAlignment w:val="bottom"/>
              <w:rPr>
                <w:rFonts w:ascii="黑体" w:hAnsi="黑体" w:eastAsia="黑体" w:cs="宋体"/>
                <w:color w:val="000000"/>
                <w:kern w:val="0"/>
                <w:sz w:val="24"/>
                <w:szCs w:val="24"/>
              </w:rPr>
            </w:pPr>
            <w:r>
              <w:rPr>
                <w:rFonts w:hint="eastAsia" w:ascii="宋体" w:hAnsi="宋体" w:eastAsia="宋体" w:cs="宋体"/>
                <w:i w:val="0"/>
                <w:color w:val="000000"/>
                <w:kern w:val="0"/>
                <w:sz w:val="20"/>
                <w:szCs w:val="20"/>
                <w:u w:val="none"/>
                <w:lang w:val="en-US" w:eastAsia="zh-CN" w:bidi="ar"/>
              </w:rPr>
              <w:t>10.85%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362" w:type="pct"/>
            <w:vAlign w:val="bottom"/>
          </w:tcPr>
          <w:p>
            <w:pPr>
              <w:keepNext w:val="0"/>
              <w:keepLines w:val="0"/>
              <w:widowControl/>
              <w:suppressLineNumbers w:val="0"/>
              <w:jc w:val="center"/>
              <w:textAlignment w:val="bottom"/>
              <w:rPr>
                <w:rFonts w:ascii="宋体" w:hAnsi="宋体" w:cs="Arial"/>
                <w:color w:val="000000"/>
                <w:kern w:val="0"/>
                <w:sz w:val="20"/>
                <w:szCs w:val="21"/>
              </w:rPr>
            </w:pPr>
            <w:r>
              <w:rPr>
                <w:rFonts w:hint="eastAsia" w:ascii="宋体" w:hAnsi="宋体" w:eastAsia="宋体" w:cs="宋体"/>
                <w:i w:val="0"/>
                <w:color w:val="000000"/>
                <w:kern w:val="0"/>
                <w:sz w:val="20"/>
                <w:szCs w:val="20"/>
                <w:u w:val="none"/>
                <w:lang w:val="en-US" w:eastAsia="zh-CN" w:bidi="ar"/>
              </w:rPr>
              <w:t>预安排事件时间:1＜X≤2</w:t>
            </w:r>
          </w:p>
        </w:tc>
        <w:tc>
          <w:tcPr>
            <w:tcW w:w="970" w:type="pct"/>
            <w:vAlign w:val="bottom"/>
          </w:tcPr>
          <w:p>
            <w:pPr>
              <w:keepNext w:val="0"/>
              <w:keepLines w:val="0"/>
              <w:widowControl/>
              <w:suppressLineNumbers w:val="0"/>
              <w:jc w:val="center"/>
              <w:textAlignment w:val="bottom"/>
              <w:rPr>
                <w:rFonts w:ascii="黑体" w:hAnsi="黑体" w:eastAsia="黑体" w:cs="宋体"/>
                <w:color w:val="000000"/>
                <w:kern w:val="0"/>
                <w:sz w:val="24"/>
                <w:szCs w:val="24"/>
              </w:rPr>
            </w:pPr>
            <w:r>
              <w:rPr>
                <w:rFonts w:hint="eastAsia" w:ascii="宋体" w:hAnsi="宋体" w:eastAsia="宋体" w:cs="宋体"/>
                <w:i w:val="0"/>
                <w:color w:val="000000"/>
                <w:kern w:val="0"/>
                <w:sz w:val="20"/>
                <w:szCs w:val="20"/>
                <w:u w:val="none"/>
                <w:lang w:val="en-US" w:eastAsia="zh-CN" w:bidi="ar"/>
              </w:rPr>
              <w:t>88.0</w:t>
            </w:r>
          </w:p>
        </w:tc>
        <w:tc>
          <w:tcPr>
            <w:tcW w:w="1666" w:type="pct"/>
            <w:vAlign w:val="bottom"/>
          </w:tcPr>
          <w:p>
            <w:pPr>
              <w:keepNext w:val="0"/>
              <w:keepLines w:val="0"/>
              <w:widowControl/>
              <w:suppressLineNumbers w:val="0"/>
              <w:jc w:val="center"/>
              <w:textAlignment w:val="bottom"/>
              <w:rPr>
                <w:rFonts w:ascii="黑体" w:hAnsi="黑体" w:eastAsia="黑体" w:cs="宋体"/>
                <w:color w:val="000000"/>
                <w:kern w:val="0"/>
                <w:sz w:val="24"/>
                <w:szCs w:val="24"/>
              </w:rPr>
            </w:pPr>
            <w:r>
              <w:rPr>
                <w:rFonts w:hint="eastAsia" w:ascii="宋体" w:hAnsi="宋体" w:eastAsia="宋体" w:cs="宋体"/>
                <w:i w:val="0"/>
                <w:color w:val="000000"/>
                <w:kern w:val="0"/>
                <w:sz w:val="20"/>
                <w:szCs w:val="20"/>
                <w:u w:val="none"/>
                <w:lang w:val="en-US" w:eastAsia="zh-CN" w:bidi="ar"/>
              </w:rPr>
              <w:t>11.37%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362" w:type="pct"/>
            <w:vAlign w:val="bottom"/>
          </w:tcPr>
          <w:p>
            <w:pPr>
              <w:keepNext w:val="0"/>
              <w:keepLines w:val="0"/>
              <w:widowControl/>
              <w:suppressLineNumbers w:val="0"/>
              <w:jc w:val="center"/>
              <w:textAlignment w:val="bottom"/>
              <w:rPr>
                <w:rFonts w:ascii="宋体" w:hAnsi="宋体" w:cs="Arial"/>
                <w:color w:val="000000"/>
                <w:kern w:val="0"/>
                <w:sz w:val="20"/>
                <w:szCs w:val="21"/>
              </w:rPr>
            </w:pPr>
            <w:r>
              <w:rPr>
                <w:rFonts w:hint="eastAsia" w:ascii="宋体" w:hAnsi="宋体" w:eastAsia="宋体" w:cs="宋体"/>
                <w:i w:val="0"/>
                <w:color w:val="000000"/>
                <w:kern w:val="0"/>
                <w:sz w:val="20"/>
                <w:szCs w:val="20"/>
                <w:u w:val="none"/>
                <w:lang w:val="en-US" w:eastAsia="zh-CN" w:bidi="ar"/>
              </w:rPr>
              <w:t>预安排事件时间:2＜X≤3</w:t>
            </w:r>
          </w:p>
        </w:tc>
        <w:tc>
          <w:tcPr>
            <w:tcW w:w="970" w:type="pct"/>
            <w:vAlign w:val="bottom"/>
          </w:tcPr>
          <w:p>
            <w:pPr>
              <w:keepNext w:val="0"/>
              <w:keepLines w:val="0"/>
              <w:widowControl/>
              <w:suppressLineNumbers w:val="0"/>
              <w:jc w:val="center"/>
              <w:textAlignment w:val="bottom"/>
              <w:rPr>
                <w:rFonts w:ascii="黑体" w:hAnsi="黑体" w:eastAsia="黑体" w:cs="宋体"/>
                <w:color w:val="000000"/>
                <w:kern w:val="0"/>
                <w:sz w:val="24"/>
                <w:szCs w:val="24"/>
              </w:rPr>
            </w:pPr>
            <w:r>
              <w:rPr>
                <w:rFonts w:hint="eastAsia" w:ascii="宋体" w:hAnsi="宋体" w:eastAsia="宋体" w:cs="宋体"/>
                <w:i w:val="0"/>
                <w:color w:val="000000"/>
                <w:kern w:val="0"/>
                <w:sz w:val="20"/>
                <w:szCs w:val="20"/>
                <w:u w:val="none"/>
                <w:lang w:val="en-US" w:eastAsia="zh-CN" w:bidi="ar"/>
              </w:rPr>
              <w:t>64.0</w:t>
            </w:r>
          </w:p>
        </w:tc>
        <w:tc>
          <w:tcPr>
            <w:tcW w:w="1666" w:type="pct"/>
            <w:vAlign w:val="bottom"/>
          </w:tcPr>
          <w:p>
            <w:pPr>
              <w:keepNext w:val="0"/>
              <w:keepLines w:val="0"/>
              <w:widowControl/>
              <w:suppressLineNumbers w:val="0"/>
              <w:jc w:val="center"/>
              <w:textAlignment w:val="bottom"/>
              <w:rPr>
                <w:rFonts w:ascii="黑体" w:hAnsi="黑体" w:eastAsia="黑体" w:cs="宋体"/>
                <w:color w:val="000000"/>
                <w:kern w:val="0"/>
                <w:sz w:val="24"/>
                <w:szCs w:val="24"/>
              </w:rPr>
            </w:pPr>
            <w:r>
              <w:rPr>
                <w:rFonts w:hint="eastAsia" w:ascii="宋体" w:hAnsi="宋体" w:eastAsia="宋体" w:cs="宋体"/>
                <w:i w:val="0"/>
                <w:color w:val="000000"/>
                <w:kern w:val="0"/>
                <w:sz w:val="20"/>
                <w:szCs w:val="20"/>
                <w:u w:val="none"/>
                <w:lang w:val="en-US" w:eastAsia="zh-CN" w:bidi="ar"/>
              </w:rPr>
              <w:t>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362" w:type="pct"/>
            <w:vAlign w:val="bottom"/>
          </w:tcPr>
          <w:p>
            <w:pPr>
              <w:keepNext w:val="0"/>
              <w:keepLines w:val="0"/>
              <w:widowControl/>
              <w:suppressLineNumbers w:val="0"/>
              <w:jc w:val="center"/>
              <w:textAlignment w:val="bottom"/>
              <w:rPr>
                <w:rFonts w:ascii="宋体" w:hAnsi="宋体" w:cs="Arial"/>
                <w:color w:val="000000"/>
                <w:kern w:val="0"/>
                <w:sz w:val="20"/>
                <w:szCs w:val="21"/>
              </w:rPr>
            </w:pPr>
            <w:r>
              <w:rPr>
                <w:rFonts w:hint="eastAsia" w:ascii="宋体" w:hAnsi="宋体" w:eastAsia="宋体" w:cs="宋体"/>
                <w:i w:val="0"/>
                <w:color w:val="000000"/>
                <w:kern w:val="0"/>
                <w:sz w:val="20"/>
                <w:szCs w:val="20"/>
                <w:u w:val="none"/>
                <w:lang w:val="en-US" w:eastAsia="zh-CN" w:bidi="ar"/>
              </w:rPr>
              <w:t>预安排事件时间:3＜X≤4</w:t>
            </w:r>
          </w:p>
        </w:tc>
        <w:tc>
          <w:tcPr>
            <w:tcW w:w="970" w:type="pct"/>
            <w:vAlign w:val="bottom"/>
          </w:tcPr>
          <w:p>
            <w:pPr>
              <w:keepNext w:val="0"/>
              <w:keepLines w:val="0"/>
              <w:widowControl/>
              <w:suppressLineNumbers w:val="0"/>
              <w:jc w:val="center"/>
              <w:textAlignment w:val="bottom"/>
              <w:rPr>
                <w:rFonts w:ascii="黑体" w:hAnsi="黑体" w:eastAsia="黑体" w:cs="宋体"/>
                <w:color w:val="000000"/>
                <w:kern w:val="0"/>
                <w:sz w:val="24"/>
                <w:szCs w:val="24"/>
              </w:rPr>
            </w:pPr>
            <w:r>
              <w:rPr>
                <w:rFonts w:hint="eastAsia" w:ascii="宋体" w:hAnsi="宋体" w:eastAsia="宋体" w:cs="宋体"/>
                <w:i w:val="0"/>
                <w:color w:val="000000"/>
                <w:kern w:val="0"/>
                <w:sz w:val="20"/>
                <w:szCs w:val="20"/>
                <w:u w:val="none"/>
                <w:lang w:val="en-US" w:eastAsia="zh-CN" w:bidi="ar"/>
              </w:rPr>
              <w:t>54.0</w:t>
            </w:r>
          </w:p>
        </w:tc>
        <w:tc>
          <w:tcPr>
            <w:tcW w:w="1666" w:type="pct"/>
            <w:vAlign w:val="bottom"/>
          </w:tcPr>
          <w:p>
            <w:pPr>
              <w:keepNext w:val="0"/>
              <w:keepLines w:val="0"/>
              <w:widowControl/>
              <w:suppressLineNumbers w:val="0"/>
              <w:jc w:val="center"/>
              <w:textAlignment w:val="bottom"/>
              <w:rPr>
                <w:rFonts w:ascii="黑体" w:hAnsi="黑体" w:eastAsia="黑体" w:cs="宋体"/>
                <w:color w:val="000000"/>
                <w:kern w:val="0"/>
                <w:sz w:val="24"/>
                <w:szCs w:val="24"/>
              </w:rPr>
            </w:pPr>
            <w:r>
              <w:rPr>
                <w:rFonts w:hint="eastAsia" w:ascii="宋体" w:hAnsi="宋体" w:eastAsia="宋体" w:cs="宋体"/>
                <w:i w:val="0"/>
                <w:color w:val="000000"/>
                <w:kern w:val="0"/>
                <w:sz w:val="20"/>
                <w:szCs w:val="20"/>
                <w:u w:val="none"/>
                <w:lang w:val="en-US" w:eastAsia="zh-CN" w:bidi="ar"/>
              </w:rPr>
              <w:t>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362" w:type="pct"/>
            <w:vAlign w:val="bottom"/>
          </w:tcPr>
          <w:p>
            <w:pPr>
              <w:keepNext w:val="0"/>
              <w:keepLines w:val="0"/>
              <w:widowControl/>
              <w:suppressLineNumbers w:val="0"/>
              <w:jc w:val="center"/>
              <w:textAlignment w:val="bottom"/>
              <w:rPr>
                <w:rFonts w:ascii="宋体" w:hAnsi="宋体" w:cs="Arial"/>
                <w:color w:val="000000"/>
                <w:kern w:val="0"/>
                <w:sz w:val="20"/>
                <w:szCs w:val="21"/>
              </w:rPr>
            </w:pPr>
            <w:r>
              <w:rPr>
                <w:rFonts w:hint="eastAsia" w:ascii="宋体" w:hAnsi="宋体" w:eastAsia="宋体" w:cs="宋体"/>
                <w:i w:val="0"/>
                <w:color w:val="000000"/>
                <w:kern w:val="0"/>
                <w:sz w:val="20"/>
                <w:szCs w:val="20"/>
                <w:u w:val="none"/>
                <w:lang w:val="en-US" w:eastAsia="zh-CN" w:bidi="ar"/>
              </w:rPr>
              <w:t>预安排事件时间:4＜X≤5</w:t>
            </w:r>
          </w:p>
        </w:tc>
        <w:tc>
          <w:tcPr>
            <w:tcW w:w="970" w:type="pct"/>
            <w:vAlign w:val="bottom"/>
          </w:tcPr>
          <w:p>
            <w:pPr>
              <w:keepNext w:val="0"/>
              <w:keepLines w:val="0"/>
              <w:widowControl/>
              <w:suppressLineNumbers w:val="0"/>
              <w:jc w:val="center"/>
              <w:textAlignment w:val="bottom"/>
              <w:rPr>
                <w:rFonts w:ascii="黑体" w:hAnsi="黑体" w:eastAsia="黑体" w:cs="宋体"/>
                <w:color w:val="000000"/>
                <w:kern w:val="0"/>
                <w:sz w:val="24"/>
                <w:szCs w:val="24"/>
              </w:rPr>
            </w:pPr>
            <w:r>
              <w:rPr>
                <w:rFonts w:hint="eastAsia" w:ascii="宋体" w:hAnsi="宋体" w:eastAsia="宋体" w:cs="宋体"/>
                <w:i w:val="0"/>
                <w:color w:val="000000"/>
                <w:kern w:val="0"/>
                <w:sz w:val="20"/>
                <w:szCs w:val="20"/>
                <w:u w:val="none"/>
                <w:lang w:val="en-US" w:eastAsia="zh-CN" w:bidi="ar"/>
              </w:rPr>
              <w:t>40.0</w:t>
            </w:r>
          </w:p>
        </w:tc>
        <w:tc>
          <w:tcPr>
            <w:tcW w:w="1666" w:type="pct"/>
            <w:vAlign w:val="bottom"/>
          </w:tcPr>
          <w:p>
            <w:pPr>
              <w:keepNext w:val="0"/>
              <w:keepLines w:val="0"/>
              <w:widowControl/>
              <w:suppressLineNumbers w:val="0"/>
              <w:jc w:val="center"/>
              <w:textAlignment w:val="bottom"/>
              <w:rPr>
                <w:rFonts w:ascii="黑体" w:hAnsi="黑体" w:eastAsia="黑体" w:cs="宋体"/>
                <w:color w:val="000000"/>
                <w:kern w:val="0"/>
                <w:sz w:val="24"/>
                <w:szCs w:val="24"/>
              </w:rPr>
            </w:pPr>
            <w:r>
              <w:rPr>
                <w:rFonts w:hint="eastAsia" w:ascii="宋体" w:hAnsi="宋体" w:eastAsia="宋体" w:cs="宋体"/>
                <w:i w:val="0"/>
                <w:color w:val="000000"/>
                <w:kern w:val="0"/>
                <w:sz w:val="20"/>
                <w:szCs w:val="20"/>
                <w:u w:val="none"/>
                <w:lang w:val="en-US" w:eastAsia="zh-CN" w:bidi="ar"/>
              </w:rPr>
              <w:t>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362" w:type="pct"/>
            <w:vAlign w:val="bottom"/>
          </w:tcPr>
          <w:p>
            <w:pPr>
              <w:keepNext w:val="0"/>
              <w:keepLines w:val="0"/>
              <w:widowControl/>
              <w:suppressLineNumbers w:val="0"/>
              <w:jc w:val="center"/>
              <w:textAlignment w:val="bottom"/>
              <w:rPr>
                <w:rFonts w:ascii="宋体" w:hAnsi="宋体" w:cs="Arial"/>
                <w:color w:val="000000"/>
                <w:kern w:val="0"/>
                <w:sz w:val="20"/>
                <w:szCs w:val="21"/>
              </w:rPr>
            </w:pPr>
            <w:r>
              <w:rPr>
                <w:rFonts w:hint="eastAsia" w:ascii="宋体" w:hAnsi="宋体" w:eastAsia="宋体" w:cs="宋体"/>
                <w:i w:val="0"/>
                <w:color w:val="000000"/>
                <w:kern w:val="0"/>
                <w:sz w:val="20"/>
                <w:szCs w:val="20"/>
                <w:u w:val="none"/>
                <w:lang w:val="en-US" w:eastAsia="zh-CN" w:bidi="ar"/>
              </w:rPr>
              <w:t>预安排事件时间:5＜X≤6</w:t>
            </w:r>
          </w:p>
        </w:tc>
        <w:tc>
          <w:tcPr>
            <w:tcW w:w="970" w:type="pct"/>
            <w:vAlign w:val="bottom"/>
          </w:tcPr>
          <w:p>
            <w:pPr>
              <w:keepNext w:val="0"/>
              <w:keepLines w:val="0"/>
              <w:widowControl/>
              <w:suppressLineNumbers w:val="0"/>
              <w:jc w:val="center"/>
              <w:textAlignment w:val="bottom"/>
              <w:rPr>
                <w:rFonts w:ascii="黑体" w:hAnsi="黑体" w:eastAsia="黑体" w:cs="宋体"/>
                <w:color w:val="000000"/>
                <w:kern w:val="0"/>
                <w:sz w:val="24"/>
                <w:szCs w:val="24"/>
              </w:rPr>
            </w:pPr>
            <w:r>
              <w:rPr>
                <w:rFonts w:hint="eastAsia" w:ascii="宋体" w:hAnsi="宋体" w:eastAsia="宋体" w:cs="宋体"/>
                <w:i w:val="0"/>
                <w:color w:val="000000"/>
                <w:kern w:val="0"/>
                <w:sz w:val="20"/>
                <w:szCs w:val="20"/>
                <w:u w:val="none"/>
                <w:lang w:val="en-US" w:eastAsia="zh-CN" w:bidi="ar"/>
              </w:rPr>
              <w:t>50.0</w:t>
            </w:r>
          </w:p>
        </w:tc>
        <w:tc>
          <w:tcPr>
            <w:tcW w:w="1666" w:type="pct"/>
            <w:vAlign w:val="bottom"/>
          </w:tcPr>
          <w:p>
            <w:pPr>
              <w:keepNext w:val="0"/>
              <w:keepLines w:val="0"/>
              <w:widowControl/>
              <w:suppressLineNumbers w:val="0"/>
              <w:jc w:val="center"/>
              <w:textAlignment w:val="bottom"/>
              <w:rPr>
                <w:rFonts w:ascii="黑体" w:hAnsi="黑体" w:eastAsia="黑体" w:cs="宋体"/>
                <w:color w:val="000000"/>
                <w:kern w:val="0"/>
                <w:sz w:val="24"/>
                <w:szCs w:val="24"/>
              </w:rPr>
            </w:pPr>
            <w:r>
              <w:rPr>
                <w:rFonts w:hint="eastAsia" w:ascii="宋体" w:hAnsi="宋体" w:eastAsia="宋体" w:cs="宋体"/>
                <w:i w:val="0"/>
                <w:color w:val="000000"/>
                <w:kern w:val="0"/>
                <w:sz w:val="20"/>
                <w:szCs w:val="20"/>
                <w:u w:val="none"/>
                <w:lang w:val="en-US" w:eastAsia="zh-CN" w:bidi="ar"/>
              </w:rPr>
              <w:t>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362" w:type="pct"/>
            <w:vAlign w:val="bottom"/>
          </w:tcPr>
          <w:p>
            <w:pPr>
              <w:keepNext w:val="0"/>
              <w:keepLines w:val="0"/>
              <w:widowControl/>
              <w:suppressLineNumbers w:val="0"/>
              <w:jc w:val="center"/>
              <w:textAlignment w:val="bottom"/>
              <w:rPr>
                <w:rFonts w:ascii="宋体" w:hAnsi="宋体" w:cs="Arial"/>
                <w:color w:val="000000"/>
                <w:kern w:val="0"/>
                <w:sz w:val="20"/>
                <w:szCs w:val="21"/>
              </w:rPr>
            </w:pPr>
            <w:r>
              <w:rPr>
                <w:rFonts w:hint="eastAsia" w:ascii="宋体" w:hAnsi="宋体" w:eastAsia="宋体" w:cs="宋体"/>
                <w:i w:val="0"/>
                <w:color w:val="000000"/>
                <w:kern w:val="0"/>
                <w:sz w:val="20"/>
                <w:szCs w:val="20"/>
                <w:u w:val="none"/>
                <w:lang w:val="en-US" w:eastAsia="zh-CN" w:bidi="ar"/>
              </w:rPr>
              <w:t>预安排事件时间:6＜X≤7</w:t>
            </w:r>
          </w:p>
        </w:tc>
        <w:tc>
          <w:tcPr>
            <w:tcW w:w="970" w:type="pct"/>
            <w:vAlign w:val="bottom"/>
          </w:tcPr>
          <w:p>
            <w:pPr>
              <w:keepNext w:val="0"/>
              <w:keepLines w:val="0"/>
              <w:widowControl/>
              <w:suppressLineNumbers w:val="0"/>
              <w:jc w:val="center"/>
              <w:textAlignment w:val="bottom"/>
              <w:rPr>
                <w:rFonts w:ascii="黑体" w:hAnsi="黑体" w:eastAsia="黑体" w:cs="宋体"/>
                <w:color w:val="000000"/>
                <w:kern w:val="0"/>
                <w:sz w:val="24"/>
                <w:szCs w:val="24"/>
              </w:rPr>
            </w:pPr>
            <w:r>
              <w:rPr>
                <w:rFonts w:hint="eastAsia" w:ascii="宋体" w:hAnsi="宋体" w:eastAsia="宋体" w:cs="宋体"/>
                <w:i w:val="0"/>
                <w:color w:val="000000"/>
                <w:kern w:val="0"/>
                <w:sz w:val="20"/>
                <w:szCs w:val="20"/>
                <w:u w:val="none"/>
                <w:lang w:val="en-US" w:eastAsia="zh-CN" w:bidi="ar"/>
              </w:rPr>
              <w:t>59.0</w:t>
            </w:r>
          </w:p>
        </w:tc>
        <w:tc>
          <w:tcPr>
            <w:tcW w:w="1666" w:type="pct"/>
            <w:vAlign w:val="bottom"/>
          </w:tcPr>
          <w:p>
            <w:pPr>
              <w:keepNext w:val="0"/>
              <w:keepLines w:val="0"/>
              <w:widowControl/>
              <w:suppressLineNumbers w:val="0"/>
              <w:jc w:val="center"/>
              <w:textAlignment w:val="bottom"/>
              <w:rPr>
                <w:rFonts w:ascii="黑体" w:hAnsi="黑体" w:eastAsia="黑体" w:cs="宋体"/>
                <w:color w:val="000000"/>
                <w:kern w:val="0"/>
                <w:sz w:val="24"/>
                <w:szCs w:val="24"/>
              </w:rPr>
            </w:pPr>
            <w:r>
              <w:rPr>
                <w:rFonts w:hint="eastAsia" w:ascii="宋体" w:hAnsi="宋体" w:eastAsia="宋体" w:cs="宋体"/>
                <w:i w:val="0"/>
                <w:color w:val="000000"/>
                <w:kern w:val="0"/>
                <w:sz w:val="20"/>
                <w:szCs w:val="20"/>
                <w:u w:val="none"/>
                <w:lang w:val="en-US" w:eastAsia="zh-CN" w:bidi="ar"/>
              </w:rPr>
              <w:t>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362" w:type="pct"/>
            <w:vAlign w:val="bottom"/>
          </w:tcPr>
          <w:p>
            <w:pPr>
              <w:keepNext w:val="0"/>
              <w:keepLines w:val="0"/>
              <w:widowControl/>
              <w:suppressLineNumbers w:val="0"/>
              <w:jc w:val="center"/>
              <w:textAlignment w:val="bottom"/>
              <w:rPr>
                <w:rFonts w:ascii="宋体" w:hAnsi="宋体" w:cs="Arial"/>
                <w:color w:val="000000"/>
                <w:kern w:val="0"/>
                <w:sz w:val="20"/>
                <w:szCs w:val="21"/>
              </w:rPr>
            </w:pPr>
            <w:r>
              <w:rPr>
                <w:rFonts w:hint="eastAsia" w:ascii="宋体" w:hAnsi="宋体" w:eastAsia="宋体" w:cs="宋体"/>
                <w:i w:val="0"/>
                <w:color w:val="000000"/>
                <w:kern w:val="0"/>
                <w:sz w:val="20"/>
                <w:szCs w:val="20"/>
                <w:u w:val="none"/>
                <w:lang w:val="en-US" w:eastAsia="zh-CN" w:bidi="ar"/>
              </w:rPr>
              <w:t>预安排事件时间:7＜X≤8</w:t>
            </w:r>
          </w:p>
        </w:tc>
        <w:tc>
          <w:tcPr>
            <w:tcW w:w="970" w:type="pct"/>
            <w:vAlign w:val="bottom"/>
          </w:tcPr>
          <w:p>
            <w:pPr>
              <w:keepNext w:val="0"/>
              <w:keepLines w:val="0"/>
              <w:widowControl/>
              <w:suppressLineNumbers w:val="0"/>
              <w:jc w:val="center"/>
              <w:textAlignment w:val="bottom"/>
              <w:rPr>
                <w:rFonts w:ascii="黑体" w:hAnsi="黑体" w:eastAsia="黑体" w:cs="宋体"/>
                <w:color w:val="000000"/>
                <w:kern w:val="0"/>
                <w:sz w:val="24"/>
                <w:szCs w:val="24"/>
              </w:rPr>
            </w:pPr>
            <w:r>
              <w:rPr>
                <w:rFonts w:hint="eastAsia" w:ascii="宋体" w:hAnsi="宋体" w:eastAsia="宋体" w:cs="宋体"/>
                <w:i w:val="0"/>
                <w:color w:val="000000"/>
                <w:kern w:val="0"/>
                <w:sz w:val="20"/>
                <w:szCs w:val="20"/>
                <w:u w:val="none"/>
                <w:lang w:val="en-US" w:eastAsia="zh-CN" w:bidi="ar"/>
              </w:rPr>
              <w:t>76.0</w:t>
            </w:r>
          </w:p>
        </w:tc>
        <w:tc>
          <w:tcPr>
            <w:tcW w:w="1666" w:type="pct"/>
            <w:vAlign w:val="bottom"/>
          </w:tcPr>
          <w:p>
            <w:pPr>
              <w:keepNext w:val="0"/>
              <w:keepLines w:val="0"/>
              <w:widowControl/>
              <w:suppressLineNumbers w:val="0"/>
              <w:jc w:val="center"/>
              <w:textAlignment w:val="bottom"/>
              <w:rPr>
                <w:rFonts w:ascii="黑体" w:hAnsi="黑体" w:eastAsia="黑体" w:cs="宋体"/>
                <w:color w:val="000000"/>
                <w:kern w:val="0"/>
                <w:sz w:val="24"/>
                <w:szCs w:val="24"/>
              </w:rPr>
            </w:pPr>
            <w:r>
              <w:rPr>
                <w:rFonts w:hint="eastAsia" w:ascii="宋体" w:hAnsi="宋体" w:eastAsia="宋体" w:cs="宋体"/>
                <w:i w:val="0"/>
                <w:color w:val="000000"/>
                <w:kern w:val="0"/>
                <w:sz w:val="20"/>
                <w:szCs w:val="20"/>
                <w:u w:val="none"/>
                <w:lang w:val="en-US" w:eastAsia="zh-CN" w:bidi="ar"/>
              </w:rPr>
              <w:t>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362" w:type="pct"/>
            <w:vAlign w:val="bottom"/>
          </w:tcPr>
          <w:p>
            <w:pPr>
              <w:keepNext w:val="0"/>
              <w:keepLines w:val="0"/>
              <w:widowControl/>
              <w:suppressLineNumbers w:val="0"/>
              <w:jc w:val="center"/>
              <w:textAlignment w:val="bottom"/>
              <w:rPr>
                <w:rFonts w:ascii="宋体" w:hAnsi="宋体" w:cs="Arial"/>
                <w:color w:val="000000"/>
                <w:kern w:val="0"/>
                <w:sz w:val="20"/>
                <w:szCs w:val="21"/>
              </w:rPr>
            </w:pPr>
            <w:r>
              <w:rPr>
                <w:rFonts w:hint="eastAsia" w:ascii="宋体" w:hAnsi="宋体" w:eastAsia="宋体" w:cs="宋体"/>
                <w:i w:val="0"/>
                <w:color w:val="000000"/>
                <w:kern w:val="0"/>
                <w:sz w:val="20"/>
                <w:szCs w:val="20"/>
                <w:u w:val="none"/>
                <w:lang w:val="en-US" w:eastAsia="zh-CN" w:bidi="ar"/>
              </w:rPr>
              <w:t>预安排事件时间:8＜X≤9</w:t>
            </w:r>
          </w:p>
        </w:tc>
        <w:tc>
          <w:tcPr>
            <w:tcW w:w="970" w:type="pct"/>
            <w:vAlign w:val="bottom"/>
          </w:tcPr>
          <w:p>
            <w:pPr>
              <w:keepNext w:val="0"/>
              <w:keepLines w:val="0"/>
              <w:widowControl/>
              <w:suppressLineNumbers w:val="0"/>
              <w:jc w:val="center"/>
              <w:textAlignment w:val="bottom"/>
              <w:rPr>
                <w:rFonts w:ascii="黑体" w:hAnsi="黑体" w:eastAsia="黑体" w:cs="宋体"/>
                <w:color w:val="000000"/>
                <w:kern w:val="0"/>
                <w:sz w:val="24"/>
                <w:szCs w:val="24"/>
              </w:rPr>
            </w:pPr>
            <w:r>
              <w:rPr>
                <w:rFonts w:hint="eastAsia" w:ascii="宋体" w:hAnsi="宋体" w:eastAsia="宋体" w:cs="宋体"/>
                <w:i w:val="0"/>
                <w:color w:val="000000"/>
                <w:kern w:val="0"/>
                <w:sz w:val="20"/>
                <w:szCs w:val="20"/>
                <w:u w:val="none"/>
                <w:lang w:val="en-US" w:eastAsia="zh-CN" w:bidi="ar"/>
              </w:rPr>
              <w:t>93.0</w:t>
            </w:r>
          </w:p>
        </w:tc>
        <w:tc>
          <w:tcPr>
            <w:tcW w:w="1666" w:type="pct"/>
            <w:vAlign w:val="bottom"/>
          </w:tcPr>
          <w:p>
            <w:pPr>
              <w:keepNext w:val="0"/>
              <w:keepLines w:val="0"/>
              <w:widowControl/>
              <w:suppressLineNumbers w:val="0"/>
              <w:jc w:val="center"/>
              <w:textAlignment w:val="bottom"/>
              <w:rPr>
                <w:rFonts w:ascii="黑体" w:hAnsi="黑体" w:eastAsia="黑体" w:cs="宋体"/>
                <w:color w:val="000000"/>
                <w:kern w:val="0"/>
                <w:sz w:val="24"/>
                <w:szCs w:val="24"/>
              </w:rPr>
            </w:pPr>
            <w:r>
              <w:rPr>
                <w:rFonts w:hint="eastAsia" w:ascii="宋体" w:hAnsi="宋体" w:eastAsia="宋体" w:cs="宋体"/>
                <w:i w:val="0"/>
                <w:color w:val="000000"/>
                <w:kern w:val="0"/>
                <w:sz w:val="20"/>
                <w:szCs w:val="20"/>
                <w:u w:val="none"/>
                <w:lang w:val="en-US" w:eastAsia="zh-CN" w:bidi="ar"/>
              </w:rPr>
              <w:t>12.02%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362" w:type="pct"/>
            <w:vAlign w:val="bottom"/>
          </w:tcPr>
          <w:p>
            <w:pPr>
              <w:keepNext w:val="0"/>
              <w:keepLines w:val="0"/>
              <w:widowControl/>
              <w:suppressLineNumbers w:val="0"/>
              <w:jc w:val="center"/>
              <w:textAlignment w:val="bottom"/>
              <w:rPr>
                <w:rFonts w:ascii="宋体" w:hAnsi="宋体" w:cs="Arial"/>
                <w:color w:val="000000"/>
                <w:kern w:val="0"/>
                <w:sz w:val="20"/>
                <w:szCs w:val="21"/>
              </w:rPr>
            </w:pPr>
            <w:r>
              <w:rPr>
                <w:rFonts w:hint="eastAsia" w:ascii="宋体" w:hAnsi="宋体" w:eastAsia="宋体" w:cs="宋体"/>
                <w:i w:val="0"/>
                <w:color w:val="000000"/>
                <w:kern w:val="0"/>
                <w:sz w:val="20"/>
                <w:szCs w:val="20"/>
                <w:u w:val="none"/>
                <w:lang w:val="en-US" w:eastAsia="zh-CN" w:bidi="ar"/>
              </w:rPr>
              <w:t>预安排事件时间:9＜X</w:t>
            </w:r>
          </w:p>
        </w:tc>
        <w:tc>
          <w:tcPr>
            <w:tcW w:w="970" w:type="pct"/>
            <w:vAlign w:val="bottom"/>
          </w:tcPr>
          <w:p>
            <w:pPr>
              <w:keepNext w:val="0"/>
              <w:keepLines w:val="0"/>
              <w:widowControl/>
              <w:suppressLineNumbers w:val="0"/>
              <w:jc w:val="center"/>
              <w:textAlignment w:val="bottom"/>
              <w:rPr>
                <w:rFonts w:ascii="黑体" w:hAnsi="黑体" w:eastAsia="黑体" w:cs="宋体"/>
                <w:color w:val="000000"/>
                <w:kern w:val="0"/>
                <w:sz w:val="24"/>
                <w:szCs w:val="24"/>
              </w:rPr>
            </w:pPr>
            <w:r>
              <w:rPr>
                <w:rFonts w:hint="eastAsia" w:ascii="宋体" w:hAnsi="宋体" w:eastAsia="宋体" w:cs="宋体"/>
                <w:i w:val="0"/>
                <w:color w:val="000000"/>
                <w:kern w:val="0"/>
                <w:sz w:val="20"/>
                <w:szCs w:val="20"/>
                <w:u w:val="none"/>
                <w:lang w:val="en-US" w:eastAsia="zh-CN" w:bidi="ar"/>
              </w:rPr>
              <w:t>166.0</w:t>
            </w:r>
          </w:p>
        </w:tc>
        <w:tc>
          <w:tcPr>
            <w:tcW w:w="1666" w:type="pct"/>
            <w:vAlign w:val="bottom"/>
          </w:tcPr>
          <w:p>
            <w:pPr>
              <w:keepNext w:val="0"/>
              <w:keepLines w:val="0"/>
              <w:widowControl/>
              <w:suppressLineNumbers w:val="0"/>
              <w:jc w:val="center"/>
              <w:textAlignment w:val="bottom"/>
              <w:rPr>
                <w:rFonts w:ascii="黑体" w:hAnsi="黑体" w:eastAsia="黑体" w:cs="宋体"/>
                <w:color w:val="000000"/>
                <w:kern w:val="0"/>
                <w:sz w:val="24"/>
                <w:szCs w:val="24"/>
              </w:rPr>
            </w:pPr>
            <w:r>
              <w:rPr>
                <w:rFonts w:hint="eastAsia" w:ascii="宋体" w:hAnsi="宋体" w:eastAsia="宋体" w:cs="宋体"/>
                <w:i w:val="0"/>
                <w:color w:val="000000"/>
                <w:kern w:val="0"/>
                <w:sz w:val="20"/>
                <w:szCs w:val="20"/>
                <w:u w:val="none"/>
                <w:lang w:val="en-US" w:eastAsia="zh-CN" w:bidi="ar"/>
              </w:rPr>
              <w:t>21.45%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362" w:type="pct"/>
            <w:vAlign w:val="bottom"/>
          </w:tcPr>
          <w:p>
            <w:pPr>
              <w:jc w:val="center"/>
              <w:rPr>
                <w:rFonts w:hint="default" w:ascii="宋体" w:hAnsi="宋体" w:eastAsia="宋体" w:cs="Arial"/>
                <w:color w:val="000000"/>
                <w:kern w:val="0"/>
                <w:sz w:val="20"/>
                <w:szCs w:val="21"/>
                <w:lang w:val="en-US" w:eastAsia="zh-CN"/>
              </w:rPr>
            </w:pPr>
            <w:r>
              <w:rPr>
                <w:rFonts w:hint="eastAsia" w:ascii="宋体" w:hAnsi="宋体" w:cs="Arial"/>
                <w:color w:val="000000"/>
                <w:kern w:val="0"/>
                <w:sz w:val="20"/>
                <w:szCs w:val="21"/>
                <w:lang w:val="en-US" w:eastAsia="zh-CN"/>
              </w:rPr>
              <w:t>合计</w:t>
            </w:r>
          </w:p>
        </w:tc>
        <w:tc>
          <w:tcPr>
            <w:tcW w:w="970" w:type="pct"/>
            <w:vAlign w:val="bottom"/>
          </w:tcPr>
          <w:p>
            <w:pPr>
              <w:keepNext w:val="0"/>
              <w:keepLines w:val="0"/>
              <w:widowControl/>
              <w:suppressLineNumbers w:val="0"/>
              <w:jc w:val="center"/>
              <w:textAlignment w:val="bottom"/>
              <w:rPr>
                <w:rFonts w:ascii="黑体" w:hAnsi="黑体" w:eastAsia="黑体" w:cs="宋体"/>
                <w:color w:val="000000"/>
                <w:kern w:val="0"/>
                <w:sz w:val="24"/>
                <w:szCs w:val="24"/>
              </w:rPr>
            </w:pPr>
            <w:r>
              <w:rPr>
                <w:rFonts w:hint="default" w:ascii="Arial" w:hAnsi="Arial" w:eastAsia="宋体" w:cs="Arial"/>
                <w:i w:val="0"/>
                <w:color w:val="000000"/>
                <w:kern w:val="0"/>
                <w:sz w:val="20"/>
                <w:szCs w:val="20"/>
                <w:u w:val="none"/>
                <w:lang w:val="en-US" w:eastAsia="zh-CN" w:bidi="ar"/>
              </w:rPr>
              <w:t>774</w:t>
            </w:r>
          </w:p>
        </w:tc>
        <w:tc>
          <w:tcPr>
            <w:tcW w:w="1666" w:type="pct"/>
            <w:vAlign w:val="bottom"/>
          </w:tcPr>
          <w:p>
            <w:pPr>
              <w:keepNext w:val="0"/>
              <w:keepLines w:val="0"/>
              <w:widowControl/>
              <w:suppressLineNumbers w:val="0"/>
              <w:jc w:val="center"/>
              <w:textAlignment w:val="bottom"/>
              <w:rPr>
                <w:rFonts w:ascii="黑体" w:hAnsi="黑体" w:eastAsia="黑体" w:cs="宋体"/>
                <w:color w:val="000000"/>
                <w:kern w:val="0"/>
                <w:sz w:val="24"/>
                <w:szCs w:val="24"/>
              </w:rPr>
            </w:pPr>
            <w:r>
              <w:rPr>
                <w:rFonts w:hint="default" w:ascii="Arial" w:hAnsi="Arial" w:eastAsia="宋体" w:cs="Arial"/>
                <w:i w:val="0"/>
                <w:color w:val="000000"/>
                <w:kern w:val="0"/>
                <w:sz w:val="20"/>
                <w:szCs w:val="20"/>
                <w:u w:val="none"/>
                <w:lang w:val="en-US" w:eastAsia="zh-CN" w:bidi="ar"/>
              </w:rPr>
              <w:t>100%</w:t>
            </w:r>
          </w:p>
        </w:tc>
      </w:tr>
    </w:tbl>
    <w:p>
      <w:pPr>
        <w:pStyle w:val="4"/>
        <w:keepNext/>
        <w:keepLines/>
        <w:pageBreakBefore w:val="0"/>
        <w:widowControl w:val="0"/>
        <w:kinsoku/>
        <w:wordWrap/>
        <w:overflowPunct/>
        <w:topLinePunct w:val="0"/>
        <w:autoSpaceDE/>
        <w:autoSpaceDN/>
        <w:bidi w:val="0"/>
        <w:adjustRightInd/>
        <w:snapToGrid/>
        <w:spacing w:before="157" w:beforeLines="50" w:after="157" w:afterLines="50" w:line="312" w:lineRule="auto"/>
        <w:textAlignment w:val="auto"/>
        <w:rPr>
          <w:rFonts w:hint="eastAsia" w:asciiTheme="majorEastAsia" w:hAnsiTheme="majorEastAsia"/>
          <w:color w:val="auto"/>
          <w:kern w:val="44"/>
          <w:sz w:val="24"/>
          <w:szCs w:val="24"/>
          <w:lang w:val="en-US" w:eastAsia="zh-CN"/>
        </w:rPr>
      </w:pPr>
      <w:bookmarkStart w:id="376" w:name="_Toc8587"/>
      <w:r>
        <w:rPr>
          <w:rFonts w:hint="eastAsia" w:asciiTheme="majorEastAsia" w:hAnsiTheme="majorEastAsia"/>
          <w:color w:val="auto"/>
          <w:kern w:val="44"/>
          <w:sz w:val="24"/>
          <w:szCs w:val="24"/>
          <w:lang w:val="en-US" w:eastAsia="zh-CN"/>
        </w:rPr>
        <w:t>4.4预安排停电责任原因分析</w:t>
      </w:r>
      <w:bookmarkEnd w:id="376"/>
    </w:p>
    <w:p>
      <w:pPr>
        <w:spacing w:line="360" w:lineRule="auto"/>
        <w:ind w:firstLine="480" w:firstLineChars="200"/>
        <w:rPr>
          <w:rFonts w:hint="eastAsia" w:asciiTheme="minorEastAsia" w:hAnsiTheme="minorEastAsia" w:eastAsiaTheme="minorEastAsia" w:cstheme="minorEastAsia"/>
          <w:sz w:val="24"/>
          <w:szCs w:val="24"/>
          <w:highlight w:val="none"/>
        </w:rPr>
      </w:pPr>
      <w:bookmarkStart w:id="377" w:name="BGWNB10340"/>
      <w:r>
        <w:rPr>
          <w:rFonts w:hint="eastAsia" w:asciiTheme="minorEastAsia" w:hAnsiTheme="minorEastAsia" w:eastAsiaTheme="minorEastAsia" w:cstheme="minorEastAsia"/>
          <w:color w:val="000000"/>
          <w:sz w:val="24"/>
          <w:szCs w:val="24"/>
        </w:rPr>
        <w:t>2022</w:t>
      </w:r>
      <w:bookmarkEnd w:id="377"/>
      <w:r>
        <w:rPr>
          <w:rFonts w:hint="eastAsia" w:asciiTheme="minorEastAsia" w:hAnsiTheme="minorEastAsia" w:eastAsiaTheme="minorEastAsia" w:cstheme="minorEastAsia"/>
          <w:sz w:val="24"/>
          <w:szCs w:val="24"/>
          <w:highlight w:val="none"/>
        </w:rPr>
        <w:t>年</w:t>
      </w:r>
      <w:bookmarkStart w:id="378" w:name="BGWNB10764"/>
      <w:r>
        <w:rPr>
          <w:rFonts w:hint="eastAsia" w:asciiTheme="minorEastAsia" w:hAnsiTheme="minorEastAsia" w:eastAsiaTheme="minorEastAsia" w:cstheme="minorEastAsia"/>
          <w:color w:val="000000"/>
          <w:sz w:val="24"/>
          <w:szCs w:val="24"/>
          <w:highlight w:val="none"/>
        </w:rPr>
        <w:t>1-12月</w:t>
      </w:r>
      <w:bookmarkEnd w:id="378"/>
      <w:r>
        <w:rPr>
          <w:rFonts w:hint="eastAsia" w:asciiTheme="minorEastAsia" w:hAnsiTheme="minorEastAsia" w:eastAsiaTheme="minorEastAsia" w:cstheme="minorEastAsia"/>
          <w:sz w:val="24"/>
          <w:szCs w:val="24"/>
          <w:highlight w:val="none"/>
        </w:rPr>
        <w:t>预安排停电中，检修停电完成</w:t>
      </w:r>
      <w:bookmarkStart w:id="379" w:name="BGWNB10341"/>
      <w:r>
        <w:rPr>
          <w:rFonts w:hint="eastAsia" w:asciiTheme="minorEastAsia" w:hAnsiTheme="minorEastAsia" w:eastAsiaTheme="minorEastAsia" w:cstheme="minorEastAsia"/>
          <w:color w:val="000000"/>
          <w:sz w:val="24"/>
          <w:szCs w:val="24"/>
          <w:highlight w:val="none"/>
        </w:rPr>
        <w:t>0.68</w:t>
      </w:r>
      <w:bookmarkEnd w:id="379"/>
      <w:r>
        <w:rPr>
          <w:rFonts w:hint="eastAsia" w:asciiTheme="minorEastAsia" w:hAnsiTheme="minorEastAsia" w:eastAsiaTheme="minorEastAsia" w:cstheme="minorEastAsia"/>
          <w:color w:val="000000"/>
          <w:sz w:val="24"/>
          <w:szCs w:val="24"/>
          <w:highlight w:val="none"/>
          <w:lang w:val="en-US" w:eastAsia="zh-CN"/>
        </w:rPr>
        <w:t>37</w:t>
      </w:r>
      <w:r>
        <w:rPr>
          <w:rFonts w:hint="eastAsia" w:asciiTheme="minorEastAsia" w:hAnsiTheme="minorEastAsia" w:eastAsiaTheme="minorEastAsia" w:cstheme="minorEastAsia"/>
          <w:sz w:val="24"/>
          <w:szCs w:val="24"/>
          <w:highlight w:val="none"/>
        </w:rPr>
        <w:t>小时/户，占预安排停电的</w:t>
      </w:r>
      <w:bookmarkStart w:id="380" w:name="BGWNB10342"/>
      <w:r>
        <w:rPr>
          <w:rFonts w:hint="eastAsia" w:asciiTheme="minorEastAsia" w:hAnsiTheme="minorEastAsia" w:eastAsiaTheme="minorEastAsia" w:cstheme="minorEastAsia"/>
          <w:color w:val="000000"/>
          <w:sz w:val="24"/>
          <w:szCs w:val="24"/>
          <w:highlight w:val="none"/>
        </w:rPr>
        <w:t>24.280</w:t>
      </w:r>
      <w:bookmarkEnd w:id="380"/>
      <w:r>
        <w:rPr>
          <w:rFonts w:hint="eastAsia" w:asciiTheme="minorEastAsia" w:hAnsiTheme="minorEastAsia" w:eastAsiaTheme="minorEastAsia" w:cstheme="minorEastAsia"/>
          <w:sz w:val="24"/>
          <w:szCs w:val="24"/>
          <w:highlight w:val="none"/>
        </w:rPr>
        <w:t>%，同期减少</w:t>
      </w:r>
      <w:bookmarkStart w:id="381" w:name="BGWNB10343"/>
      <w:r>
        <w:rPr>
          <w:rFonts w:hint="eastAsia" w:asciiTheme="minorEastAsia" w:hAnsiTheme="minorEastAsia" w:eastAsiaTheme="minorEastAsia" w:cstheme="minorEastAsia"/>
          <w:color w:val="000000"/>
          <w:sz w:val="24"/>
          <w:szCs w:val="24"/>
          <w:highlight w:val="none"/>
        </w:rPr>
        <w:t>-0.300</w:t>
      </w:r>
      <w:bookmarkEnd w:id="381"/>
      <w:r>
        <w:rPr>
          <w:rFonts w:hint="eastAsia" w:asciiTheme="minorEastAsia" w:hAnsiTheme="minorEastAsia" w:eastAsiaTheme="minorEastAsia" w:cstheme="minorEastAsia"/>
          <w:sz w:val="24"/>
          <w:szCs w:val="24"/>
          <w:highlight w:val="none"/>
        </w:rPr>
        <w:t>小时/户。其中主网设施计划检修引起的城市用户平均停电时间为</w:t>
      </w:r>
      <w:bookmarkStart w:id="382" w:name="BGWNB10344"/>
      <w:r>
        <w:rPr>
          <w:rFonts w:hint="eastAsia" w:asciiTheme="minorEastAsia" w:hAnsiTheme="minorEastAsia" w:eastAsiaTheme="minorEastAsia" w:cstheme="minorEastAsia"/>
          <w:color w:val="000000"/>
          <w:sz w:val="24"/>
          <w:szCs w:val="24"/>
          <w:highlight w:val="none"/>
        </w:rPr>
        <w:t>0.510</w:t>
      </w:r>
      <w:bookmarkEnd w:id="382"/>
      <w:r>
        <w:rPr>
          <w:rFonts w:hint="eastAsia" w:asciiTheme="minorEastAsia" w:hAnsiTheme="minorEastAsia" w:eastAsiaTheme="minorEastAsia" w:cstheme="minorEastAsia"/>
          <w:sz w:val="24"/>
          <w:szCs w:val="24"/>
          <w:highlight w:val="none"/>
        </w:rPr>
        <w:t>小时/户，同比减少了</w:t>
      </w:r>
      <w:bookmarkStart w:id="383" w:name="BGWNB10345"/>
      <w:r>
        <w:rPr>
          <w:rFonts w:hint="eastAsia" w:asciiTheme="minorEastAsia" w:hAnsiTheme="minorEastAsia" w:eastAsiaTheme="minorEastAsia" w:cstheme="minorEastAsia"/>
          <w:color w:val="000000"/>
          <w:sz w:val="24"/>
          <w:szCs w:val="24"/>
          <w:highlight w:val="none"/>
        </w:rPr>
        <w:t>0.090</w:t>
      </w:r>
      <w:bookmarkEnd w:id="383"/>
      <w:r>
        <w:rPr>
          <w:rFonts w:hint="eastAsia" w:asciiTheme="minorEastAsia" w:hAnsiTheme="minorEastAsia" w:eastAsiaTheme="minorEastAsia" w:cstheme="minorEastAsia"/>
          <w:sz w:val="24"/>
          <w:szCs w:val="24"/>
          <w:highlight w:val="none"/>
        </w:rPr>
        <w:t>小时/户。110kV设施检修、10kV母线系统设施、10kV馈线系统设施停电，分别占检修停电总时户数的</w:t>
      </w:r>
      <w:bookmarkStart w:id="384" w:name="BGWNB10346"/>
      <w:r>
        <w:rPr>
          <w:rFonts w:hint="eastAsia" w:asciiTheme="minorEastAsia" w:hAnsiTheme="minorEastAsia" w:eastAsiaTheme="minorEastAsia" w:cstheme="minorEastAsia"/>
          <w:color w:val="000000"/>
          <w:sz w:val="24"/>
          <w:szCs w:val="24"/>
          <w:highlight w:val="none"/>
        </w:rPr>
        <w:t>3.030</w:t>
      </w:r>
      <w:bookmarkEnd w:id="384"/>
      <w:r>
        <w:rPr>
          <w:rFonts w:hint="eastAsia" w:asciiTheme="minorEastAsia" w:hAnsiTheme="minorEastAsia" w:eastAsiaTheme="minorEastAsia" w:cstheme="minorEastAsia"/>
          <w:sz w:val="24"/>
          <w:szCs w:val="24"/>
          <w:highlight w:val="none"/>
        </w:rPr>
        <w:t>%、</w:t>
      </w:r>
      <w:bookmarkStart w:id="385" w:name="BGWNB10347"/>
      <w:r>
        <w:rPr>
          <w:rFonts w:hint="eastAsia" w:asciiTheme="minorEastAsia" w:hAnsiTheme="minorEastAsia" w:eastAsiaTheme="minorEastAsia" w:cstheme="minorEastAsia"/>
          <w:color w:val="000000"/>
          <w:sz w:val="24"/>
          <w:szCs w:val="24"/>
          <w:highlight w:val="none"/>
        </w:rPr>
        <w:t>64.860</w:t>
      </w:r>
      <w:bookmarkEnd w:id="385"/>
      <w:r>
        <w:rPr>
          <w:rFonts w:hint="eastAsia" w:asciiTheme="minorEastAsia" w:hAnsiTheme="minorEastAsia" w:eastAsiaTheme="minorEastAsia" w:cstheme="minorEastAsia"/>
          <w:sz w:val="24"/>
          <w:szCs w:val="24"/>
          <w:highlight w:val="none"/>
        </w:rPr>
        <w:t>%和</w:t>
      </w:r>
      <w:bookmarkStart w:id="386" w:name="BGWNB10348"/>
      <w:r>
        <w:rPr>
          <w:rFonts w:hint="eastAsia" w:asciiTheme="minorEastAsia" w:hAnsiTheme="minorEastAsia" w:eastAsiaTheme="minorEastAsia" w:cstheme="minorEastAsia"/>
          <w:color w:val="000000"/>
          <w:sz w:val="24"/>
          <w:szCs w:val="24"/>
          <w:highlight w:val="none"/>
        </w:rPr>
        <w:t>6.590</w:t>
      </w:r>
      <w:bookmarkEnd w:id="386"/>
      <w:r>
        <w:rPr>
          <w:rFonts w:hint="eastAsia" w:asciiTheme="minorEastAsia" w:hAnsiTheme="minorEastAsia" w:eastAsiaTheme="minorEastAsia" w:cstheme="minorEastAsia"/>
          <w:sz w:val="24"/>
          <w:szCs w:val="24"/>
          <w:highlight w:val="none"/>
        </w:rPr>
        <w:t>%。配网设施计划检修引起的城市用户平均停电时间为</w:t>
      </w:r>
      <w:bookmarkStart w:id="387" w:name="BGWNB99990"/>
      <w:r>
        <w:rPr>
          <w:rFonts w:hint="eastAsia" w:asciiTheme="minorEastAsia" w:hAnsiTheme="minorEastAsia" w:eastAsiaTheme="minorEastAsia" w:cstheme="minorEastAsia"/>
          <w:color w:val="000000"/>
          <w:sz w:val="24"/>
          <w:szCs w:val="24"/>
          <w:highlight w:val="none"/>
        </w:rPr>
        <w:t>0.170</w:t>
      </w:r>
      <w:bookmarkEnd w:id="387"/>
      <w:r>
        <w:rPr>
          <w:rFonts w:hint="eastAsia" w:asciiTheme="minorEastAsia" w:hAnsiTheme="minorEastAsia" w:eastAsiaTheme="minorEastAsia" w:cstheme="minorEastAsia"/>
          <w:sz w:val="24"/>
          <w:szCs w:val="24"/>
          <w:highlight w:val="none"/>
        </w:rPr>
        <w:t>小时/户，同比减少了</w:t>
      </w:r>
      <w:bookmarkStart w:id="388" w:name="BGWNB99991"/>
      <w:r>
        <w:rPr>
          <w:rFonts w:hint="eastAsia" w:asciiTheme="minorEastAsia" w:hAnsiTheme="minorEastAsia" w:eastAsiaTheme="minorEastAsia" w:cstheme="minorEastAsia"/>
          <w:color w:val="000000"/>
          <w:sz w:val="24"/>
          <w:szCs w:val="24"/>
          <w:highlight w:val="none"/>
        </w:rPr>
        <w:t>-0.320</w:t>
      </w:r>
      <w:bookmarkEnd w:id="388"/>
      <w:r>
        <w:rPr>
          <w:rFonts w:hint="eastAsia" w:asciiTheme="minorEastAsia" w:hAnsiTheme="minorEastAsia" w:eastAsiaTheme="minorEastAsia" w:cstheme="minorEastAsia"/>
          <w:sz w:val="24"/>
          <w:szCs w:val="24"/>
          <w:highlight w:val="none"/>
        </w:rPr>
        <w:t>小时/户，占检修停电总时户数的</w:t>
      </w:r>
      <w:bookmarkStart w:id="389" w:name="BGWNB99992"/>
      <w:r>
        <w:rPr>
          <w:rFonts w:hint="eastAsia" w:asciiTheme="minorEastAsia" w:hAnsiTheme="minorEastAsia" w:eastAsiaTheme="minorEastAsia" w:cstheme="minorEastAsia"/>
          <w:color w:val="000000"/>
          <w:sz w:val="24"/>
          <w:szCs w:val="24"/>
          <w:highlight w:val="none"/>
        </w:rPr>
        <w:t>24.260</w:t>
      </w:r>
      <w:bookmarkEnd w:id="389"/>
      <w:r>
        <w:rPr>
          <w:rFonts w:hint="eastAsia" w:asciiTheme="minorEastAsia" w:hAnsiTheme="minorEastAsia" w:eastAsiaTheme="minorEastAsia" w:cstheme="minorEastAsia"/>
          <w:sz w:val="24"/>
          <w:szCs w:val="24"/>
          <w:highlight w:val="none"/>
        </w:rPr>
        <w:t>%。</w:t>
      </w:r>
    </w:p>
    <w:p>
      <w:pPr>
        <w:spacing w:line="360" w:lineRule="auto"/>
        <w:ind w:firstLine="480" w:firstLineChars="200"/>
        <w:rPr>
          <w:rFonts w:hint="eastAsia" w:asciiTheme="minorEastAsia" w:hAnsiTheme="minorEastAsia" w:eastAsiaTheme="minorEastAsia" w:cstheme="minorEastAsia"/>
          <w:sz w:val="24"/>
          <w:szCs w:val="24"/>
          <w:highlight w:val="none"/>
        </w:rPr>
      </w:pPr>
      <w:bookmarkStart w:id="390" w:name="BGWNB10349"/>
      <w:r>
        <w:rPr>
          <w:rFonts w:hint="eastAsia" w:asciiTheme="minorEastAsia" w:hAnsiTheme="minorEastAsia" w:eastAsiaTheme="minorEastAsia" w:cstheme="minorEastAsia"/>
          <w:color w:val="000000"/>
          <w:sz w:val="24"/>
          <w:szCs w:val="24"/>
          <w:highlight w:val="none"/>
        </w:rPr>
        <w:t>2022</w:t>
      </w:r>
      <w:bookmarkEnd w:id="390"/>
      <w:r>
        <w:rPr>
          <w:rFonts w:hint="eastAsia" w:asciiTheme="minorEastAsia" w:hAnsiTheme="minorEastAsia" w:eastAsiaTheme="minorEastAsia" w:cstheme="minorEastAsia"/>
          <w:sz w:val="24"/>
          <w:szCs w:val="24"/>
          <w:highlight w:val="none"/>
        </w:rPr>
        <w:t>年</w:t>
      </w:r>
      <w:bookmarkStart w:id="391" w:name="BGWNB10765"/>
      <w:r>
        <w:rPr>
          <w:rFonts w:hint="eastAsia" w:asciiTheme="minorEastAsia" w:hAnsiTheme="minorEastAsia" w:eastAsiaTheme="minorEastAsia" w:cstheme="minorEastAsia"/>
          <w:color w:val="000000"/>
          <w:sz w:val="24"/>
          <w:szCs w:val="24"/>
          <w:highlight w:val="none"/>
        </w:rPr>
        <w:t>1-12月</w:t>
      </w:r>
      <w:bookmarkEnd w:id="391"/>
      <w:r>
        <w:rPr>
          <w:rFonts w:hint="eastAsia" w:asciiTheme="minorEastAsia" w:hAnsiTheme="minorEastAsia" w:eastAsiaTheme="minorEastAsia" w:cstheme="minorEastAsia"/>
          <w:sz w:val="24"/>
          <w:szCs w:val="24"/>
          <w:highlight w:val="none"/>
        </w:rPr>
        <w:t>预安排停电中，工程停电完成</w:t>
      </w:r>
      <w:bookmarkStart w:id="392" w:name="BGWNB10350"/>
      <w:r>
        <w:rPr>
          <w:rFonts w:hint="eastAsia" w:asciiTheme="minorEastAsia" w:hAnsiTheme="minorEastAsia" w:eastAsiaTheme="minorEastAsia" w:cstheme="minorEastAsia"/>
          <w:color w:val="000000"/>
          <w:sz w:val="24"/>
          <w:szCs w:val="24"/>
          <w:highlight w:val="none"/>
        </w:rPr>
        <w:t>2.11</w:t>
      </w:r>
      <w:bookmarkEnd w:id="392"/>
      <w:r>
        <w:rPr>
          <w:rFonts w:hint="eastAsia" w:asciiTheme="minorEastAsia" w:hAnsiTheme="minorEastAsia" w:eastAsiaTheme="minorEastAsia" w:cstheme="minorEastAsia"/>
          <w:color w:val="000000"/>
          <w:sz w:val="24"/>
          <w:szCs w:val="24"/>
          <w:highlight w:val="none"/>
          <w:lang w:val="en-US" w:eastAsia="zh-CN"/>
        </w:rPr>
        <w:t>98</w:t>
      </w:r>
      <w:r>
        <w:rPr>
          <w:rFonts w:hint="eastAsia" w:asciiTheme="minorEastAsia" w:hAnsiTheme="minorEastAsia" w:eastAsiaTheme="minorEastAsia" w:cstheme="minorEastAsia"/>
          <w:sz w:val="24"/>
          <w:szCs w:val="24"/>
          <w:highlight w:val="none"/>
        </w:rPr>
        <w:t>小时/户，占预安排停电的</w:t>
      </w:r>
      <w:bookmarkStart w:id="393" w:name="BGWNB10351"/>
      <w:r>
        <w:rPr>
          <w:rFonts w:hint="eastAsia" w:asciiTheme="minorEastAsia" w:hAnsiTheme="minorEastAsia" w:eastAsiaTheme="minorEastAsia" w:cstheme="minorEastAsia"/>
          <w:color w:val="000000"/>
          <w:sz w:val="24"/>
          <w:szCs w:val="24"/>
          <w:highlight w:val="none"/>
        </w:rPr>
        <w:t>75.270</w:t>
      </w:r>
      <w:bookmarkEnd w:id="393"/>
      <w:r>
        <w:rPr>
          <w:rFonts w:hint="eastAsia" w:asciiTheme="minorEastAsia" w:hAnsiTheme="minorEastAsia" w:eastAsiaTheme="minorEastAsia" w:cstheme="minorEastAsia"/>
          <w:sz w:val="24"/>
          <w:szCs w:val="24"/>
          <w:highlight w:val="none"/>
        </w:rPr>
        <w:t>%，同比减少</w:t>
      </w:r>
      <w:bookmarkStart w:id="394" w:name="BGWNB10352"/>
      <w:r>
        <w:rPr>
          <w:rFonts w:hint="eastAsia" w:asciiTheme="minorEastAsia" w:hAnsiTheme="minorEastAsia" w:eastAsiaTheme="minorEastAsia" w:cstheme="minorEastAsia"/>
          <w:color w:val="000000"/>
          <w:sz w:val="24"/>
          <w:szCs w:val="24"/>
          <w:highlight w:val="none"/>
        </w:rPr>
        <w:t>-2.170</w:t>
      </w:r>
      <w:bookmarkEnd w:id="394"/>
      <w:r>
        <w:rPr>
          <w:rFonts w:hint="eastAsia" w:asciiTheme="minorEastAsia" w:hAnsiTheme="minorEastAsia" w:eastAsiaTheme="minorEastAsia" w:cstheme="minorEastAsia"/>
          <w:sz w:val="24"/>
          <w:szCs w:val="24"/>
          <w:highlight w:val="none"/>
        </w:rPr>
        <w:t>小时/户。工程停电中主要为配网改造工程，占总工程停电时户数的66.5%，其次为市政工程和主网施工停电，占总工程停电的</w:t>
      </w:r>
      <w:r>
        <w:rPr>
          <w:rFonts w:hint="eastAsia" w:asciiTheme="minorEastAsia" w:hAnsiTheme="minorEastAsia" w:eastAsiaTheme="minorEastAsia" w:cstheme="minorEastAsia"/>
          <w:sz w:val="24"/>
          <w:szCs w:val="24"/>
          <w:highlight w:val="none"/>
          <w:lang w:val="en-US" w:eastAsia="zh-CN"/>
        </w:rPr>
        <w:t>4.3</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19.46</w:t>
      </w:r>
      <w:r>
        <w:rPr>
          <w:rFonts w:hint="eastAsia" w:asciiTheme="minorEastAsia" w:hAnsiTheme="minorEastAsia" w:eastAsiaTheme="minorEastAsia" w:cstheme="minorEastAsia"/>
          <w:sz w:val="24"/>
          <w:szCs w:val="24"/>
          <w:highlight w:val="none"/>
        </w:rPr>
        <w:t>%。</w:t>
      </w:r>
    </w:p>
    <w:p>
      <w:pPr>
        <w:spacing w:line="360" w:lineRule="auto"/>
        <w:ind w:firstLine="480" w:firstLineChars="200"/>
        <w:rPr>
          <w:rFonts w:hint="eastAsia" w:asciiTheme="minorEastAsia" w:hAnsiTheme="minorEastAsia" w:eastAsiaTheme="minorEastAsia" w:cstheme="minorEastAsia"/>
          <w:color w:val="FF0000"/>
          <w:sz w:val="24"/>
          <w:szCs w:val="24"/>
        </w:rPr>
      </w:pPr>
      <w:bookmarkStart w:id="395" w:name="BGWNB10356"/>
      <w:r>
        <w:rPr>
          <w:rFonts w:hint="eastAsia" w:asciiTheme="minorEastAsia" w:hAnsiTheme="minorEastAsia" w:eastAsiaTheme="minorEastAsia" w:cstheme="minorEastAsia"/>
          <w:color w:val="000000"/>
          <w:sz w:val="24"/>
          <w:szCs w:val="24"/>
        </w:rPr>
        <w:t>2022</w:t>
      </w:r>
      <w:bookmarkEnd w:id="395"/>
      <w:r>
        <w:rPr>
          <w:rFonts w:hint="eastAsia" w:asciiTheme="minorEastAsia" w:hAnsiTheme="minorEastAsia" w:eastAsiaTheme="minorEastAsia" w:cstheme="minorEastAsia"/>
          <w:sz w:val="24"/>
          <w:szCs w:val="24"/>
        </w:rPr>
        <w:t>年</w:t>
      </w:r>
      <w:bookmarkStart w:id="396" w:name="BGWNB10766"/>
      <w:r>
        <w:rPr>
          <w:rFonts w:hint="eastAsia" w:asciiTheme="minorEastAsia" w:hAnsiTheme="minorEastAsia" w:eastAsiaTheme="minorEastAsia" w:cstheme="minorEastAsia"/>
          <w:color w:val="000000"/>
          <w:sz w:val="24"/>
          <w:szCs w:val="24"/>
        </w:rPr>
        <w:t>1-12月</w:t>
      </w:r>
      <w:bookmarkEnd w:id="396"/>
      <w:r>
        <w:rPr>
          <w:rFonts w:hint="eastAsia" w:asciiTheme="minorEastAsia" w:hAnsiTheme="minorEastAsia" w:eastAsiaTheme="minorEastAsia" w:cstheme="minorEastAsia"/>
          <w:sz w:val="24"/>
          <w:szCs w:val="24"/>
        </w:rPr>
        <w:t>预安排停电中，调电、用户申请停电、限电、低压作业影响共完成</w:t>
      </w:r>
      <w:bookmarkStart w:id="397" w:name="BGWNB10357"/>
      <w:r>
        <w:rPr>
          <w:rFonts w:hint="eastAsia" w:asciiTheme="minorEastAsia" w:hAnsiTheme="minorEastAsia" w:eastAsiaTheme="minorEastAsia" w:cstheme="minorEastAsia"/>
          <w:color w:val="000000"/>
          <w:sz w:val="24"/>
          <w:szCs w:val="24"/>
        </w:rPr>
        <w:t>0.01</w:t>
      </w:r>
      <w:bookmarkEnd w:id="397"/>
      <w:r>
        <w:rPr>
          <w:rFonts w:hint="eastAsia" w:asciiTheme="minorEastAsia" w:hAnsiTheme="minorEastAsia" w:eastAsiaTheme="minorEastAsia" w:cstheme="minorEastAsia"/>
          <w:color w:val="000000"/>
          <w:sz w:val="24"/>
          <w:szCs w:val="24"/>
          <w:lang w:val="en-US" w:eastAsia="zh-CN"/>
        </w:rPr>
        <w:t>27</w:t>
      </w:r>
      <w:r>
        <w:rPr>
          <w:rFonts w:hint="eastAsia" w:asciiTheme="minorEastAsia" w:hAnsiTheme="minorEastAsia" w:eastAsiaTheme="minorEastAsia" w:cstheme="minorEastAsia"/>
          <w:sz w:val="24"/>
          <w:szCs w:val="24"/>
        </w:rPr>
        <w:t>h/户，占预安排停电的</w:t>
      </w:r>
      <w:bookmarkStart w:id="398" w:name="BGWNB10358"/>
      <w:r>
        <w:rPr>
          <w:rFonts w:hint="eastAsia" w:asciiTheme="minorEastAsia" w:hAnsiTheme="minorEastAsia" w:eastAsiaTheme="minorEastAsia" w:cstheme="minorEastAsia"/>
          <w:color w:val="000000"/>
          <w:sz w:val="24"/>
          <w:szCs w:val="24"/>
        </w:rPr>
        <w:t>0.45</w:t>
      </w:r>
      <w:bookmarkEnd w:id="398"/>
      <w:r>
        <w:rPr>
          <w:rFonts w:hint="eastAsia" w:asciiTheme="minorEastAsia" w:hAnsiTheme="minorEastAsia" w:eastAsiaTheme="minorEastAsia" w:cstheme="minorEastAsia"/>
          <w:sz w:val="24"/>
          <w:szCs w:val="24"/>
        </w:rPr>
        <w:t>%。</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312" w:lineRule="auto"/>
        <w:ind w:left="0" w:firstLine="0" w:firstLineChars="0"/>
        <w:textAlignment w:val="auto"/>
        <w:rPr>
          <w:rFonts w:hint="eastAsia" w:asciiTheme="majorEastAsia" w:hAnsiTheme="majorEastAsia" w:eastAsiaTheme="majorEastAsia" w:cstheme="majorEastAsia"/>
          <w:color w:val="auto"/>
          <w:sz w:val="28"/>
          <w:szCs w:val="28"/>
          <w:lang w:val="en-US" w:eastAsia="zh-CN"/>
        </w:rPr>
      </w:pPr>
      <w:bookmarkStart w:id="399" w:name="_Toc6353"/>
      <w:bookmarkStart w:id="400" w:name="_Toc534272858"/>
      <w:bookmarkStart w:id="401" w:name="_Toc12784"/>
      <w:r>
        <w:rPr>
          <w:rFonts w:hint="eastAsia" w:asciiTheme="majorEastAsia" w:hAnsiTheme="majorEastAsia" w:eastAsiaTheme="majorEastAsia" w:cstheme="majorEastAsia"/>
          <w:color w:val="auto"/>
          <w:sz w:val="28"/>
          <w:szCs w:val="28"/>
          <w:lang w:val="en-US" w:eastAsia="zh-CN"/>
        </w:rPr>
        <w:t>5 2022年公司供电可靠性管理工作的开展及经验分享</w:t>
      </w:r>
      <w:bookmarkEnd w:id="399"/>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color w:val="auto"/>
          <w:sz w:val="24"/>
          <w:szCs w:val="28"/>
          <w:lang w:val="en-US" w:eastAsia="zh-CN"/>
        </w:rPr>
      </w:pPr>
      <w:bookmarkStart w:id="402" w:name="_Toc1354"/>
      <w:r>
        <w:rPr>
          <w:rFonts w:hint="eastAsia" w:asciiTheme="minorEastAsia" w:hAnsiTheme="minorEastAsia" w:eastAsiaTheme="minorEastAsia" w:cstheme="minorEastAsia"/>
          <w:color w:val="auto"/>
          <w:sz w:val="24"/>
          <w:szCs w:val="28"/>
          <w:lang w:val="en-US" w:eastAsia="zh-CN"/>
        </w:rPr>
        <w:t>一、完善可靠性管理体系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lang w:val="en-US" w:eastAsia="zh-CN"/>
        </w:rPr>
      </w:pPr>
      <w:r>
        <w:rPr>
          <w:rFonts w:hint="eastAsia" w:asciiTheme="minorEastAsia" w:hAnsiTheme="minorEastAsia" w:eastAsiaTheme="minorEastAsia" w:cstheme="minorEastAsia"/>
          <w:color w:val="auto"/>
          <w:sz w:val="24"/>
          <w:szCs w:val="28"/>
          <w:lang w:val="en-US" w:eastAsia="zh-CN"/>
        </w:rPr>
        <w:t>针对去年工作中存在的问题，编制《包头供电局临时停电及停电延期管控方案》、《停电计划管理标准》、《包头可靠性数据质量核查与评价工作指南》等4项制度，积极与计划处、配网办、基建处、营销处、物资处等部门进行对接，梳理流程，明确职责，修编《可靠性管理标准》，建立分工明确、层层落实、责任到人的可靠性管理体系。</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color w:val="auto"/>
          <w:sz w:val="24"/>
          <w:szCs w:val="28"/>
          <w:lang w:val="en-US" w:eastAsia="zh-CN"/>
        </w:rPr>
      </w:pPr>
      <w:r>
        <w:rPr>
          <w:rFonts w:hint="eastAsia" w:asciiTheme="minorEastAsia" w:hAnsiTheme="minorEastAsia" w:eastAsiaTheme="minorEastAsia" w:cstheme="minorEastAsia"/>
          <w:color w:val="auto"/>
          <w:sz w:val="24"/>
          <w:szCs w:val="28"/>
          <w:lang w:val="en-US" w:eastAsia="zh-CN"/>
        </w:rPr>
        <w:t>二、提升可靠性数据质量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lang w:val="en-US" w:eastAsia="zh-CN"/>
        </w:rPr>
      </w:pPr>
      <w:r>
        <w:rPr>
          <w:rFonts w:hint="eastAsia" w:asciiTheme="minorEastAsia" w:hAnsiTheme="minorEastAsia" w:eastAsiaTheme="minorEastAsia" w:cstheme="minorEastAsia"/>
          <w:color w:val="auto"/>
          <w:sz w:val="24"/>
          <w:szCs w:val="28"/>
          <w:lang w:val="en-US" w:eastAsia="zh-CN"/>
        </w:rPr>
        <w:t>严格执行运行数据周录入制，按月设专人进行可靠性系统数据与营销停电池比对、与MIS系统数据比对；通过多次培训宣贯《供电可靠性评价规程实施细则》等录入注意事项，基础数据和运行事件录入做到及时、准确、完整。公司每季度核查运行数据录入率为100%。与计划处积极对接，召开地区特征划分协调会，进一步提高数据质量。</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color w:val="auto"/>
          <w:sz w:val="24"/>
          <w:szCs w:val="28"/>
          <w:lang w:val="en-US" w:eastAsia="zh-CN"/>
        </w:rPr>
      </w:pPr>
      <w:r>
        <w:rPr>
          <w:rFonts w:hint="eastAsia" w:asciiTheme="minorEastAsia" w:hAnsiTheme="minorEastAsia" w:eastAsiaTheme="minorEastAsia" w:cstheme="minorEastAsia"/>
          <w:color w:val="auto"/>
          <w:sz w:val="24"/>
          <w:szCs w:val="28"/>
          <w:lang w:val="en-US" w:eastAsia="zh-CN"/>
        </w:rPr>
        <w:t>三、提升停电管控质量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lang w:val="en-US" w:eastAsia="zh-CN"/>
        </w:rPr>
      </w:pPr>
      <w:r>
        <w:rPr>
          <w:rFonts w:hint="eastAsia" w:asciiTheme="minorEastAsia" w:hAnsiTheme="minorEastAsia" w:eastAsiaTheme="minorEastAsia" w:cstheme="minorEastAsia"/>
          <w:color w:val="auto"/>
          <w:sz w:val="24"/>
          <w:szCs w:val="28"/>
          <w:lang w:val="en-US" w:eastAsia="zh-CN"/>
        </w:rPr>
        <w:t>（一）合并停电需求，避免重复停电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lang w:val="en-US" w:eastAsia="zh-CN"/>
        </w:rPr>
      </w:pPr>
      <w:r>
        <w:rPr>
          <w:rFonts w:hint="eastAsia" w:asciiTheme="minorEastAsia" w:hAnsiTheme="minorEastAsia" w:eastAsiaTheme="minorEastAsia" w:cstheme="minorEastAsia"/>
          <w:color w:val="auto"/>
          <w:sz w:val="24"/>
          <w:szCs w:val="28"/>
          <w:lang w:val="en-US" w:eastAsia="zh-CN"/>
        </w:rPr>
        <w:t>加强主配网停电需求统筹管控。整合主、配网各类停电需求，包括基建、技改、检修、客户接火和大型迁改工程等，合并停电需求避免重复停电，在公司内首家组织召开主网年度停电平衡会的基础上，召开为期一星期的配网年度停电计划平衡会，编制配网年度停电计划。按月召开月度停电计划平衡会，落实”先算后停“要求，每月预测均完成公司指标要求。截至目前为止在工程量比去年接近翻倍的情况下，预安排全口径重复停电同比下降30%。</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lang w:val="en-US" w:eastAsia="zh-CN"/>
        </w:rPr>
      </w:pPr>
      <w:r>
        <w:rPr>
          <w:rFonts w:hint="eastAsia" w:asciiTheme="minorEastAsia" w:hAnsiTheme="minorEastAsia" w:eastAsiaTheme="minorEastAsia" w:cstheme="minorEastAsia"/>
          <w:color w:val="auto"/>
          <w:sz w:val="24"/>
          <w:szCs w:val="28"/>
          <w:lang w:val="en-US" w:eastAsia="zh-CN"/>
        </w:rPr>
        <w:t>变电站同一间隔系列的一二次工程需求尽量合并申报，一次与二次更换周期不一致可以不合并，而二次的保护和综自必须同年申报。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8"/>
          <w:lang w:val="en-US" w:eastAsia="zh-CN"/>
        </w:rPr>
      </w:pPr>
      <w:r>
        <w:rPr>
          <w:rFonts w:hint="eastAsia" w:asciiTheme="minorEastAsia" w:hAnsiTheme="minorEastAsia" w:eastAsiaTheme="minorEastAsia" w:cstheme="minorEastAsia"/>
          <w:color w:val="auto"/>
          <w:sz w:val="24"/>
          <w:szCs w:val="28"/>
          <w:lang w:val="en-US" w:eastAsia="zh-CN"/>
        </w:rPr>
        <w:t>考虑施工类停电需求的特殊性，一般情况下检修类停电应主动调整时间，迎合施工时间。按时户数不同确定检修时间，涉及时户数大的停电，增派人手，优化方案。停电超预算方案审核，一个工程项目超400时户数审停电方案。</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8"/>
          <w:lang w:val="en-US" w:eastAsia="zh-CN"/>
        </w:rPr>
      </w:pPr>
      <w:r>
        <w:rPr>
          <w:rFonts w:hint="eastAsia" w:asciiTheme="minorEastAsia" w:hAnsiTheme="minorEastAsia" w:eastAsiaTheme="minorEastAsia" w:cstheme="minorEastAsia"/>
          <w:color w:val="auto"/>
          <w:sz w:val="24"/>
          <w:szCs w:val="28"/>
          <w:lang w:val="en-US" w:eastAsia="zh-CN"/>
        </w:rPr>
        <w:t>上级电源点预试，旗县分局预试周期应同步调成一致，变电站和配网线路应一起检修，如果不一致，本年度周期调成一致。</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8"/>
          <w:lang w:val="en-US" w:eastAsia="zh-CN"/>
        </w:rPr>
      </w:pPr>
      <w:r>
        <w:rPr>
          <w:rFonts w:hint="eastAsia" w:asciiTheme="minorEastAsia" w:hAnsiTheme="minorEastAsia" w:eastAsiaTheme="minorEastAsia" w:cstheme="minorEastAsia"/>
          <w:color w:val="auto"/>
          <w:sz w:val="24"/>
          <w:szCs w:val="28"/>
          <w:lang w:val="en-US" w:eastAsia="zh-CN"/>
        </w:rPr>
        <w:t>主配网结合，主网间隔停电线路能转供不停电，配网可以不配合，根据工期单独申请停电。不能转供配网有停电需求需结合，没有需求安排蹬检。</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8"/>
          <w:lang w:val="en-US" w:eastAsia="zh-CN"/>
        </w:rPr>
      </w:pPr>
      <w:r>
        <w:rPr>
          <w:rFonts w:hint="eastAsia" w:asciiTheme="minorEastAsia" w:hAnsiTheme="minorEastAsia" w:eastAsiaTheme="minorEastAsia" w:cstheme="minorEastAsia"/>
          <w:color w:val="auto"/>
          <w:sz w:val="24"/>
          <w:szCs w:val="28"/>
          <w:lang w:val="en-US" w:eastAsia="zh-CN"/>
        </w:rPr>
        <w:t>配网工程改造原则先联络、后改造；线路改造立杆，停电后先立杆，断弓子，安全距离不影响干其余工作，带电接火。建立配网典型检修时间定额，配网原路径线路改造1.5公里或10基杆10小时左右。减小停电范围：带电断弓子等带电作业、分步改造逐步缩小停电范围分步送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8"/>
          <w:lang w:val="en-US" w:eastAsia="zh-CN"/>
        </w:rPr>
      </w:pPr>
      <w:r>
        <w:rPr>
          <w:rFonts w:hint="eastAsia" w:asciiTheme="minorEastAsia" w:hAnsiTheme="minorEastAsia" w:eastAsiaTheme="minorEastAsia" w:cstheme="minorEastAsia"/>
          <w:color w:val="auto"/>
          <w:sz w:val="24"/>
          <w:szCs w:val="28"/>
          <w:lang w:val="en-US" w:eastAsia="zh-CN"/>
        </w:rPr>
        <w:t>建立考核机制强化过程管控</w:t>
      </w:r>
      <w:r>
        <w:rPr>
          <w:rFonts w:hint="eastAsia" w:asciiTheme="minorEastAsia" w:hAnsiTheme="minorEastAsia" w:cstheme="minorEastAsia"/>
          <w:color w:val="auto"/>
          <w:sz w:val="24"/>
          <w:szCs w:val="28"/>
          <w:lang w:val="en-US" w:eastAsia="zh-CN"/>
        </w:rPr>
        <w:t>，</w:t>
      </w:r>
      <w:r>
        <w:rPr>
          <w:rFonts w:hint="eastAsia" w:asciiTheme="minorEastAsia" w:hAnsiTheme="minorEastAsia" w:eastAsiaTheme="minorEastAsia" w:cstheme="minorEastAsia"/>
          <w:color w:val="auto"/>
          <w:sz w:val="24"/>
          <w:szCs w:val="28"/>
          <w:lang w:val="en-US" w:eastAsia="zh-CN"/>
        </w:rPr>
        <w:t>按月针对重复停电和临时停电、月度预测偏差率、频繁故障、故障持续时间的单位进行考核，实现闭环管理。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lang w:val="en-US" w:eastAsia="zh-CN"/>
        </w:rPr>
      </w:pPr>
      <w:r>
        <w:rPr>
          <w:rFonts w:hint="eastAsia" w:asciiTheme="minorEastAsia" w:hAnsiTheme="minorEastAsia" w:eastAsiaTheme="minorEastAsia" w:cstheme="minorEastAsia"/>
          <w:color w:val="auto"/>
          <w:sz w:val="24"/>
          <w:szCs w:val="28"/>
          <w:lang w:val="en-US" w:eastAsia="zh-CN"/>
        </w:rPr>
        <w:t>（二）典型检修时间定额建立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lang w:val="en-US" w:eastAsia="zh-CN"/>
        </w:rPr>
      </w:pPr>
      <w:r>
        <w:rPr>
          <w:rFonts w:hint="eastAsia" w:asciiTheme="minorEastAsia" w:hAnsiTheme="minorEastAsia" w:eastAsiaTheme="minorEastAsia" w:cstheme="minorEastAsia"/>
          <w:color w:val="auto"/>
          <w:sz w:val="24"/>
          <w:szCs w:val="28"/>
          <w:lang w:val="en-US" w:eastAsia="zh-CN"/>
        </w:rPr>
        <w:t>1</w:t>
      </w:r>
      <w:r>
        <w:rPr>
          <w:rFonts w:hint="eastAsia" w:asciiTheme="minorEastAsia" w:hAnsiTheme="minorEastAsia" w:cstheme="minorEastAsia"/>
          <w:color w:val="auto"/>
          <w:sz w:val="24"/>
          <w:szCs w:val="28"/>
          <w:lang w:val="en-US" w:eastAsia="zh-CN"/>
        </w:rPr>
        <w:t xml:space="preserve">. </w:t>
      </w:r>
      <w:r>
        <w:rPr>
          <w:rFonts w:hint="eastAsia" w:asciiTheme="minorEastAsia" w:hAnsiTheme="minorEastAsia" w:eastAsiaTheme="minorEastAsia" w:cstheme="minorEastAsia"/>
          <w:color w:val="auto"/>
          <w:sz w:val="24"/>
          <w:szCs w:val="28"/>
          <w:lang w:val="en-US" w:eastAsia="zh-CN"/>
        </w:rPr>
        <w:t>母线停电预试停电时间8小时,其中运行停送电时间2.5小时,检修5.5小时,如果无法满足与主变分开检修。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lang w:val="en-US" w:eastAsia="zh-CN"/>
        </w:rPr>
      </w:pPr>
      <w:r>
        <w:rPr>
          <w:rFonts w:hint="eastAsia" w:asciiTheme="minorEastAsia" w:hAnsiTheme="minorEastAsia" w:eastAsiaTheme="minorEastAsia" w:cstheme="minorEastAsia"/>
          <w:color w:val="auto"/>
          <w:sz w:val="24"/>
          <w:szCs w:val="28"/>
          <w:lang w:val="en-US" w:eastAsia="zh-CN"/>
        </w:rPr>
        <w:t>2</w:t>
      </w:r>
      <w:r>
        <w:rPr>
          <w:rFonts w:hint="eastAsia" w:asciiTheme="minorEastAsia" w:hAnsiTheme="minorEastAsia" w:cstheme="minorEastAsia"/>
          <w:color w:val="auto"/>
          <w:sz w:val="24"/>
          <w:szCs w:val="28"/>
          <w:lang w:val="en-US" w:eastAsia="zh-CN"/>
        </w:rPr>
        <w:t xml:space="preserve">. </w:t>
      </w:r>
      <w:r>
        <w:rPr>
          <w:rFonts w:hint="eastAsia" w:asciiTheme="minorEastAsia" w:hAnsiTheme="minorEastAsia" w:eastAsiaTheme="minorEastAsia" w:cstheme="minorEastAsia"/>
          <w:color w:val="auto"/>
          <w:sz w:val="24"/>
          <w:szCs w:val="28"/>
          <w:lang w:val="en-US" w:eastAsia="zh-CN"/>
        </w:rPr>
        <w:t>更换开关柜，使用移动变电站停电2次，每次停电预试8小时，其中运行停送电时间2小时,工作6小时。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lang w:val="en-US" w:eastAsia="zh-CN"/>
        </w:rPr>
      </w:pPr>
      <w:r>
        <w:rPr>
          <w:rFonts w:hint="eastAsia" w:asciiTheme="minorEastAsia" w:hAnsiTheme="minorEastAsia" w:eastAsiaTheme="minorEastAsia" w:cstheme="minorEastAsia"/>
          <w:color w:val="auto"/>
          <w:sz w:val="24"/>
          <w:szCs w:val="28"/>
          <w:lang w:val="en-US" w:eastAsia="zh-CN"/>
        </w:rPr>
        <w:t>3</w:t>
      </w:r>
      <w:r>
        <w:rPr>
          <w:rFonts w:hint="eastAsia" w:asciiTheme="minorEastAsia" w:hAnsiTheme="minorEastAsia" w:cstheme="minorEastAsia"/>
          <w:color w:val="auto"/>
          <w:sz w:val="24"/>
          <w:szCs w:val="28"/>
          <w:lang w:val="en-US" w:eastAsia="zh-CN"/>
        </w:rPr>
        <w:t xml:space="preserve">. </w:t>
      </w:r>
      <w:r>
        <w:rPr>
          <w:rFonts w:hint="eastAsia" w:asciiTheme="minorEastAsia" w:hAnsiTheme="minorEastAsia" w:eastAsiaTheme="minorEastAsia" w:cstheme="minorEastAsia"/>
          <w:color w:val="auto"/>
          <w:sz w:val="24"/>
          <w:szCs w:val="28"/>
          <w:lang w:val="en-US" w:eastAsia="zh-CN"/>
        </w:rPr>
        <w:t>综自改造10kV线路间隔10小时。其中运行停送电时间1小时,检修9小时。</w:t>
      </w:r>
      <w:bookmarkEnd w:id="400"/>
      <w:bookmarkEnd w:id="401"/>
      <w:bookmarkEnd w:id="402"/>
      <w:bookmarkStart w:id="442" w:name="_GoBack"/>
      <w:bookmarkEnd w:id="442"/>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38</w:t>
    </w:r>
    <w:r>
      <w:rPr>
        <w:lang w:val="zh-CN"/>
      </w:rP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japaneseCounting"/>
      <w:pStyle w:val="22"/>
      <w:lvlText w:val="%1、"/>
      <w:lvlJc w:val="left"/>
      <w:pPr>
        <w:ind w:left="0" w:firstLine="0"/>
      </w:pPr>
      <w:rPr>
        <w:rFonts w:hint="eastAsia"/>
        <w:b/>
      </w:rPr>
    </w:lvl>
    <w:lvl w:ilvl="1" w:tentative="0">
      <w:start w:val="1"/>
      <w:numFmt w:val="decimal"/>
      <w:pStyle w:val="21"/>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1">
    <w:nsid w:val="5F4A3E1D"/>
    <w:multiLevelType w:val="singleLevel"/>
    <w:tmpl w:val="5F4A3E1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C51"/>
    <w:rsid w:val="00002A30"/>
    <w:rsid w:val="00006364"/>
    <w:rsid w:val="000108F8"/>
    <w:rsid w:val="00012CA1"/>
    <w:rsid w:val="00015F86"/>
    <w:rsid w:val="00017C01"/>
    <w:rsid w:val="00020BF0"/>
    <w:rsid w:val="00021658"/>
    <w:rsid w:val="00031C56"/>
    <w:rsid w:val="0003473F"/>
    <w:rsid w:val="00052515"/>
    <w:rsid w:val="00053434"/>
    <w:rsid w:val="0005360D"/>
    <w:rsid w:val="000627ED"/>
    <w:rsid w:val="00062E4E"/>
    <w:rsid w:val="00065A41"/>
    <w:rsid w:val="00065E37"/>
    <w:rsid w:val="00065F1A"/>
    <w:rsid w:val="000667DE"/>
    <w:rsid w:val="000704EB"/>
    <w:rsid w:val="000707FA"/>
    <w:rsid w:val="00074E4E"/>
    <w:rsid w:val="00076031"/>
    <w:rsid w:val="000762CA"/>
    <w:rsid w:val="00083DD5"/>
    <w:rsid w:val="00084F9D"/>
    <w:rsid w:val="00085081"/>
    <w:rsid w:val="000875C2"/>
    <w:rsid w:val="0008778C"/>
    <w:rsid w:val="00096FA9"/>
    <w:rsid w:val="000A0957"/>
    <w:rsid w:val="000A1CCA"/>
    <w:rsid w:val="000A6534"/>
    <w:rsid w:val="000B1C40"/>
    <w:rsid w:val="000B1FC8"/>
    <w:rsid w:val="000B5275"/>
    <w:rsid w:val="000B584E"/>
    <w:rsid w:val="000B681A"/>
    <w:rsid w:val="000C49CF"/>
    <w:rsid w:val="000C6394"/>
    <w:rsid w:val="000C6828"/>
    <w:rsid w:val="000D0360"/>
    <w:rsid w:val="000D148A"/>
    <w:rsid w:val="000D6638"/>
    <w:rsid w:val="000E19C1"/>
    <w:rsid w:val="000E39F3"/>
    <w:rsid w:val="000E4E95"/>
    <w:rsid w:val="000E64F6"/>
    <w:rsid w:val="000E7E46"/>
    <w:rsid w:val="000F4C9B"/>
    <w:rsid w:val="000F5A12"/>
    <w:rsid w:val="001035E8"/>
    <w:rsid w:val="00105A76"/>
    <w:rsid w:val="00107699"/>
    <w:rsid w:val="00121AFB"/>
    <w:rsid w:val="00121C89"/>
    <w:rsid w:val="00122CF1"/>
    <w:rsid w:val="001270DC"/>
    <w:rsid w:val="00127C09"/>
    <w:rsid w:val="001334DB"/>
    <w:rsid w:val="00145B64"/>
    <w:rsid w:val="00152521"/>
    <w:rsid w:val="00154982"/>
    <w:rsid w:val="00155E48"/>
    <w:rsid w:val="00156241"/>
    <w:rsid w:val="00157B9D"/>
    <w:rsid w:val="00163028"/>
    <w:rsid w:val="00170293"/>
    <w:rsid w:val="00176A35"/>
    <w:rsid w:val="00181388"/>
    <w:rsid w:val="00181E26"/>
    <w:rsid w:val="00184E67"/>
    <w:rsid w:val="00187A21"/>
    <w:rsid w:val="00187D5C"/>
    <w:rsid w:val="00190519"/>
    <w:rsid w:val="001949D2"/>
    <w:rsid w:val="0019744C"/>
    <w:rsid w:val="001A5A8E"/>
    <w:rsid w:val="001A70DD"/>
    <w:rsid w:val="001B07ED"/>
    <w:rsid w:val="001C0B86"/>
    <w:rsid w:val="001C4CAE"/>
    <w:rsid w:val="001D5E54"/>
    <w:rsid w:val="001D6926"/>
    <w:rsid w:val="001E046B"/>
    <w:rsid w:val="001E0478"/>
    <w:rsid w:val="001E340F"/>
    <w:rsid w:val="001E6E4B"/>
    <w:rsid w:val="001F394A"/>
    <w:rsid w:val="001F55C6"/>
    <w:rsid w:val="001F6FD9"/>
    <w:rsid w:val="001F7428"/>
    <w:rsid w:val="00200278"/>
    <w:rsid w:val="002006B6"/>
    <w:rsid w:val="00204B8C"/>
    <w:rsid w:val="0021027D"/>
    <w:rsid w:val="00212755"/>
    <w:rsid w:val="00216612"/>
    <w:rsid w:val="00220924"/>
    <w:rsid w:val="002217F5"/>
    <w:rsid w:val="00221DB3"/>
    <w:rsid w:val="002222EA"/>
    <w:rsid w:val="00223BEC"/>
    <w:rsid w:val="002244E4"/>
    <w:rsid w:val="002248AC"/>
    <w:rsid w:val="00233F54"/>
    <w:rsid w:val="00233F5A"/>
    <w:rsid w:val="002340CD"/>
    <w:rsid w:val="002357B7"/>
    <w:rsid w:val="00241252"/>
    <w:rsid w:val="00247085"/>
    <w:rsid w:val="002523DF"/>
    <w:rsid w:val="00253264"/>
    <w:rsid w:val="00256F3C"/>
    <w:rsid w:val="00257900"/>
    <w:rsid w:val="002642D8"/>
    <w:rsid w:val="0026579A"/>
    <w:rsid w:val="00266300"/>
    <w:rsid w:val="002718B4"/>
    <w:rsid w:val="0027405F"/>
    <w:rsid w:val="00274687"/>
    <w:rsid w:val="002777E4"/>
    <w:rsid w:val="002778AD"/>
    <w:rsid w:val="00285B2C"/>
    <w:rsid w:val="002876A7"/>
    <w:rsid w:val="00290BDF"/>
    <w:rsid w:val="002942B3"/>
    <w:rsid w:val="002A067F"/>
    <w:rsid w:val="002A2F34"/>
    <w:rsid w:val="002B4939"/>
    <w:rsid w:val="002B5CCE"/>
    <w:rsid w:val="002C79DA"/>
    <w:rsid w:val="002D2C71"/>
    <w:rsid w:val="002D4F14"/>
    <w:rsid w:val="002E0A2B"/>
    <w:rsid w:val="002E0F84"/>
    <w:rsid w:val="002E5057"/>
    <w:rsid w:val="002E7290"/>
    <w:rsid w:val="002F3A77"/>
    <w:rsid w:val="002F5710"/>
    <w:rsid w:val="00300C1B"/>
    <w:rsid w:val="003057E1"/>
    <w:rsid w:val="003064F6"/>
    <w:rsid w:val="003119FE"/>
    <w:rsid w:val="00311CF7"/>
    <w:rsid w:val="00312C21"/>
    <w:rsid w:val="00312F3C"/>
    <w:rsid w:val="003134C5"/>
    <w:rsid w:val="00315D67"/>
    <w:rsid w:val="00320D41"/>
    <w:rsid w:val="00322685"/>
    <w:rsid w:val="00323213"/>
    <w:rsid w:val="00333AAA"/>
    <w:rsid w:val="00335F99"/>
    <w:rsid w:val="00336C47"/>
    <w:rsid w:val="0033709E"/>
    <w:rsid w:val="00337C5E"/>
    <w:rsid w:val="003406E3"/>
    <w:rsid w:val="00342427"/>
    <w:rsid w:val="00342BB7"/>
    <w:rsid w:val="00343589"/>
    <w:rsid w:val="00347218"/>
    <w:rsid w:val="00347228"/>
    <w:rsid w:val="00351838"/>
    <w:rsid w:val="003562FC"/>
    <w:rsid w:val="00357120"/>
    <w:rsid w:val="0036040D"/>
    <w:rsid w:val="0036162C"/>
    <w:rsid w:val="003619AA"/>
    <w:rsid w:val="00361A40"/>
    <w:rsid w:val="003624E9"/>
    <w:rsid w:val="00364B41"/>
    <w:rsid w:val="00365FF6"/>
    <w:rsid w:val="00366A3B"/>
    <w:rsid w:val="00375779"/>
    <w:rsid w:val="00377942"/>
    <w:rsid w:val="00381A6C"/>
    <w:rsid w:val="00383AFB"/>
    <w:rsid w:val="003842F9"/>
    <w:rsid w:val="003845A5"/>
    <w:rsid w:val="00386903"/>
    <w:rsid w:val="00395799"/>
    <w:rsid w:val="00395F39"/>
    <w:rsid w:val="00395F6C"/>
    <w:rsid w:val="00396D7B"/>
    <w:rsid w:val="003A1D61"/>
    <w:rsid w:val="003A7336"/>
    <w:rsid w:val="003B0D00"/>
    <w:rsid w:val="003B219D"/>
    <w:rsid w:val="003B7225"/>
    <w:rsid w:val="003D3B7F"/>
    <w:rsid w:val="003D506B"/>
    <w:rsid w:val="003E6078"/>
    <w:rsid w:val="003E7861"/>
    <w:rsid w:val="003F084B"/>
    <w:rsid w:val="003F1255"/>
    <w:rsid w:val="003F29F6"/>
    <w:rsid w:val="003F50C5"/>
    <w:rsid w:val="003F6675"/>
    <w:rsid w:val="003F6987"/>
    <w:rsid w:val="00401267"/>
    <w:rsid w:val="00401904"/>
    <w:rsid w:val="00401E44"/>
    <w:rsid w:val="00410E99"/>
    <w:rsid w:val="0042202B"/>
    <w:rsid w:val="00423AA5"/>
    <w:rsid w:val="00423F36"/>
    <w:rsid w:val="00426D22"/>
    <w:rsid w:val="00427780"/>
    <w:rsid w:val="00430D50"/>
    <w:rsid w:val="004315E6"/>
    <w:rsid w:val="00433859"/>
    <w:rsid w:val="004361B5"/>
    <w:rsid w:val="0044161E"/>
    <w:rsid w:val="00445B87"/>
    <w:rsid w:val="00447B6A"/>
    <w:rsid w:val="00452DD8"/>
    <w:rsid w:val="004549EC"/>
    <w:rsid w:val="00457EC6"/>
    <w:rsid w:val="004613A8"/>
    <w:rsid w:val="004634CB"/>
    <w:rsid w:val="00465397"/>
    <w:rsid w:val="00466186"/>
    <w:rsid w:val="00474228"/>
    <w:rsid w:val="004863EE"/>
    <w:rsid w:val="00486728"/>
    <w:rsid w:val="00490D36"/>
    <w:rsid w:val="004923E2"/>
    <w:rsid w:val="004950C8"/>
    <w:rsid w:val="004A229F"/>
    <w:rsid w:val="004A49B9"/>
    <w:rsid w:val="004B02D5"/>
    <w:rsid w:val="004B2C97"/>
    <w:rsid w:val="004B3D08"/>
    <w:rsid w:val="004B41A1"/>
    <w:rsid w:val="004B5E0F"/>
    <w:rsid w:val="004B7349"/>
    <w:rsid w:val="004C02A9"/>
    <w:rsid w:val="004C1D99"/>
    <w:rsid w:val="004C5752"/>
    <w:rsid w:val="004D2CBD"/>
    <w:rsid w:val="004D2F3B"/>
    <w:rsid w:val="004E0382"/>
    <w:rsid w:val="004E1938"/>
    <w:rsid w:val="004E48F4"/>
    <w:rsid w:val="004F12FE"/>
    <w:rsid w:val="004F1ABC"/>
    <w:rsid w:val="004F55E6"/>
    <w:rsid w:val="004F750E"/>
    <w:rsid w:val="004F7517"/>
    <w:rsid w:val="00500C0A"/>
    <w:rsid w:val="00502B45"/>
    <w:rsid w:val="0051451E"/>
    <w:rsid w:val="00516F64"/>
    <w:rsid w:val="0053052A"/>
    <w:rsid w:val="00532AC3"/>
    <w:rsid w:val="00532BF5"/>
    <w:rsid w:val="00537B3E"/>
    <w:rsid w:val="00543620"/>
    <w:rsid w:val="005444DA"/>
    <w:rsid w:val="0054522C"/>
    <w:rsid w:val="005529AD"/>
    <w:rsid w:val="00561947"/>
    <w:rsid w:val="00561B8F"/>
    <w:rsid w:val="00561F41"/>
    <w:rsid w:val="00572457"/>
    <w:rsid w:val="005730AB"/>
    <w:rsid w:val="0057390A"/>
    <w:rsid w:val="00573F83"/>
    <w:rsid w:val="005803B2"/>
    <w:rsid w:val="0058077D"/>
    <w:rsid w:val="0058087A"/>
    <w:rsid w:val="00580C31"/>
    <w:rsid w:val="00582142"/>
    <w:rsid w:val="0059006A"/>
    <w:rsid w:val="00592081"/>
    <w:rsid w:val="005A04DD"/>
    <w:rsid w:val="005A2B71"/>
    <w:rsid w:val="005B22AB"/>
    <w:rsid w:val="005B3ACA"/>
    <w:rsid w:val="005B5AE0"/>
    <w:rsid w:val="005B632A"/>
    <w:rsid w:val="005D0A1B"/>
    <w:rsid w:val="005D16B4"/>
    <w:rsid w:val="005E27F5"/>
    <w:rsid w:val="005E3591"/>
    <w:rsid w:val="005E367D"/>
    <w:rsid w:val="005E5210"/>
    <w:rsid w:val="005F5C95"/>
    <w:rsid w:val="005F5CE0"/>
    <w:rsid w:val="006036CE"/>
    <w:rsid w:val="006059CD"/>
    <w:rsid w:val="00611786"/>
    <w:rsid w:val="00612447"/>
    <w:rsid w:val="00615566"/>
    <w:rsid w:val="0061677A"/>
    <w:rsid w:val="00616CD1"/>
    <w:rsid w:val="006237B9"/>
    <w:rsid w:val="00623F41"/>
    <w:rsid w:val="00624ABA"/>
    <w:rsid w:val="00625F9D"/>
    <w:rsid w:val="006311A5"/>
    <w:rsid w:val="00631B7D"/>
    <w:rsid w:val="00631D50"/>
    <w:rsid w:val="0063575C"/>
    <w:rsid w:val="006357CD"/>
    <w:rsid w:val="00635E08"/>
    <w:rsid w:val="00640D92"/>
    <w:rsid w:val="006503FF"/>
    <w:rsid w:val="00654D3A"/>
    <w:rsid w:val="00654EFA"/>
    <w:rsid w:val="006555A4"/>
    <w:rsid w:val="0065749F"/>
    <w:rsid w:val="00657BB4"/>
    <w:rsid w:val="00663DAA"/>
    <w:rsid w:val="00664CD0"/>
    <w:rsid w:val="006679C5"/>
    <w:rsid w:val="00671DE5"/>
    <w:rsid w:val="00673CE0"/>
    <w:rsid w:val="00673CEF"/>
    <w:rsid w:val="00674626"/>
    <w:rsid w:val="00674B26"/>
    <w:rsid w:val="00677A0B"/>
    <w:rsid w:val="0068078B"/>
    <w:rsid w:val="00684DAA"/>
    <w:rsid w:val="00685F22"/>
    <w:rsid w:val="006905AB"/>
    <w:rsid w:val="00696473"/>
    <w:rsid w:val="006A4E79"/>
    <w:rsid w:val="006B1CDB"/>
    <w:rsid w:val="006C36E7"/>
    <w:rsid w:val="006D0638"/>
    <w:rsid w:val="006D16B7"/>
    <w:rsid w:val="006D1CE8"/>
    <w:rsid w:val="006D79D3"/>
    <w:rsid w:val="006E25BA"/>
    <w:rsid w:val="006E7F86"/>
    <w:rsid w:val="006F1D53"/>
    <w:rsid w:val="006F2917"/>
    <w:rsid w:val="006F6451"/>
    <w:rsid w:val="0070034D"/>
    <w:rsid w:val="00707D65"/>
    <w:rsid w:val="00710B84"/>
    <w:rsid w:val="00717C36"/>
    <w:rsid w:val="0072394B"/>
    <w:rsid w:val="007357B4"/>
    <w:rsid w:val="00736E24"/>
    <w:rsid w:val="00737B96"/>
    <w:rsid w:val="0074508E"/>
    <w:rsid w:val="007459D0"/>
    <w:rsid w:val="00746859"/>
    <w:rsid w:val="007471DE"/>
    <w:rsid w:val="00753DD7"/>
    <w:rsid w:val="00756BA6"/>
    <w:rsid w:val="00756D2B"/>
    <w:rsid w:val="00760D3F"/>
    <w:rsid w:val="00761C80"/>
    <w:rsid w:val="007627EA"/>
    <w:rsid w:val="00767C15"/>
    <w:rsid w:val="00770BFB"/>
    <w:rsid w:val="007722B0"/>
    <w:rsid w:val="00772A89"/>
    <w:rsid w:val="00775316"/>
    <w:rsid w:val="00781542"/>
    <w:rsid w:val="0078335D"/>
    <w:rsid w:val="00783F75"/>
    <w:rsid w:val="0078509E"/>
    <w:rsid w:val="00790C7D"/>
    <w:rsid w:val="00791D72"/>
    <w:rsid w:val="0079376F"/>
    <w:rsid w:val="00795751"/>
    <w:rsid w:val="0079580C"/>
    <w:rsid w:val="00796237"/>
    <w:rsid w:val="007B0200"/>
    <w:rsid w:val="007B090E"/>
    <w:rsid w:val="007B28C6"/>
    <w:rsid w:val="007B3F7F"/>
    <w:rsid w:val="007B54B2"/>
    <w:rsid w:val="007B5697"/>
    <w:rsid w:val="007B67BF"/>
    <w:rsid w:val="007B7A63"/>
    <w:rsid w:val="007B7BD1"/>
    <w:rsid w:val="007C03D3"/>
    <w:rsid w:val="007C2B17"/>
    <w:rsid w:val="007C3D25"/>
    <w:rsid w:val="007D21CD"/>
    <w:rsid w:val="007D4864"/>
    <w:rsid w:val="007D6326"/>
    <w:rsid w:val="007D7DB3"/>
    <w:rsid w:val="007E0887"/>
    <w:rsid w:val="007E2964"/>
    <w:rsid w:val="007F3A24"/>
    <w:rsid w:val="007F4563"/>
    <w:rsid w:val="007F5638"/>
    <w:rsid w:val="007F5827"/>
    <w:rsid w:val="00800679"/>
    <w:rsid w:val="008014AA"/>
    <w:rsid w:val="0080505D"/>
    <w:rsid w:val="00806E99"/>
    <w:rsid w:val="00816D6E"/>
    <w:rsid w:val="00831C9D"/>
    <w:rsid w:val="0083265A"/>
    <w:rsid w:val="00835CC6"/>
    <w:rsid w:val="008364BC"/>
    <w:rsid w:val="008402DE"/>
    <w:rsid w:val="00841CBD"/>
    <w:rsid w:val="008426F8"/>
    <w:rsid w:val="00842C64"/>
    <w:rsid w:val="00845D6B"/>
    <w:rsid w:val="008466B0"/>
    <w:rsid w:val="00852C6A"/>
    <w:rsid w:val="00855A0B"/>
    <w:rsid w:val="008573A7"/>
    <w:rsid w:val="008574E6"/>
    <w:rsid w:val="00861805"/>
    <w:rsid w:val="00864007"/>
    <w:rsid w:val="0086779B"/>
    <w:rsid w:val="00876B1B"/>
    <w:rsid w:val="008844CA"/>
    <w:rsid w:val="00885E90"/>
    <w:rsid w:val="00891913"/>
    <w:rsid w:val="0089241D"/>
    <w:rsid w:val="00894334"/>
    <w:rsid w:val="008A05C6"/>
    <w:rsid w:val="008A3BA1"/>
    <w:rsid w:val="008A4B32"/>
    <w:rsid w:val="008A4B3A"/>
    <w:rsid w:val="008A7B02"/>
    <w:rsid w:val="008B1239"/>
    <w:rsid w:val="008B4203"/>
    <w:rsid w:val="008B7828"/>
    <w:rsid w:val="008B7A0B"/>
    <w:rsid w:val="008B7E05"/>
    <w:rsid w:val="008C3966"/>
    <w:rsid w:val="008C76A5"/>
    <w:rsid w:val="008C78D7"/>
    <w:rsid w:val="008D1F4D"/>
    <w:rsid w:val="008D2C2C"/>
    <w:rsid w:val="008D3885"/>
    <w:rsid w:val="008E1EE7"/>
    <w:rsid w:val="008F03CA"/>
    <w:rsid w:val="008F1D14"/>
    <w:rsid w:val="008F37D5"/>
    <w:rsid w:val="008F5E4F"/>
    <w:rsid w:val="009079D4"/>
    <w:rsid w:val="00911113"/>
    <w:rsid w:val="00911408"/>
    <w:rsid w:val="0092403D"/>
    <w:rsid w:val="0092734B"/>
    <w:rsid w:val="00927AFA"/>
    <w:rsid w:val="00927DAC"/>
    <w:rsid w:val="00930C5A"/>
    <w:rsid w:val="009352D1"/>
    <w:rsid w:val="00936DF8"/>
    <w:rsid w:val="009406CA"/>
    <w:rsid w:val="009426C8"/>
    <w:rsid w:val="00946F9B"/>
    <w:rsid w:val="00953452"/>
    <w:rsid w:val="00957E2E"/>
    <w:rsid w:val="00961FA8"/>
    <w:rsid w:val="009631D7"/>
    <w:rsid w:val="00965E9A"/>
    <w:rsid w:val="0097301A"/>
    <w:rsid w:val="0097572E"/>
    <w:rsid w:val="00980DDA"/>
    <w:rsid w:val="009838A0"/>
    <w:rsid w:val="009853D0"/>
    <w:rsid w:val="00996B4D"/>
    <w:rsid w:val="00997FB6"/>
    <w:rsid w:val="009A2074"/>
    <w:rsid w:val="009A2A7C"/>
    <w:rsid w:val="009A5159"/>
    <w:rsid w:val="009A5BAA"/>
    <w:rsid w:val="009A7D30"/>
    <w:rsid w:val="009B1B1C"/>
    <w:rsid w:val="009B1F0B"/>
    <w:rsid w:val="009B59E1"/>
    <w:rsid w:val="009B6DEB"/>
    <w:rsid w:val="009B7D28"/>
    <w:rsid w:val="009C32A3"/>
    <w:rsid w:val="009C4201"/>
    <w:rsid w:val="009C46FD"/>
    <w:rsid w:val="009C7FF2"/>
    <w:rsid w:val="009D34FE"/>
    <w:rsid w:val="009D3DA4"/>
    <w:rsid w:val="009D4A9F"/>
    <w:rsid w:val="009D5681"/>
    <w:rsid w:val="009D739F"/>
    <w:rsid w:val="009D7A21"/>
    <w:rsid w:val="009E16EC"/>
    <w:rsid w:val="009F2800"/>
    <w:rsid w:val="009F2E39"/>
    <w:rsid w:val="009F35F7"/>
    <w:rsid w:val="009F3D5A"/>
    <w:rsid w:val="00A00A02"/>
    <w:rsid w:val="00A10960"/>
    <w:rsid w:val="00A1128D"/>
    <w:rsid w:val="00A20082"/>
    <w:rsid w:val="00A30DD6"/>
    <w:rsid w:val="00A31E83"/>
    <w:rsid w:val="00A32C5A"/>
    <w:rsid w:val="00A37CEC"/>
    <w:rsid w:val="00A40FBB"/>
    <w:rsid w:val="00A4369B"/>
    <w:rsid w:val="00A541AE"/>
    <w:rsid w:val="00A55462"/>
    <w:rsid w:val="00A56D95"/>
    <w:rsid w:val="00A63411"/>
    <w:rsid w:val="00A65283"/>
    <w:rsid w:val="00A67004"/>
    <w:rsid w:val="00A70827"/>
    <w:rsid w:val="00A75A97"/>
    <w:rsid w:val="00A77BF9"/>
    <w:rsid w:val="00A83EB8"/>
    <w:rsid w:val="00A84ADB"/>
    <w:rsid w:val="00A90584"/>
    <w:rsid w:val="00A9194A"/>
    <w:rsid w:val="00AA087D"/>
    <w:rsid w:val="00AA4BFC"/>
    <w:rsid w:val="00AA5BC4"/>
    <w:rsid w:val="00AB0DEB"/>
    <w:rsid w:val="00AB21E8"/>
    <w:rsid w:val="00AB23E1"/>
    <w:rsid w:val="00AB3776"/>
    <w:rsid w:val="00AB6877"/>
    <w:rsid w:val="00AC31E2"/>
    <w:rsid w:val="00AC38A6"/>
    <w:rsid w:val="00AC605C"/>
    <w:rsid w:val="00AD25F4"/>
    <w:rsid w:val="00AD72B2"/>
    <w:rsid w:val="00AE0937"/>
    <w:rsid w:val="00AF32E9"/>
    <w:rsid w:val="00AF39CE"/>
    <w:rsid w:val="00AF4361"/>
    <w:rsid w:val="00AF7876"/>
    <w:rsid w:val="00B0133B"/>
    <w:rsid w:val="00B01400"/>
    <w:rsid w:val="00B0428D"/>
    <w:rsid w:val="00B05FFA"/>
    <w:rsid w:val="00B0664B"/>
    <w:rsid w:val="00B066A8"/>
    <w:rsid w:val="00B143F8"/>
    <w:rsid w:val="00B16768"/>
    <w:rsid w:val="00B17D08"/>
    <w:rsid w:val="00B21736"/>
    <w:rsid w:val="00B21E95"/>
    <w:rsid w:val="00B24B5C"/>
    <w:rsid w:val="00B252D5"/>
    <w:rsid w:val="00B25A4F"/>
    <w:rsid w:val="00B25FAD"/>
    <w:rsid w:val="00B3318C"/>
    <w:rsid w:val="00B3551B"/>
    <w:rsid w:val="00B36FF5"/>
    <w:rsid w:val="00B400E3"/>
    <w:rsid w:val="00B43BFE"/>
    <w:rsid w:val="00B45822"/>
    <w:rsid w:val="00B50C1F"/>
    <w:rsid w:val="00B51218"/>
    <w:rsid w:val="00B512A0"/>
    <w:rsid w:val="00B5162A"/>
    <w:rsid w:val="00B557B6"/>
    <w:rsid w:val="00B60E24"/>
    <w:rsid w:val="00B623A6"/>
    <w:rsid w:val="00B62991"/>
    <w:rsid w:val="00B64C82"/>
    <w:rsid w:val="00B67A1D"/>
    <w:rsid w:val="00B76448"/>
    <w:rsid w:val="00B764E6"/>
    <w:rsid w:val="00B84C26"/>
    <w:rsid w:val="00B86AC5"/>
    <w:rsid w:val="00B86D36"/>
    <w:rsid w:val="00B93021"/>
    <w:rsid w:val="00B93DE8"/>
    <w:rsid w:val="00B94EEF"/>
    <w:rsid w:val="00BA68BE"/>
    <w:rsid w:val="00BA774A"/>
    <w:rsid w:val="00BB3EDB"/>
    <w:rsid w:val="00BC12D9"/>
    <w:rsid w:val="00BC4FFD"/>
    <w:rsid w:val="00BC54BA"/>
    <w:rsid w:val="00BD7A66"/>
    <w:rsid w:val="00BE32E7"/>
    <w:rsid w:val="00BF059A"/>
    <w:rsid w:val="00BF53A4"/>
    <w:rsid w:val="00BF736B"/>
    <w:rsid w:val="00C14A61"/>
    <w:rsid w:val="00C16848"/>
    <w:rsid w:val="00C201FB"/>
    <w:rsid w:val="00C215FE"/>
    <w:rsid w:val="00C219AA"/>
    <w:rsid w:val="00C25C00"/>
    <w:rsid w:val="00C31DAD"/>
    <w:rsid w:val="00C3315D"/>
    <w:rsid w:val="00C332A6"/>
    <w:rsid w:val="00C35C43"/>
    <w:rsid w:val="00C408AB"/>
    <w:rsid w:val="00C41E50"/>
    <w:rsid w:val="00C50B40"/>
    <w:rsid w:val="00C526A6"/>
    <w:rsid w:val="00C57FAE"/>
    <w:rsid w:val="00C6182D"/>
    <w:rsid w:val="00C62B59"/>
    <w:rsid w:val="00C7196A"/>
    <w:rsid w:val="00C74F7B"/>
    <w:rsid w:val="00C80388"/>
    <w:rsid w:val="00C81286"/>
    <w:rsid w:val="00C813C5"/>
    <w:rsid w:val="00C92592"/>
    <w:rsid w:val="00C9377B"/>
    <w:rsid w:val="00C93B8A"/>
    <w:rsid w:val="00C93EE8"/>
    <w:rsid w:val="00CA310D"/>
    <w:rsid w:val="00CA3E82"/>
    <w:rsid w:val="00CA6F54"/>
    <w:rsid w:val="00CB01E7"/>
    <w:rsid w:val="00CB0C12"/>
    <w:rsid w:val="00CB620E"/>
    <w:rsid w:val="00CB625A"/>
    <w:rsid w:val="00CB721C"/>
    <w:rsid w:val="00CC3516"/>
    <w:rsid w:val="00CC5B39"/>
    <w:rsid w:val="00CC6EEA"/>
    <w:rsid w:val="00CC72F3"/>
    <w:rsid w:val="00CC7CB9"/>
    <w:rsid w:val="00CD055E"/>
    <w:rsid w:val="00CD308D"/>
    <w:rsid w:val="00CD5227"/>
    <w:rsid w:val="00CD60D8"/>
    <w:rsid w:val="00CD6767"/>
    <w:rsid w:val="00CE1BE8"/>
    <w:rsid w:val="00CE2151"/>
    <w:rsid w:val="00CE27E9"/>
    <w:rsid w:val="00CE2AB8"/>
    <w:rsid w:val="00CE467D"/>
    <w:rsid w:val="00CE60DD"/>
    <w:rsid w:val="00CF01C5"/>
    <w:rsid w:val="00CF6BBF"/>
    <w:rsid w:val="00CF7297"/>
    <w:rsid w:val="00CF7F2F"/>
    <w:rsid w:val="00D028BF"/>
    <w:rsid w:val="00D10248"/>
    <w:rsid w:val="00D10D56"/>
    <w:rsid w:val="00D11DAA"/>
    <w:rsid w:val="00D13328"/>
    <w:rsid w:val="00D15D1D"/>
    <w:rsid w:val="00D160D6"/>
    <w:rsid w:val="00D16584"/>
    <w:rsid w:val="00D24607"/>
    <w:rsid w:val="00D2672C"/>
    <w:rsid w:val="00D30BAC"/>
    <w:rsid w:val="00D3155E"/>
    <w:rsid w:val="00D33ACB"/>
    <w:rsid w:val="00D37FD0"/>
    <w:rsid w:val="00D420A9"/>
    <w:rsid w:val="00D43B7B"/>
    <w:rsid w:val="00D474B8"/>
    <w:rsid w:val="00D503EF"/>
    <w:rsid w:val="00D55CC0"/>
    <w:rsid w:val="00D57795"/>
    <w:rsid w:val="00D6010F"/>
    <w:rsid w:val="00D6201C"/>
    <w:rsid w:val="00D66CA4"/>
    <w:rsid w:val="00D73BE4"/>
    <w:rsid w:val="00D75390"/>
    <w:rsid w:val="00D80B85"/>
    <w:rsid w:val="00D84BDC"/>
    <w:rsid w:val="00D84FA8"/>
    <w:rsid w:val="00D90061"/>
    <w:rsid w:val="00D91403"/>
    <w:rsid w:val="00D959C5"/>
    <w:rsid w:val="00D96FA9"/>
    <w:rsid w:val="00D97ED7"/>
    <w:rsid w:val="00DB09C8"/>
    <w:rsid w:val="00DB7E2F"/>
    <w:rsid w:val="00DC1F0C"/>
    <w:rsid w:val="00DC7638"/>
    <w:rsid w:val="00DD0598"/>
    <w:rsid w:val="00DD3B05"/>
    <w:rsid w:val="00DD63F1"/>
    <w:rsid w:val="00DE2D09"/>
    <w:rsid w:val="00DE6810"/>
    <w:rsid w:val="00DF40C2"/>
    <w:rsid w:val="00DF7DB8"/>
    <w:rsid w:val="00E00D25"/>
    <w:rsid w:val="00E01984"/>
    <w:rsid w:val="00E01ADB"/>
    <w:rsid w:val="00E0698A"/>
    <w:rsid w:val="00E120E1"/>
    <w:rsid w:val="00E12969"/>
    <w:rsid w:val="00E13259"/>
    <w:rsid w:val="00E14EE1"/>
    <w:rsid w:val="00E20EEE"/>
    <w:rsid w:val="00E210A6"/>
    <w:rsid w:val="00E21835"/>
    <w:rsid w:val="00E22678"/>
    <w:rsid w:val="00E22DEC"/>
    <w:rsid w:val="00E23B81"/>
    <w:rsid w:val="00E23D56"/>
    <w:rsid w:val="00E241E9"/>
    <w:rsid w:val="00E25E44"/>
    <w:rsid w:val="00E27070"/>
    <w:rsid w:val="00E277FD"/>
    <w:rsid w:val="00E303CA"/>
    <w:rsid w:val="00E3063A"/>
    <w:rsid w:val="00E422FC"/>
    <w:rsid w:val="00E4237B"/>
    <w:rsid w:val="00E42639"/>
    <w:rsid w:val="00E46A38"/>
    <w:rsid w:val="00E47F89"/>
    <w:rsid w:val="00E54DAA"/>
    <w:rsid w:val="00E56E12"/>
    <w:rsid w:val="00E5785C"/>
    <w:rsid w:val="00E601C8"/>
    <w:rsid w:val="00E62BF1"/>
    <w:rsid w:val="00E62D43"/>
    <w:rsid w:val="00E638ED"/>
    <w:rsid w:val="00E6576E"/>
    <w:rsid w:val="00E730DB"/>
    <w:rsid w:val="00E732F0"/>
    <w:rsid w:val="00E75A6A"/>
    <w:rsid w:val="00E85FB4"/>
    <w:rsid w:val="00E86B4C"/>
    <w:rsid w:val="00E8752A"/>
    <w:rsid w:val="00E91266"/>
    <w:rsid w:val="00E9285A"/>
    <w:rsid w:val="00E93C78"/>
    <w:rsid w:val="00E9746F"/>
    <w:rsid w:val="00EA4636"/>
    <w:rsid w:val="00EA4BD8"/>
    <w:rsid w:val="00EA4FD0"/>
    <w:rsid w:val="00EB571E"/>
    <w:rsid w:val="00EB7316"/>
    <w:rsid w:val="00EC24C9"/>
    <w:rsid w:val="00EC28BC"/>
    <w:rsid w:val="00EC2EBD"/>
    <w:rsid w:val="00EC4C51"/>
    <w:rsid w:val="00EC5B23"/>
    <w:rsid w:val="00EC726C"/>
    <w:rsid w:val="00ED54B6"/>
    <w:rsid w:val="00ED6B27"/>
    <w:rsid w:val="00EE0DD9"/>
    <w:rsid w:val="00EF0DF4"/>
    <w:rsid w:val="00EF4065"/>
    <w:rsid w:val="00EF406A"/>
    <w:rsid w:val="00EF53C1"/>
    <w:rsid w:val="00EF5FF3"/>
    <w:rsid w:val="00EF7ED4"/>
    <w:rsid w:val="00F00170"/>
    <w:rsid w:val="00F0117C"/>
    <w:rsid w:val="00F0745F"/>
    <w:rsid w:val="00F075CB"/>
    <w:rsid w:val="00F14990"/>
    <w:rsid w:val="00F21B38"/>
    <w:rsid w:val="00F322DF"/>
    <w:rsid w:val="00F339D2"/>
    <w:rsid w:val="00F346CE"/>
    <w:rsid w:val="00F35449"/>
    <w:rsid w:val="00F36F7A"/>
    <w:rsid w:val="00F37AD2"/>
    <w:rsid w:val="00F40BF6"/>
    <w:rsid w:val="00F50EF4"/>
    <w:rsid w:val="00F52F7A"/>
    <w:rsid w:val="00F8213A"/>
    <w:rsid w:val="00F838EA"/>
    <w:rsid w:val="00F85622"/>
    <w:rsid w:val="00F879D4"/>
    <w:rsid w:val="00FA6731"/>
    <w:rsid w:val="00FC009C"/>
    <w:rsid w:val="00FC1A55"/>
    <w:rsid w:val="00FC5E1F"/>
    <w:rsid w:val="00FC63BD"/>
    <w:rsid w:val="00FC6940"/>
    <w:rsid w:val="00FD5495"/>
    <w:rsid w:val="00FD6BB0"/>
    <w:rsid w:val="00FE73F5"/>
    <w:rsid w:val="01126F5B"/>
    <w:rsid w:val="06C5607D"/>
    <w:rsid w:val="07D625AF"/>
    <w:rsid w:val="134C23FC"/>
    <w:rsid w:val="15F81864"/>
    <w:rsid w:val="223F7504"/>
    <w:rsid w:val="24814D9F"/>
    <w:rsid w:val="278E7C31"/>
    <w:rsid w:val="286E4316"/>
    <w:rsid w:val="2AE573AC"/>
    <w:rsid w:val="31890587"/>
    <w:rsid w:val="33C419BC"/>
    <w:rsid w:val="36522814"/>
    <w:rsid w:val="39536076"/>
    <w:rsid w:val="3B523B9D"/>
    <w:rsid w:val="45933A68"/>
    <w:rsid w:val="48032044"/>
    <w:rsid w:val="4D3A109D"/>
    <w:rsid w:val="4FD0249B"/>
    <w:rsid w:val="5EFF6101"/>
    <w:rsid w:val="61211598"/>
    <w:rsid w:val="65F350D6"/>
    <w:rsid w:val="666C730E"/>
    <w:rsid w:val="67FC7FB2"/>
    <w:rsid w:val="69865988"/>
    <w:rsid w:val="6A2C2F79"/>
    <w:rsid w:val="6BC12B3A"/>
    <w:rsid w:val="6E7C0596"/>
    <w:rsid w:val="70292BE8"/>
    <w:rsid w:val="748F19F5"/>
    <w:rsid w:val="79975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7"/>
    <w:unhideWhenUsed/>
    <w:qFormat/>
    <w:uiPriority w:val="9"/>
    <w:pPr>
      <w:keepNext/>
      <w:keepLines/>
      <w:spacing w:line="413"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99"/>
    <w:pPr>
      <w:ind w:firstLine="420" w:firstLineChars="200"/>
    </w:pPr>
  </w:style>
  <w:style w:type="paragraph" w:styleId="6">
    <w:name w:val="Normal Indent"/>
    <w:basedOn w:val="1"/>
    <w:next w:val="1"/>
    <w:qFormat/>
    <w:uiPriority w:val="0"/>
    <w:pPr>
      <w:ind w:firstLine="420" w:firstLineChars="200"/>
    </w:pPr>
    <w:rPr>
      <w:rFonts w:ascii="Times New Roman" w:hAnsi="Times New Roman" w:eastAsia="仿宋_GB2312"/>
      <w:sz w:val="32"/>
    </w:rPr>
  </w:style>
  <w:style w:type="paragraph" w:styleId="7">
    <w:name w:val="Document Map"/>
    <w:basedOn w:val="1"/>
    <w:link w:val="28"/>
    <w:semiHidden/>
    <w:unhideWhenUsed/>
    <w:qFormat/>
    <w:uiPriority w:val="99"/>
    <w:rPr>
      <w:rFonts w:ascii="宋体" w:eastAsia="宋体"/>
      <w:sz w:val="18"/>
      <w:szCs w:val="18"/>
    </w:rPr>
  </w:style>
  <w:style w:type="paragraph" w:styleId="8">
    <w:name w:val="Body Text"/>
    <w:basedOn w:val="1"/>
    <w:next w:val="9"/>
    <w:qFormat/>
    <w:uiPriority w:val="0"/>
    <w:rPr>
      <w:rFonts w:ascii="宋体" w:hAnsi="宋体"/>
      <w:sz w:val="28"/>
    </w:rPr>
  </w:style>
  <w:style w:type="paragraph" w:styleId="9">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3"/>
    <w:basedOn w:val="1"/>
    <w:next w:val="1"/>
    <w:unhideWhenUsed/>
    <w:qFormat/>
    <w:uiPriority w:val="39"/>
    <w:pPr>
      <w:ind w:left="840" w:leftChars="400"/>
    </w:pPr>
  </w:style>
  <w:style w:type="paragraph" w:styleId="11">
    <w:name w:val="Plain Text"/>
    <w:basedOn w:val="1"/>
    <w:qFormat/>
    <w:uiPriority w:val="0"/>
    <w:pPr>
      <w:spacing w:beforeLines="50" w:afterLines="50" w:line="312" w:lineRule="auto"/>
      <w:ind w:firstLine="200" w:firstLineChars="200"/>
    </w:pPr>
    <w:rPr>
      <w:rFonts w:ascii="宋体" w:hAnsi="Courier New" w:eastAsia="宋体" w:cs="宋体"/>
      <w:szCs w:val="21"/>
    </w:rPr>
  </w:style>
  <w:style w:type="paragraph" w:styleId="12">
    <w:name w:val="Balloon Text"/>
    <w:basedOn w:val="1"/>
    <w:link w:val="29"/>
    <w:semiHidden/>
    <w:unhideWhenUsed/>
    <w:qFormat/>
    <w:uiPriority w:val="99"/>
    <w:rPr>
      <w:sz w:val="18"/>
      <w:szCs w:val="18"/>
    </w:rPr>
  </w:style>
  <w:style w:type="paragraph" w:styleId="13">
    <w:name w:val="footer"/>
    <w:basedOn w:val="1"/>
    <w:link w:val="25"/>
    <w:unhideWhenUsed/>
    <w:qFormat/>
    <w:uiPriority w:val="99"/>
    <w:pPr>
      <w:tabs>
        <w:tab w:val="center" w:pos="4153"/>
        <w:tab w:val="right" w:pos="8306"/>
      </w:tabs>
      <w:snapToGrid w:val="0"/>
      <w:jc w:val="left"/>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table" w:styleId="18">
    <w:name w:val="Table Grid"/>
    <w:basedOn w:val="17"/>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rFonts w:cs="Times New Roman"/>
      <w:color w:val="0000FF" w:themeColor="hyperlink"/>
      <w:u w:val="single"/>
      <w14:textFill>
        <w14:solidFill>
          <w14:schemeClr w14:val="hlink"/>
        </w14:solidFill>
      </w14:textFill>
    </w:rPr>
  </w:style>
  <w:style w:type="paragraph" w:customStyle="1" w:styleId="21">
    <w:name w:val="标题二"/>
    <w:basedOn w:val="22"/>
    <w:qFormat/>
    <w:uiPriority w:val="0"/>
    <w:pPr>
      <w:numPr>
        <w:ilvl w:val="1"/>
      </w:numPr>
      <w:spacing w:before="120" w:after="120"/>
      <w:outlineLvl w:val="1"/>
    </w:pPr>
    <w:rPr>
      <w:rFonts w:ascii="Times New Roman" w:hAnsi="Times New Roman" w:eastAsia="宋体"/>
    </w:rPr>
  </w:style>
  <w:style w:type="paragraph" w:customStyle="1" w:styleId="22">
    <w:name w:val="标题一"/>
    <w:qFormat/>
    <w:uiPriority w:val="0"/>
    <w:pPr>
      <w:numPr>
        <w:ilvl w:val="0"/>
        <w:numId w:val="1"/>
      </w:numPr>
      <w:outlineLvl w:val="0"/>
    </w:pPr>
    <w:rPr>
      <w:rFonts w:ascii="仿宋_GB2312" w:hAnsi="Calibri" w:eastAsia="仿宋_GB2312" w:cs="Times New Roman"/>
      <w:b/>
      <w:kern w:val="2"/>
      <w:sz w:val="30"/>
      <w:szCs w:val="30"/>
      <w:lang w:val="en-US" w:eastAsia="zh-CN" w:bidi="ar-SA"/>
    </w:rPr>
  </w:style>
  <w:style w:type="character" w:customStyle="1" w:styleId="23">
    <w:name w:val="标题 2 Char"/>
    <w:basedOn w:val="19"/>
    <w:link w:val="4"/>
    <w:qFormat/>
    <w:uiPriority w:val="9"/>
    <w:rPr>
      <w:rFonts w:asciiTheme="majorHAnsi" w:hAnsiTheme="majorHAnsi" w:eastAsiaTheme="majorEastAsia" w:cstheme="majorBidi"/>
      <w:b/>
      <w:bCs/>
      <w:sz w:val="32"/>
      <w:szCs w:val="32"/>
    </w:rPr>
  </w:style>
  <w:style w:type="character" w:customStyle="1" w:styleId="24">
    <w:name w:val="页眉 Char"/>
    <w:basedOn w:val="19"/>
    <w:link w:val="9"/>
    <w:semiHidden/>
    <w:qFormat/>
    <w:uiPriority w:val="99"/>
    <w:rPr>
      <w:sz w:val="18"/>
      <w:szCs w:val="18"/>
    </w:rPr>
  </w:style>
  <w:style w:type="character" w:customStyle="1" w:styleId="25">
    <w:name w:val="页脚 Char"/>
    <w:basedOn w:val="19"/>
    <w:link w:val="13"/>
    <w:qFormat/>
    <w:uiPriority w:val="99"/>
    <w:rPr>
      <w:sz w:val="18"/>
      <w:szCs w:val="18"/>
    </w:rPr>
  </w:style>
  <w:style w:type="character" w:customStyle="1" w:styleId="26">
    <w:name w:val="标题 1 Char"/>
    <w:basedOn w:val="19"/>
    <w:link w:val="3"/>
    <w:qFormat/>
    <w:uiPriority w:val="9"/>
    <w:rPr>
      <w:b/>
      <w:bCs/>
      <w:kern w:val="44"/>
      <w:sz w:val="44"/>
      <w:szCs w:val="44"/>
    </w:rPr>
  </w:style>
  <w:style w:type="character" w:customStyle="1" w:styleId="27">
    <w:name w:val="标题 3 Char"/>
    <w:basedOn w:val="19"/>
    <w:link w:val="5"/>
    <w:qFormat/>
    <w:uiPriority w:val="9"/>
    <w:rPr>
      <w:b/>
      <w:sz w:val="32"/>
    </w:rPr>
  </w:style>
  <w:style w:type="character" w:customStyle="1" w:styleId="28">
    <w:name w:val="文档结构图 Char"/>
    <w:basedOn w:val="19"/>
    <w:link w:val="7"/>
    <w:semiHidden/>
    <w:qFormat/>
    <w:uiPriority w:val="99"/>
    <w:rPr>
      <w:rFonts w:ascii="宋体" w:eastAsia="宋体"/>
      <w:sz w:val="18"/>
      <w:szCs w:val="18"/>
    </w:rPr>
  </w:style>
  <w:style w:type="character" w:customStyle="1" w:styleId="29">
    <w:name w:val="批注框文本 Char"/>
    <w:basedOn w:val="19"/>
    <w:link w:val="12"/>
    <w:semiHidden/>
    <w:qFormat/>
    <w:uiPriority w:val="99"/>
    <w:rPr>
      <w:sz w:val="18"/>
      <w:szCs w:val="18"/>
    </w:rPr>
  </w:style>
  <w:style w:type="paragraph" w:customStyle="1" w:styleId="30">
    <w:name w:val="表格"/>
    <w:qFormat/>
    <w:uiPriority w:val="99"/>
    <w:pPr>
      <w:jc w:val="center"/>
    </w:pPr>
    <w:rPr>
      <w:rFonts w:ascii="Calibri" w:hAnsi="Calibri" w:eastAsia="宋体" w:cs="Calibri"/>
      <w:kern w:val="2"/>
      <w:sz w:val="21"/>
      <w:szCs w:val="21"/>
      <w:lang w:val="en-US" w:eastAsia="zh-CN" w:bidi="ar-SA"/>
    </w:rPr>
  </w:style>
  <w:style w:type="paragraph" w:customStyle="1" w:styleId="31">
    <w:name w:val="正文格式"/>
    <w:basedOn w:val="1"/>
    <w:qFormat/>
    <w:uiPriority w:val="99"/>
    <w:pPr>
      <w:ind w:firstLine="640" w:firstLineChars="200"/>
    </w:pPr>
    <w:rPr>
      <w:rFonts w:ascii="仿宋_GB2312" w:hAnsi="宋体" w:eastAsia="仿宋_GB2312" w:cs="Times New Roman"/>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72785634519018"/>
          <c:y val="0.0829825373995433"/>
          <c:w val="0.894195070066037"/>
          <c:h val="0.717394180216637"/>
        </c:manualLayout>
      </c:layout>
      <c:lineChart>
        <c:grouping val="standard"/>
        <c:varyColors val="0"/>
        <c:ser>
          <c:idx val="0"/>
          <c:order val="0"/>
          <c:tx>
            <c:strRef>
              <c:f>Sheet1!$B$1</c:f>
              <c:strCache>
                <c:ptCount val="1"/>
                <c:pt idx="0">
                  <c:v>全口径</c:v>
                </c:pt>
              </c:strCache>
            </c:strRef>
          </c:tx>
          <c:marker>
            <c:symbol val="circle"/>
            <c:size val="5"/>
          </c:marker>
          <c:dLbls>
            <c:numFmt formatCode="#,##0.00;[Red]\-#,##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Sheet1!$A$2:$A$6</c:f>
              <c:numCache>
                <c:formatCode>General</c:formatCode>
                <c:ptCount val="5"/>
                <c:pt idx="0">
                  <c:v>2018</c:v>
                </c:pt>
                <c:pt idx="1">
                  <c:v>2019</c:v>
                </c:pt>
                <c:pt idx="2">
                  <c:v>2020</c:v>
                </c:pt>
                <c:pt idx="3">
                  <c:v>2021</c:v>
                </c:pt>
                <c:pt idx="4">
                  <c:v>2022</c:v>
                </c:pt>
              </c:numCache>
            </c:numRef>
          </c:cat>
          <c:val>
            <c:numRef>
              <c:f>Sheet1!$B$2:$B$6</c:f>
              <c:numCache>
                <c:formatCode>General</c:formatCode>
                <c:ptCount val="5"/>
                <c:pt idx="0">
                  <c:v>99.812</c:v>
                </c:pt>
                <c:pt idx="1">
                  <c:v>99.863</c:v>
                </c:pt>
                <c:pt idx="2">
                  <c:v>99.819</c:v>
                </c:pt>
                <c:pt idx="3">
                  <c:v>99.882</c:v>
                </c:pt>
                <c:pt idx="4">
                  <c:v>99.905</c:v>
                </c:pt>
              </c:numCache>
            </c:numRef>
          </c:val>
          <c:smooth val="0"/>
        </c:ser>
        <c:ser>
          <c:idx val="1"/>
          <c:order val="1"/>
          <c:tx>
            <c:strRef>
              <c:f>Sheet1!$C$1</c:f>
              <c:strCache>
                <c:ptCount val="1"/>
                <c:pt idx="0">
                  <c:v>城市</c:v>
                </c:pt>
              </c:strCache>
            </c:strRef>
          </c:tx>
          <c:marker>
            <c:symbol val="triangle"/>
            <c:size val="5"/>
          </c:marker>
          <c:dLbls>
            <c:numFmt formatCode="#,##0.00;[Red]\-#,##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Sheet1!$A$2:$A$6</c:f>
              <c:numCache>
                <c:formatCode>General</c:formatCode>
                <c:ptCount val="5"/>
                <c:pt idx="0">
                  <c:v>2018</c:v>
                </c:pt>
                <c:pt idx="1">
                  <c:v>2019</c:v>
                </c:pt>
                <c:pt idx="2">
                  <c:v>2020</c:v>
                </c:pt>
                <c:pt idx="3">
                  <c:v>2021</c:v>
                </c:pt>
                <c:pt idx="4">
                  <c:v>2022</c:v>
                </c:pt>
              </c:numCache>
            </c:numRef>
          </c:cat>
          <c:val>
            <c:numRef>
              <c:f>Sheet1!$C$2:$C$6</c:f>
              <c:numCache>
                <c:formatCode>General</c:formatCode>
                <c:ptCount val="5"/>
                <c:pt idx="0">
                  <c:v>99.906</c:v>
                </c:pt>
                <c:pt idx="1">
                  <c:v>99.921</c:v>
                </c:pt>
                <c:pt idx="2">
                  <c:v>99.917</c:v>
                </c:pt>
                <c:pt idx="3">
                  <c:v>99.928</c:v>
                </c:pt>
                <c:pt idx="4">
                  <c:v>99.958</c:v>
                </c:pt>
              </c:numCache>
            </c:numRef>
          </c:val>
          <c:smooth val="0"/>
        </c:ser>
        <c:ser>
          <c:idx val="2"/>
          <c:order val="2"/>
          <c:tx>
            <c:strRef>
              <c:f>Sheet1!$D$1</c:f>
              <c:strCache>
                <c:ptCount val="1"/>
                <c:pt idx="0">
                  <c:v>农村</c:v>
                </c:pt>
              </c:strCache>
            </c:strRef>
          </c:tx>
          <c:marker>
            <c:symbol val="square"/>
            <c:size val="5"/>
          </c:marker>
          <c:dLbls>
            <c:numFmt formatCode="#,##0.00;[Red]\-#,##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Sheet1!$A$2:$A$6</c:f>
              <c:numCache>
                <c:formatCode>General</c:formatCode>
                <c:ptCount val="5"/>
                <c:pt idx="0">
                  <c:v>2018</c:v>
                </c:pt>
                <c:pt idx="1">
                  <c:v>2019</c:v>
                </c:pt>
                <c:pt idx="2">
                  <c:v>2020</c:v>
                </c:pt>
                <c:pt idx="3">
                  <c:v>2021</c:v>
                </c:pt>
                <c:pt idx="4">
                  <c:v>2022</c:v>
                </c:pt>
              </c:numCache>
            </c:numRef>
          </c:cat>
          <c:val>
            <c:numRef>
              <c:f>Sheet1!$D$2:$D$6</c:f>
              <c:numCache>
                <c:formatCode>General</c:formatCode>
                <c:ptCount val="5"/>
                <c:pt idx="0">
                  <c:v>99.754</c:v>
                </c:pt>
                <c:pt idx="1">
                  <c:v>99.827</c:v>
                </c:pt>
                <c:pt idx="2">
                  <c:v>99.753</c:v>
                </c:pt>
                <c:pt idx="3">
                  <c:v>99.851</c:v>
                </c:pt>
                <c:pt idx="4">
                  <c:v>99.869</c:v>
                </c:pt>
              </c:numCache>
            </c:numRef>
          </c:val>
          <c:smooth val="0"/>
        </c:ser>
        <c:dLbls>
          <c:showLegendKey val="0"/>
          <c:showVal val="1"/>
          <c:showCatName val="0"/>
          <c:showSerName val="0"/>
          <c:showPercent val="0"/>
          <c:showBubbleSize val="0"/>
        </c:dLbls>
        <c:marker val="1"/>
        <c:smooth val="0"/>
        <c:axId val="195905408"/>
        <c:axId val="196126208"/>
      </c:lineChart>
      <c:catAx>
        <c:axId val="19590540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6126208"/>
        <c:crosses val="autoZero"/>
        <c:auto val="1"/>
        <c:lblAlgn val="ctr"/>
        <c:lblOffset val="100"/>
        <c:noMultiLvlLbl val="0"/>
      </c:catAx>
      <c:valAx>
        <c:axId val="196126208"/>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5905408"/>
        <c:crosses val="autoZero"/>
        <c:crossBetween val="between"/>
      </c:valAx>
      <c:spPr>
        <a:ln cap="rnd">
          <a:noFill/>
          <a:round/>
        </a:ln>
      </c:spPr>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全口径</c:v>
                </c:pt>
              </c:strCache>
            </c:strRef>
          </c:tx>
          <c:marker>
            <c:symbol val="circle"/>
            <c:size val="5"/>
          </c:marker>
          <c:dLbls>
            <c:numFmt formatCode="#,##0.00;[Red]\-#,##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2018</c:v>
                </c:pt>
                <c:pt idx="1">
                  <c:v>2019</c:v>
                </c:pt>
                <c:pt idx="2">
                  <c:v>2020</c:v>
                </c:pt>
                <c:pt idx="3">
                  <c:v>2021</c:v>
                </c:pt>
                <c:pt idx="4">
                  <c:v>2022</c:v>
                </c:pt>
              </c:strCache>
            </c:strRef>
          </c:cat>
          <c:val>
            <c:numRef>
              <c:f>Sheet1!$B$2:$B$6</c:f>
              <c:numCache>
                <c:formatCode>General</c:formatCode>
                <c:ptCount val="5"/>
                <c:pt idx="0">
                  <c:v>2.448</c:v>
                </c:pt>
                <c:pt idx="1">
                  <c:v>1.849</c:v>
                </c:pt>
                <c:pt idx="2">
                  <c:v>2.3</c:v>
                </c:pt>
                <c:pt idx="3">
                  <c:v>1.869</c:v>
                </c:pt>
                <c:pt idx="4">
                  <c:v>1.328</c:v>
                </c:pt>
              </c:numCache>
            </c:numRef>
          </c:val>
          <c:smooth val="0"/>
        </c:ser>
        <c:ser>
          <c:idx val="1"/>
          <c:order val="1"/>
          <c:tx>
            <c:strRef>
              <c:f>Sheet1!$C$1</c:f>
              <c:strCache>
                <c:ptCount val="1"/>
                <c:pt idx="0">
                  <c:v>城市</c:v>
                </c:pt>
              </c:strCache>
            </c:strRef>
          </c:tx>
          <c:marker>
            <c:symbol val="triangle"/>
            <c:size val="5"/>
          </c:marker>
          <c:dLbls>
            <c:numFmt formatCode="#,##0.00;[Red]\-#,##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2018</c:v>
                </c:pt>
                <c:pt idx="1">
                  <c:v>2019</c:v>
                </c:pt>
                <c:pt idx="2">
                  <c:v>2020</c:v>
                </c:pt>
                <c:pt idx="3">
                  <c:v>2021</c:v>
                </c:pt>
                <c:pt idx="4">
                  <c:v>2022</c:v>
                </c:pt>
              </c:strCache>
            </c:strRef>
          </c:cat>
          <c:val>
            <c:numRef>
              <c:f>Sheet1!$C$2:$C$6</c:f>
              <c:numCache>
                <c:formatCode>General</c:formatCode>
                <c:ptCount val="5"/>
                <c:pt idx="0">
                  <c:v>1.562</c:v>
                </c:pt>
                <c:pt idx="1">
                  <c:v>1.493</c:v>
                </c:pt>
                <c:pt idx="2">
                  <c:v>1.498</c:v>
                </c:pt>
                <c:pt idx="3">
                  <c:v>1.279</c:v>
                </c:pt>
                <c:pt idx="4">
                  <c:v>0.828</c:v>
                </c:pt>
              </c:numCache>
            </c:numRef>
          </c:val>
          <c:smooth val="0"/>
        </c:ser>
        <c:ser>
          <c:idx val="2"/>
          <c:order val="2"/>
          <c:tx>
            <c:strRef>
              <c:f>Sheet1!$D$1</c:f>
              <c:strCache>
                <c:ptCount val="1"/>
                <c:pt idx="0">
                  <c:v>农村</c:v>
                </c:pt>
              </c:strCache>
            </c:strRef>
          </c:tx>
          <c:marker>
            <c:symbol val="square"/>
            <c:size val="5"/>
          </c:marker>
          <c:dLbls>
            <c:numFmt formatCode="#,##0.00;[Red]\-#,##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2018</c:v>
                </c:pt>
                <c:pt idx="1">
                  <c:v>2019</c:v>
                </c:pt>
                <c:pt idx="2">
                  <c:v>2020</c:v>
                </c:pt>
                <c:pt idx="3">
                  <c:v>2021</c:v>
                </c:pt>
                <c:pt idx="4">
                  <c:v>2022</c:v>
                </c:pt>
              </c:strCache>
            </c:strRef>
          </c:cat>
          <c:val>
            <c:numRef>
              <c:f>Sheet1!$D$2:$D$6</c:f>
              <c:numCache>
                <c:formatCode>General</c:formatCode>
                <c:ptCount val="5"/>
                <c:pt idx="0">
                  <c:v>2.988</c:v>
                </c:pt>
                <c:pt idx="1">
                  <c:v>2.071</c:v>
                </c:pt>
                <c:pt idx="2">
                  <c:v>2.85</c:v>
                </c:pt>
                <c:pt idx="3">
                  <c:v>2.275</c:v>
                </c:pt>
                <c:pt idx="4">
                  <c:v>1.679</c:v>
                </c:pt>
              </c:numCache>
            </c:numRef>
          </c:val>
          <c:smooth val="0"/>
        </c:ser>
        <c:dLbls>
          <c:showLegendKey val="0"/>
          <c:showVal val="1"/>
          <c:showCatName val="0"/>
          <c:showSerName val="0"/>
          <c:showPercent val="0"/>
          <c:showBubbleSize val="0"/>
        </c:dLbls>
        <c:marker val="1"/>
        <c:smooth val="0"/>
        <c:axId val="197921024"/>
        <c:axId val="198485504"/>
      </c:lineChart>
      <c:catAx>
        <c:axId val="19792102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8485504"/>
        <c:crosses val="autoZero"/>
        <c:auto val="1"/>
        <c:lblAlgn val="ctr"/>
        <c:lblOffset val="100"/>
        <c:noMultiLvlLbl val="0"/>
      </c:catAx>
      <c:valAx>
        <c:axId val="198485504"/>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7921024"/>
        <c:crosses val="autoZero"/>
        <c:crossBetween val="between"/>
      </c:valAx>
      <c:spPr>
        <a:ln cap="rnd">
          <a:noFill/>
          <a:round/>
        </a:ln>
      </c:spPr>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b="1" i="0" u="none" strike="noStrike" baseline="0"/>
              <a:t>停电用户</a:t>
            </a:r>
            <a:r>
              <a:rPr lang="zh-CN" altLang="en-US" sz="1400"/>
              <a:t>平均停电时间（时</a:t>
            </a:r>
            <a:r>
              <a:rPr lang="en-US" altLang="zh-CN" sz="1400"/>
              <a:t>/</a:t>
            </a:r>
            <a:r>
              <a:rPr lang="zh-CN" altLang="en-US" sz="1400"/>
              <a:t>户）</a:t>
            </a:r>
            <a:endParaRPr lang="zh-CN" altLang="en-US" sz="1400"/>
          </a:p>
        </c:rich>
      </c:tx>
      <c:layout/>
      <c:overlay val="0"/>
    </c:title>
    <c:autoTitleDeleted val="0"/>
    <c:plotArea>
      <c:layout/>
      <c:barChart>
        <c:barDir val="col"/>
        <c:grouping val="clustered"/>
        <c:varyColors val="0"/>
        <c:ser>
          <c:idx val="0"/>
          <c:order val="0"/>
          <c:tx>
            <c:strRef>
              <c:f>Sheet1!$B$1</c:f>
              <c:strCache>
                <c:ptCount val="1"/>
                <c:pt idx="0">
                  <c:v>城市</c:v>
                </c:pt>
              </c:strCache>
            </c:strRef>
          </c:tx>
          <c:spPr>
            <a:solidFill>
              <a:srgbClr val="92D050"/>
            </a:solidFill>
          </c:spPr>
          <c:invertIfNegative val="0"/>
          <c:dLbls>
            <c:numFmt formatCode="#,##0.00;[Red]\-#,##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Sheet1!$A$2:$A$13</c:f>
              <c:strCache>
                <c:ptCount val="12"/>
                <c:pt idx="0">
                  <c:v>包供</c:v>
                </c:pt>
                <c:pt idx="1">
                  <c:v>包供东河分局</c:v>
                </c:pt>
                <c:pt idx="2">
                  <c:v>包供青山分局</c:v>
                </c:pt>
                <c:pt idx="3">
                  <c:v>包供昆区分局</c:v>
                </c:pt>
                <c:pt idx="4">
                  <c:v>包供白云分局</c:v>
                </c:pt>
                <c:pt idx="5">
                  <c:v>包供石拐分局</c:v>
                </c:pt>
                <c:pt idx="6">
                  <c:v>包供高新分局</c:v>
                </c:pt>
                <c:pt idx="7">
                  <c:v>包供新都市分局</c:v>
                </c:pt>
                <c:pt idx="8">
                  <c:v>包供九原分局</c:v>
                </c:pt>
                <c:pt idx="9">
                  <c:v>包供土右分局</c:v>
                </c:pt>
                <c:pt idx="10">
                  <c:v>包供固阳分局</c:v>
                </c:pt>
                <c:pt idx="11">
                  <c:v>包供达茂分局</c:v>
                </c:pt>
              </c:strCache>
            </c:strRef>
          </c:cat>
          <c:val>
            <c:numRef>
              <c:f>Sheet1!$B$2:$B$13</c:f>
              <c:numCache>
                <c:formatCode>0.00</c:formatCode>
                <c:ptCount val="12"/>
                <c:pt idx="0">
                  <c:v>3.7126</c:v>
                </c:pt>
                <c:pt idx="1">
                  <c:v>4.2612</c:v>
                </c:pt>
                <c:pt idx="2">
                  <c:v>4.676</c:v>
                </c:pt>
                <c:pt idx="3">
                  <c:v>2.5871</c:v>
                </c:pt>
                <c:pt idx="4">
                  <c:v>2.4445</c:v>
                </c:pt>
                <c:pt idx="5">
                  <c:v>3.573</c:v>
                </c:pt>
                <c:pt idx="6">
                  <c:v>2.7315</c:v>
                </c:pt>
                <c:pt idx="7">
                  <c:v>3.7537</c:v>
                </c:pt>
                <c:pt idx="8">
                  <c:v>5.1917</c:v>
                </c:pt>
                <c:pt idx="9">
                  <c:v>0.8158</c:v>
                </c:pt>
                <c:pt idx="10">
                  <c:v>11.3183</c:v>
                </c:pt>
                <c:pt idx="11">
                  <c:v>1.8351</c:v>
                </c:pt>
              </c:numCache>
            </c:numRef>
          </c:val>
        </c:ser>
        <c:ser>
          <c:idx val="1"/>
          <c:order val="1"/>
          <c:tx>
            <c:strRef>
              <c:f>Sheet1!$C$1</c:f>
              <c:strCache>
                <c:ptCount val="1"/>
                <c:pt idx="0">
                  <c:v>农村</c:v>
                </c:pt>
              </c:strCache>
            </c:strRef>
          </c:tx>
          <c:spPr>
            <a:solidFill>
              <a:schemeClr val="tx2">
                <a:lumMod val="60000"/>
                <a:lumOff val="40000"/>
              </a:schemeClr>
            </a:solidFill>
          </c:spPr>
          <c:invertIfNegative val="0"/>
          <c:dLbls>
            <c:numFmt formatCode="#,##0.00;[Red]\-#,##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Sheet1!$A$2:$A$13</c:f>
              <c:strCache>
                <c:ptCount val="12"/>
                <c:pt idx="0">
                  <c:v>包供</c:v>
                </c:pt>
                <c:pt idx="1">
                  <c:v>包供东河分局</c:v>
                </c:pt>
                <c:pt idx="2">
                  <c:v>包供青山分局</c:v>
                </c:pt>
                <c:pt idx="3">
                  <c:v>包供昆区分局</c:v>
                </c:pt>
                <c:pt idx="4">
                  <c:v>包供白云分局</c:v>
                </c:pt>
                <c:pt idx="5">
                  <c:v>包供石拐分局</c:v>
                </c:pt>
                <c:pt idx="6">
                  <c:v>包供高新分局</c:v>
                </c:pt>
                <c:pt idx="7">
                  <c:v>包供新都市分局</c:v>
                </c:pt>
                <c:pt idx="8">
                  <c:v>包供九原分局</c:v>
                </c:pt>
                <c:pt idx="9">
                  <c:v>包供土右分局</c:v>
                </c:pt>
                <c:pt idx="10">
                  <c:v>包供固阳分局</c:v>
                </c:pt>
                <c:pt idx="11">
                  <c:v>包供达茂分局</c:v>
                </c:pt>
              </c:strCache>
            </c:strRef>
          </c:cat>
          <c:val>
            <c:numRef>
              <c:f>Sheet1!$C$2:$C$13</c:f>
              <c:numCache>
                <c:formatCode>0.00</c:formatCode>
                <c:ptCount val="12"/>
                <c:pt idx="0">
                  <c:v>11.6054</c:v>
                </c:pt>
                <c:pt idx="1">
                  <c:v>0</c:v>
                </c:pt>
                <c:pt idx="2">
                  <c:v>0</c:v>
                </c:pt>
                <c:pt idx="3">
                  <c:v>0</c:v>
                </c:pt>
                <c:pt idx="4">
                  <c:v>10.8534</c:v>
                </c:pt>
                <c:pt idx="5">
                  <c:v>42.9311</c:v>
                </c:pt>
                <c:pt idx="6">
                  <c:v>4.8322</c:v>
                </c:pt>
                <c:pt idx="7">
                  <c:v>0</c:v>
                </c:pt>
                <c:pt idx="8">
                  <c:v>18.4045</c:v>
                </c:pt>
                <c:pt idx="9">
                  <c:v>8.0308</c:v>
                </c:pt>
                <c:pt idx="10">
                  <c:v>10.0939</c:v>
                </c:pt>
                <c:pt idx="11">
                  <c:v>5.488</c:v>
                </c:pt>
              </c:numCache>
            </c:numRef>
          </c:val>
        </c:ser>
        <c:ser>
          <c:idx val="2"/>
          <c:order val="2"/>
          <c:tx>
            <c:strRef>
              <c:f>Sheet1!$D$1</c:f>
              <c:strCache>
                <c:ptCount val="1"/>
                <c:pt idx="0">
                  <c:v>全口径</c:v>
                </c:pt>
              </c:strCache>
            </c:strRef>
          </c:tx>
          <c:spPr>
            <a:solidFill>
              <a:schemeClr val="accent5">
                <a:lumMod val="40000"/>
                <a:lumOff val="60000"/>
              </a:schemeClr>
            </a:solidFill>
          </c:spPr>
          <c:invertIfNegative val="0"/>
          <c:dLbls>
            <c:dLbl>
              <c:idx val="11"/>
              <c:layout>
                <c:manualLayout>
                  <c:x val="0"/>
                  <c:y val="-0.04935348752504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00;[Red]\-#,##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Sheet1!$A$2:$A$13</c:f>
              <c:strCache>
                <c:ptCount val="12"/>
                <c:pt idx="0">
                  <c:v>包供</c:v>
                </c:pt>
                <c:pt idx="1">
                  <c:v>包供东河分局</c:v>
                </c:pt>
                <c:pt idx="2">
                  <c:v>包供青山分局</c:v>
                </c:pt>
                <c:pt idx="3">
                  <c:v>包供昆区分局</c:v>
                </c:pt>
                <c:pt idx="4">
                  <c:v>包供白云分局</c:v>
                </c:pt>
                <c:pt idx="5">
                  <c:v>包供石拐分局</c:v>
                </c:pt>
                <c:pt idx="6">
                  <c:v>包供高新分局</c:v>
                </c:pt>
                <c:pt idx="7">
                  <c:v>包供新都市分局</c:v>
                </c:pt>
                <c:pt idx="8">
                  <c:v>包供九原分局</c:v>
                </c:pt>
                <c:pt idx="9">
                  <c:v>包供土右分局</c:v>
                </c:pt>
                <c:pt idx="10">
                  <c:v>包供固阳分局</c:v>
                </c:pt>
                <c:pt idx="11">
                  <c:v>包供达茂分局</c:v>
                </c:pt>
              </c:strCache>
            </c:strRef>
          </c:cat>
          <c:val>
            <c:numRef>
              <c:f>Sheet1!$D$2:$D$13</c:f>
              <c:numCache>
                <c:formatCode>0.00</c:formatCode>
                <c:ptCount val="12"/>
                <c:pt idx="0">
                  <c:v>8.3599</c:v>
                </c:pt>
                <c:pt idx="1">
                  <c:v>4.2142</c:v>
                </c:pt>
                <c:pt idx="2">
                  <c:v>4.676</c:v>
                </c:pt>
                <c:pt idx="3">
                  <c:v>2.5636</c:v>
                </c:pt>
                <c:pt idx="4">
                  <c:v>5.2808</c:v>
                </c:pt>
                <c:pt idx="5">
                  <c:v>29.8837</c:v>
                </c:pt>
                <c:pt idx="6">
                  <c:v>2.8699</c:v>
                </c:pt>
                <c:pt idx="7">
                  <c:v>3.7537</c:v>
                </c:pt>
                <c:pt idx="8">
                  <c:v>18.1956</c:v>
                </c:pt>
                <c:pt idx="9">
                  <c:v>7.7463</c:v>
                </c:pt>
                <c:pt idx="10">
                  <c:v>10.1612</c:v>
                </c:pt>
                <c:pt idx="11">
                  <c:v>5.364</c:v>
                </c:pt>
              </c:numCache>
            </c:numRef>
          </c:val>
        </c:ser>
        <c:dLbls>
          <c:showLegendKey val="0"/>
          <c:showVal val="1"/>
          <c:showCatName val="0"/>
          <c:showSerName val="0"/>
          <c:showPercent val="0"/>
          <c:showBubbleSize val="0"/>
        </c:dLbls>
        <c:gapWidth val="150"/>
        <c:axId val="266035968"/>
        <c:axId val="266037504"/>
      </c:barChart>
      <c:catAx>
        <c:axId val="266035968"/>
        <c:scaling>
          <c:orientation val="minMax"/>
        </c:scaling>
        <c:delete val="0"/>
        <c:axPos val="b"/>
        <c:numFmt formatCode="General" sourceLinked="1"/>
        <c:majorTickMark val="out"/>
        <c:minorTickMark val="none"/>
        <c:tickLblPos val="nextTo"/>
        <c:txPr>
          <a:bodyPr rot="0" spcFirstLastPara="0" vertOverflow="ellipsis" vert="eaVert" wrap="square" anchor="ctr" anchorCtr="1"/>
          <a:lstStyle/>
          <a:p>
            <a:pPr>
              <a:defRPr lang="zh-CN" sz="1000" b="0" i="0" u="none" strike="noStrike" kern="1200" baseline="0">
                <a:solidFill>
                  <a:schemeClr val="tx1"/>
                </a:solidFill>
                <a:latin typeface="+mn-lt"/>
                <a:ea typeface="+mn-ea"/>
                <a:cs typeface="+mn-cs"/>
              </a:defRPr>
            </a:pPr>
          </a:p>
        </c:txPr>
        <c:crossAx val="266037504"/>
        <c:crosses val="autoZero"/>
        <c:auto val="1"/>
        <c:lblAlgn val="ctr"/>
        <c:lblOffset val="100"/>
        <c:noMultiLvlLbl val="0"/>
      </c:catAx>
      <c:valAx>
        <c:axId val="266037504"/>
        <c:scaling>
          <c:orientation val="minMax"/>
        </c:scaling>
        <c:delete val="0"/>
        <c:axPos val="l"/>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6035968"/>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停电用户平均停电频率（次</a:t>
            </a:r>
            <a:r>
              <a:rPr lang="en-US" altLang="zh-CN" sz="1400"/>
              <a:t>/</a:t>
            </a:r>
            <a:r>
              <a:rPr lang="zh-CN" altLang="en-US" sz="1400"/>
              <a:t>户）</a:t>
            </a:r>
            <a:endParaRPr lang="zh-CN" altLang="en-US" sz="1400"/>
          </a:p>
        </c:rich>
      </c:tx>
      <c:layout/>
      <c:overlay val="0"/>
    </c:title>
    <c:autoTitleDeleted val="0"/>
    <c:plotArea>
      <c:layout/>
      <c:barChart>
        <c:barDir val="col"/>
        <c:grouping val="clustered"/>
        <c:varyColors val="0"/>
        <c:ser>
          <c:idx val="0"/>
          <c:order val="0"/>
          <c:tx>
            <c:strRef>
              <c:f>Sheet1!$B$1</c:f>
              <c:strCache>
                <c:ptCount val="1"/>
                <c:pt idx="0">
                  <c:v>城市</c:v>
                </c:pt>
              </c:strCache>
            </c:strRef>
          </c:tx>
          <c:spPr>
            <a:solidFill>
              <a:srgbClr val="92D050"/>
            </a:solidFill>
          </c:spPr>
          <c:invertIfNegative val="0"/>
          <c:dLbls>
            <c:numFmt formatCode="#,##0.00;[Red]\-#,##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Sheet1!$A$2:$A$13</c:f>
              <c:strCache>
                <c:ptCount val="12"/>
                <c:pt idx="0">
                  <c:v>包供</c:v>
                </c:pt>
                <c:pt idx="1">
                  <c:v>包供东河分局</c:v>
                </c:pt>
                <c:pt idx="2">
                  <c:v>包供青山分局</c:v>
                </c:pt>
                <c:pt idx="3">
                  <c:v>包供昆区分局</c:v>
                </c:pt>
                <c:pt idx="4">
                  <c:v>包供白云分局</c:v>
                </c:pt>
                <c:pt idx="5">
                  <c:v>包供石拐分局</c:v>
                </c:pt>
                <c:pt idx="6">
                  <c:v>包供高新分局</c:v>
                </c:pt>
                <c:pt idx="7">
                  <c:v>包供新都市分局</c:v>
                </c:pt>
                <c:pt idx="8">
                  <c:v>包供九原分局</c:v>
                </c:pt>
                <c:pt idx="9">
                  <c:v>包供土右分局</c:v>
                </c:pt>
                <c:pt idx="10">
                  <c:v>包供固阳分局</c:v>
                </c:pt>
                <c:pt idx="11">
                  <c:v>包供达茂分局</c:v>
                </c:pt>
              </c:strCache>
            </c:strRef>
          </c:cat>
          <c:val>
            <c:numRef>
              <c:f>Sheet1!$B$2:$B$13</c:f>
              <c:numCache>
                <c:formatCode>0.000</c:formatCode>
                <c:ptCount val="12"/>
                <c:pt idx="0">
                  <c:v>0.8311</c:v>
                </c:pt>
                <c:pt idx="1">
                  <c:v>0.7036</c:v>
                </c:pt>
                <c:pt idx="2">
                  <c:v>1.0942</c:v>
                </c:pt>
                <c:pt idx="3">
                  <c:v>0.5848</c:v>
                </c:pt>
                <c:pt idx="4">
                  <c:v>0.7397</c:v>
                </c:pt>
                <c:pt idx="5">
                  <c:v>0.8848</c:v>
                </c:pt>
                <c:pt idx="6">
                  <c:v>0.768</c:v>
                </c:pt>
                <c:pt idx="7">
                  <c:v>0.64</c:v>
                </c:pt>
                <c:pt idx="8">
                  <c:v>1.1288</c:v>
                </c:pt>
                <c:pt idx="9">
                  <c:v>1.2142</c:v>
                </c:pt>
                <c:pt idx="10">
                  <c:v>2.4219</c:v>
                </c:pt>
                <c:pt idx="11">
                  <c:v>1.75</c:v>
                </c:pt>
              </c:numCache>
            </c:numRef>
          </c:val>
        </c:ser>
        <c:ser>
          <c:idx val="1"/>
          <c:order val="1"/>
          <c:tx>
            <c:strRef>
              <c:f>Sheet1!$C$1</c:f>
              <c:strCache>
                <c:ptCount val="1"/>
                <c:pt idx="0">
                  <c:v>农村</c:v>
                </c:pt>
              </c:strCache>
            </c:strRef>
          </c:tx>
          <c:spPr>
            <a:solidFill>
              <a:schemeClr val="tx2">
                <a:lumMod val="60000"/>
                <a:lumOff val="40000"/>
              </a:schemeClr>
            </a:solidFill>
          </c:spPr>
          <c:invertIfNegative val="0"/>
          <c:dLbls>
            <c:numFmt formatCode="#,##0.00;[Red]\-#,##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Sheet1!$A$2:$A$13</c:f>
              <c:strCache>
                <c:ptCount val="12"/>
                <c:pt idx="0">
                  <c:v>包供</c:v>
                </c:pt>
                <c:pt idx="1">
                  <c:v>包供东河分局</c:v>
                </c:pt>
                <c:pt idx="2">
                  <c:v>包供青山分局</c:v>
                </c:pt>
                <c:pt idx="3">
                  <c:v>包供昆区分局</c:v>
                </c:pt>
                <c:pt idx="4">
                  <c:v>包供白云分局</c:v>
                </c:pt>
                <c:pt idx="5">
                  <c:v>包供石拐分局</c:v>
                </c:pt>
                <c:pt idx="6">
                  <c:v>包供高新分局</c:v>
                </c:pt>
                <c:pt idx="7">
                  <c:v>包供新都市分局</c:v>
                </c:pt>
                <c:pt idx="8">
                  <c:v>包供九原分局</c:v>
                </c:pt>
                <c:pt idx="9">
                  <c:v>包供土右分局</c:v>
                </c:pt>
                <c:pt idx="10">
                  <c:v>包供固阳分局</c:v>
                </c:pt>
                <c:pt idx="11">
                  <c:v>包供达茂分局</c:v>
                </c:pt>
              </c:strCache>
            </c:strRef>
          </c:cat>
          <c:val>
            <c:numRef>
              <c:f>Sheet1!$C$2:$C$13</c:f>
              <c:numCache>
                <c:formatCode>0.000</c:formatCode>
                <c:ptCount val="12"/>
                <c:pt idx="0">
                  <c:v>1.7019</c:v>
                </c:pt>
                <c:pt idx="1">
                  <c:v>0</c:v>
                </c:pt>
                <c:pt idx="2">
                  <c:v>0</c:v>
                </c:pt>
                <c:pt idx="3">
                  <c:v>0</c:v>
                </c:pt>
                <c:pt idx="4">
                  <c:v>2.6266</c:v>
                </c:pt>
                <c:pt idx="5">
                  <c:v>2.2729</c:v>
                </c:pt>
                <c:pt idx="6">
                  <c:v>1.8104</c:v>
                </c:pt>
                <c:pt idx="7">
                  <c:v>0</c:v>
                </c:pt>
                <c:pt idx="8">
                  <c:v>2.4816</c:v>
                </c:pt>
                <c:pt idx="9">
                  <c:v>1.5278</c:v>
                </c:pt>
                <c:pt idx="10">
                  <c:v>1.313</c:v>
                </c:pt>
                <c:pt idx="11">
                  <c:v>1.1873</c:v>
                </c:pt>
              </c:numCache>
            </c:numRef>
          </c:val>
        </c:ser>
        <c:ser>
          <c:idx val="2"/>
          <c:order val="2"/>
          <c:tx>
            <c:strRef>
              <c:f>Sheet1!$D$1</c:f>
              <c:strCache>
                <c:ptCount val="1"/>
                <c:pt idx="0">
                  <c:v>全口径</c:v>
                </c:pt>
              </c:strCache>
            </c:strRef>
          </c:tx>
          <c:spPr>
            <a:solidFill>
              <a:schemeClr val="accent5">
                <a:lumMod val="60000"/>
                <a:lumOff val="40000"/>
              </a:schemeClr>
            </a:solidFill>
          </c:spPr>
          <c:invertIfNegative val="0"/>
          <c:dLbls>
            <c:numFmt formatCode="#,##0.00;[Red]\-#,##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Sheet1!$A$2:$A$13</c:f>
              <c:strCache>
                <c:ptCount val="12"/>
                <c:pt idx="0">
                  <c:v>包供</c:v>
                </c:pt>
                <c:pt idx="1">
                  <c:v>包供东河分局</c:v>
                </c:pt>
                <c:pt idx="2">
                  <c:v>包供青山分局</c:v>
                </c:pt>
                <c:pt idx="3">
                  <c:v>包供昆区分局</c:v>
                </c:pt>
                <c:pt idx="4">
                  <c:v>包供白云分局</c:v>
                </c:pt>
                <c:pt idx="5">
                  <c:v>包供石拐分局</c:v>
                </c:pt>
                <c:pt idx="6">
                  <c:v>包供高新分局</c:v>
                </c:pt>
                <c:pt idx="7">
                  <c:v>包供新都市分局</c:v>
                </c:pt>
                <c:pt idx="8">
                  <c:v>包供九原分局</c:v>
                </c:pt>
                <c:pt idx="9">
                  <c:v>包供土右分局</c:v>
                </c:pt>
                <c:pt idx="10">
                  <c:v>包供固阳分局</c:v>
                </c:pt>
                <c:pt idx="11">
                  <c:v>包供达茂分局</c:v>
                </c:pt>
              </c:strCache>
            </c:strRef>
          </c:cat>
          <c:val>
            <c:numRef>
              <c:f>Sheet1!$D$2:$D$13</c:f>
              <c:numCache>
                <c:formatCode>0.000</c:formatCode>
                <c:ptCount val="12"/>
                <c:pt idx="0">
                  <c:v>1.3438</c:v>
                </c:pt>
                <c:pt idx="1">
                  <c:v>0.6958</c:v>
                </c:pt>
                <c:pt idx="2">
                  <c:v>1.0942</c:v>
                </c:pt>
                <c:pt idx="3">
                  <c:v>0.5794</c:v>
                </c:pt>
                <c:pt idx="4">
                  <c:v>1.3761</c:v>
                </c:pt>
                <c:pt idx="5">
                  <c:v>1.8127</c:v>
                </c:pt>
                <c:pt idx="6">
                  <c:v>0.8366</c:v>
                </c:pt>
                <c:pt idx="7">
                  <c:v>0.64</c:v>
                </c:pt>
                <c:pt idx="8">
                  <c:v>2.4602</c:v>
                </c:pt>
                <c:pt idx="9">
                  <c:v>1.5155</c:v>
                </c:pt>
                <c:pt idx="10">
                  <c:v>1.3739</c:v>
                </c:pt>
                <c:pt idx="11">
                  <c:v>1.2064</c:v>
                </c:pt>
              </c:numCache>
            </c:numRef>
          </c:val>
        </c:ser>
        <c:dLbls>
          <c:showLegendKey val="0"/>
          <c:showVal val="1"/>
          <c:showCatName val="0"/>
          <c:showSerName val="0"/>
          <c:showPercent val="0"/>
          <c:showBubbleSize val="0"/>
        </c:dLbls>
        <c:gapWidth val="150"/>
        <c:axId val="266121984"/>
        <c:axId val="266123520"/>
      </c:barChart>
      <c:catAx>
        <c:axId val="266121984"/>
        <c:scaling>
          <c:orientation val="minMax"/>
        </c:scaling>
        <c:delete val="0"/>
        <c:axPos val="b"/>
        <c:numFmt formatCode="General" sourceLinked="1"/>
        <c:majorTickMark val="out"/>
        <c:minorTickMark val="none"/>
        <c:tickLblPos val="nextTo"/>
        <c:txPr>
          <a:bodyPr rot="0" spcFirstLastPara="0" vertOverflow="ellipsis" vert="eaVert" wrap="square" anchor="ctr" anchorCtr="1"/>
          <a:lstStyle/>
          <a:p>
            <a:pPr>
              <a:defRPr lang="zh-CN" sz="1000" b="0" i="0" u="none" strike="noStrike" kern="1200" baseline="0">
                <a:solidFill>
                  <a:schemeClr val="tx1"/>
                </a:solidFill>
                <a:latin typeface="+mn-lt"/>
                <a:ea typeface="+mn-ea"/>
                <a:cs typeface="+mn-cs"/>
              </a:defRPr>
            </a:pPr>
          </a:p>
        </c:txPr>
        <c:crossAx val="266123520"/>
        <c:crosses val="autoZero"/>
        <c:auto val="1"/>
        <c:lblAlgn val="ctr"/>
        <c:lblOffset val="100"/>
        <c:noMultiLvlLbl val="0"/>
      </c:catAx>
      <c:valAx>
        <c:axId val="266123520"/>
        <c:scaling>
          <c:orientation val="minMax"/>
        </c:scaling>
        <c:delete val="0"/>
        <c:axPos val="l"/>
        <c:numFmt formatCode="0.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612198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剔除后故障</c:v>
                </c:pt>
              </c:strCache>
            </c:strRef>
          </c:tx>
          <c:spPr>
            <a:solidFill>
              <a:schemeClr val="accent5">
                <a:lumMod val="60000"/>
                <a:lumOff val="40000"/>
              </a:schemeClr>
            </a:solidFill>
          </c:spPr>
          <c:invertIfNegative val="0"/>
          <c:dLbls>
            <c:numFmt formatCode="#,##0.00;[Red]\-#,##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Sheet1!$A$2:$A$13</c:f>
              <c:strCache>
                <c:ptCount val="12"/>
                <c:pt idx="0">
                  <c:v>包供</c:v>
                </c:pt>
                <c:pt idx="1">
                  <c:v>包供东河分局</c:v>
                </c:pt>
                <c:pt idx="2">
                  <c:v>包供青山分局</c:v>
                </c:pt>
                <c:pt idx="3">
                  <c:v>包供昆区分局</c:v>
                </c:pt>
                <c:pt idx="4">
                  <c:v>包供白云分局</c:v>
                </c:pt>
                <c:pt idx="5">
                  <c:v>包供石拐分局</c:v>
                </c:pt>
                <c:pt idx="6">
                  <c:v>包供高新分局</c:v>
                </c:pt>
                <c:pt idx="7">
                  <c:v>包供新都市分局</c:v>
                </c:pt>
                <c:pt idx="8">
                  <c:v>包供九原分局</c:v>
                </c:pt>
                <c:pt idx="9">
                  <c:v>包供土右分局</c:v>
                </c:pt>
                <c:pt idx="10">
                  <c:v>包供固阳分局</c:v>
                </c:pt>
                <c:pt idx="11">
                  <c:v>包供达茂分局</c:v>
                </c:pt>
              </c:strCache>
            </c:strRef>
          </c:cat>
          <c:val>
            <c:numRef>
              <c:f>Sheet1!$B$2:$B$13</c:f>
              <c:numCache>
                <c:formatCode>General</c:formatCode>
                <c:ptCount val="12"/>
                <c:pt idx="0">
                  <c:v>1.19</c:v>
                </c:pt>
                <c:pt idx="1">
                  <c:v>0.62</c:v>
                </c:pt>
                <c:pt idx="2">
                  <c:v>1.31</c:v>
                </c:pt>
                <c:pt idx="3">
                  <c:v>0.28</c:v>
                </c:pt>
                <c:pt idx="4">
                  <c:v>2.38</c:v>
                </c:pt>
                <c:pt idx="5">
                  <c:v>1.01</c:v>
                </c:pt>
                <c:pt idx="6">
                  <c:v>1.23</c:v>
                </c:pt>
                <c:pt idx="7">
                  <c:v>0.21</c:v>
                </c:pt>
                <c:pt idx="8">
                  <c:v>1.66</c:v>
                </c:pt>
                <c:pt idx="9">
                  <c:v>1.35</c:v>
                </c:pt>
                <c:pt idx="10">
                  <c:v>0.83</c:v>
                </c:pt>
                <c:pt idx="11">
                  <c:v>1.69</c:v>
                </c:pt>
              </c:numCache>
            </c:numRef>
          </c:val>
        </c:ser>
        <c:ser>
          <c:idx val="1"/>
          <c:order val="1"/>
          <c:tx>
            <c:strRef>
              <c:f>Sheet1!$C$1</c:f>
              <c:strCache>
                <c:ptCount val="1"/>
                <c:pt idx="0">
                  <c:v>预安排</c:v>
                </c:pt>
              </c:strCache>
            </c:strRef>
          </c:tx>
          <c:spPr>
            <a:solidFill>
              <a:srgbClr val="92D050"/>
            </a:solidFill>
          </c:spPr>
          <c:invertIfNegative val="0"/>
          <c:dLbls>
            <c:numFmt formatCode="#,##0.00;[Red]\-#,##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Sheet1!$A$2:$A$13</c:f>
              <c:strCache>
                <c:ptCount val="12"/>
                <c:pt idx="0">
                  <c:v>包供</c:v>
                </c:pt>
                <c:pt idx="1">
                  <c:v>包供东河分局</c:v>
                </c:pt>
                <c:pt idx="2">
                  <c:v>包供青山分局</c:v>
                </c:pt>
                <c:pt idx="3">
                  <c:v>包供昆区分局</c:v>
                </c:pt>
                <c:pt idx="4">
                  <c:v>包供白云分局</c:v>
                </c:pt>
                <c:pt idx="5">
                  <c:v>包供石拐分局</c:v>
                </c:pt>
                <c:pt idx="6">
                  <c:v>包供高新分局</c:v>
                </c:pt>
                <c:pt idx="7">
                  <c:v>包供新都市分局</c:v>
                </c:pt>
                <c:pt idx="8">
                  <c:v>包供九原分局</c:v>
                </c:pt>
                <c:pt idx="9">
                  <c:v>包供土右分局</c:v>
                </c:pt>
                <c:pt idx="10">
                  <c:v>包供固阳分局</c:v>
                </c:pt>
                <c:pt idx="11">
                  <c:v>包供达茂分局</c:v>
                </c:pt>
              </c:strCache>
            </c:strRef>
          </c:cat>
          <c:val>
            <c:numRef>
              <c:f>Sheet1!$C$2:$C$13</c:f>
              <c:numCache>
                <c:formatCode>General</c:formatCode>
                <c:ptCount val="12"/>
                <c:pt idx="0">
                  <c:v>6.26</c:v>
                </c:pt>
                <c:pt idx="1">
                  <c:v>3.51</c:v>
                </c:pt>
                <c:pt idx="2">
                  <c:v>3.3</c:v>
                </c:pt>
                <c:pt idx="3">
                  <c:v>2.28</c:v>
                </c:pt>
                <c:pt idx="4">
                  <c:v>2.86</c:v>
                </c:pt>
                <c:pt idx="5">
                  <c:v>9.15</c:v>
                </c:pt>
                <c:pt idx="6">
                  <c:v>1.63</c:v>
                </c:pt>
                <c:pt idx="7">
                  <c:v>3.51</c:v>
                </c:pt>
                <c:pt idx="8">
                  <c:v>14.83</c:v>
                </c:pt>
                <c:pt idx="9">
                  <c:v>4.82</c:v>
                </c:pt>
                <c:pt idx="10">
                  <c:v>9.15</c:v>
                </c:pt>
                <c:pt idx="11">
                  <c:v>3.67</c:v>
                </c:pt>
              </c:numCache>
            </c:numRef>
          </c:val>
        </c:ser>
        <c:ser>
          <c:idx val="2"/>
          <c:order val="2"/>
          <c:tx>
            <c:strRef>
              <c:f>Sheet1!$D$1</c:f>
              <c:strCache>
                <c:ptCount val="1"/>
                <c:pt idx="0">
                  <c:v>剔除量</c:v>
                </c:pt>
              </c:strCache>
            </c:strRef>
          </c:tx>
          <c:spPr>
            <a:solidFill>
              <a:schemeClr val="tx2">
                <a:lumMod val="60000"/>
                <a:lumOff val="40000"/>
              </a:schemeClr>
            </a:solidFill>
          </c:spPr>
          <c:invertIfNegative val="0"/>
          <c:dLbls>
            <c:numFmt formatCode="#,##0.00;[Red]\-#,##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Sheet1!$A$2:$A$13</c:f>
              <c:strCache>
                <c:ptCount val="12"/>
                <c:pt idx="0">
                  <c:v>包供</c:v>
                </c:pt>
                <c:pt idx="1">
                  <c:v>包供东河分局</c:v>
                </c:pt>
                <c:pt idx="2">
                  <c:v>包供青山分局</c:v>
                </c:pt>
                <c:pt idx="3">
                  <c:v>包供昆区分局</c:v>
                </c:pt>
                <c:pt idx="4">
                  <c:v>包供白云分局</c:v>
                </c:pt>
                <c:pt idx="5">
                  <c:v>包供石拐分局</c:v>
                </c:pt>
                <c:pt idx="6">
                  <c:v>包供高新分局</c:v>
                </c:pt>
                <c:pt idx="7">
                  <c:v>包供新都市分局</c:v>
                </c:pt>
                <c:pt idx="8">
                  <c:v>包供九原分局</c:v>
                </c:pt>
                <c:pt idx="9">
                  <c:v>包供土右分局</c:v>
                </c:pt>
                <c:pt idx="10">
                  <c:v>包供固阳分局</c:v>
                </c:pt>
                <c:pt idx="11">
                  <c:v>包供达茂分局</c:v>
                </c:pt>
              </c:strCache>
            </c:strRef>
          </c:cat>
          <c:val>
            <c:numRef>
              <c:f>Sheet1!$D$2:$D$13</c:f>
              <c:numCache>
                <c:formatCode>General</c:formatCode>
                <c:ptCount val="12"/>
                <c:pt idx="0">
                  <c:v>0.84</c:v>
                </c:pt>
                <c:pt idx="1">
                  <c:v>0.04</c:v>
                </c:pt>
                <c:pt idx="2">
                  <c:v>0.06</c:v>
                </c:pt>
                <c:pt idx="3">
                  <c:v>0</c:v>
                </c:pt>
                <c:pt idx="4">
                  <c:v>0</c:v>
                </c:pt>
                <c:pt idx="5">
                  <c:v>19.65</c:v>
                </c:pt>
                <c:pt idx="6">
                  <c:v>0</c:v>
                </c:pt>
                <c:pt idx="7">
                  <c:v>0</c:v>
                </c:pt>
                <c:pt idx="8">
                  <c:v>1.54</c:v>
                </c:pt>
                <c:pt idx="9">
                  <c:v>1.3</c:v>
                </c:pt>
                <c:pt idx="10">
                  <c:v>0.18</c:v>
                </c:pt>
                <c:pt idx="11">
                  <c:v>0</c:v>
                </c:pt>
              </c:numCache>
            </c:numRef>
          </c:val>
        </c:ser>
        <c:dLbls>
          <c:showLegendKey val="0"/>
          <c:showVal val="1"/>
          <c:showCatName val="0"/>
          <c:showSerName val="0"/>
          <c:showPercent val="0"/>
          <c:showBubbleSize val="0"/>
        </c:dLbls>
        <c:gapWidth val="150"/>
        <c:overlap val="100"/>
        <c:axId val="265882624"/>
        <c:axId val="265925376"/>
      </c:barChart>
      <c:barChart>
        <c:barDir val="col"/>
        <c:grouping val="stacked"/>
        <c:varyColors val="0"/>
        <c:ser>
          <c:idx val="3"/>
          <c:order val="3"/>
          <c:tx>
            <c:strRef>
              <c:f>Sheet1!$E$1</c:f>
              <c:strCache>
                <c:ptCount val="1"/>
                <c:pt idx="0">
                  <c:v>占比</c:v>
                </c:pt>
              </c:strCache>
            </c:strRef>
          </c:tx>
          <c:spPr>
            <a:noFill/>
          </c:spPr>
          <c:invertIfNegative val="0"/>
          <c:dLbls>
            <c:dLbl>
              <c:idx val="0"/>
              <c:layout>
                <c:manualLayout>
                  <c:x val="0.00240789790512882"/>
                  <c:y val="-0.55727554179564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81579581025765"/>
                  <c:y val="-0.52425180598555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40789790512882"/>
                  <c:y val="-0.54901960784313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68524251805985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503611971104231"/>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0.55727554179564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481579581025765"/>
                  <c:y val="-0.47058823529412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0.68524251805985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240789790512882"/>
                  <c:y val="-0.49948400412798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
                  <c:y val="-0.54489164086689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
                  <c:y val="-0.47884416924666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
                  <c:y val="-0.68524251805985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Sheet1!$A$2:$A$13</c:f>
              <c:strCache>
                <c:ptCount val="12"/>
                <c:pt idx="0">
                  <c:v>包供</c:v>
                </c:pt>
                <c:pt idx="1">
                  <c:v>包供东河分局</c:v>
                </c:pt>
                <c:pt idx="2">
                  <c:v>包供青山分局</c:v>
                </c:pt>
                <c:pt idx="3">
                  <c:v>包供昆区分局</c:v>
                </c:pt>
                <c:pt idx="4">
                  <c:v>包供白云分局</c:v>
                </c:pt>
                <c:pt idx="5">
                  <c:v>包供石拐分局</c:v>
                </c:pt>
                <c:pt idx="6">
                  <c:v>包供高新分局</c:v>
                </c:pt>
                <c:pt idx="7">
                  <c:v>包供新都市分局</c:v>
                </c:pt>
                <c:pt idx="8">
                  <c:v>包供九原分局</c:v>
                </c:pt>
                <c:pt idx="9">
                  <c:v>包供土右分局</c:v>
                </c:pt>
                <c:pt idx="10">
                  <c:v>包供固阳分局</c:v>
                </c:pt>
                <c:pt idx="11">
                  <c:v>包供达茂分局</c:v>
                </c:pt>
              </c:strCache>
            </c:strRef>
          </c:cat>
          <c:val>
            <c:numRef>
              <c:f>Sheet1!$E$2:$E$13</c:f>
              <c:numCache>
                <c:formatCode>0.00_);[Red]\(0.00\)</c:formatCode>
                <c:ptCount val="12"/>
                <c:pt idx="0">
                  <c:v>0.14</c:v>
                </c:pt>
                <c:pt idx="1">
                  <c:v>0.15</c:v>
                </c:pt>
                <c:pt idx="2">
                  <c:v>0.28</c:v>
                </c:pt>
                <c:pt idx="3">
                  <c:v>0.11</c:v>
                </c:pt>
                <c:pt idx="4">
                  <c:v>0.45</c:v>
                </c:pt>
                <c:pt idx="5">
                  <c:v>0.03</c:v>
                </c:pt>
                <c:pt idx="6">
                  <c:v>0.43</c:v>
                </c:pt>
                <c:pt idx="7">
                  <c:v>0.06</c:v>
                </c:pt>
                <c:pt idx="8">
                  <c:v>0.09</c:v>
                </c:pt>
                <c:pt idx="9">
                  <c:v>0.18</c:v>
                </c:pt>
                <c:pt idx="10">
                  <c:v>0.08</c:v>
                </c:pt>
                <c:pt idx="11">
                  <c:v>0.32</c:v>
                </c:pt>
              </c:numCache>
            </c:numRef>
          </c:val>
        </c:ser>
        <c:dLbls>
          <c:showLegendKey val="0"/>
          <c:showVal val="1"/>
          <c:showCatName val="0"/>
          <c:showSerName val="0"/>
          <c:showPercent val="0"/>
          <c:showBubbleSize val="0"/>
        </c:dLbls>
        <c:gapWidth val="150"/>
        <c:overlap val="100"/>
        <c:axId val="266194944"/>
        <c:axId val="265926912"/>
      </c:barChart>
      <c:catAx>
        <c:axId val="265882624"/>
        <c:scaling>
          <c:orientation val="minMax"/>
        </c:scaling>
        <c:delete val="0"/>
        <c:axPos val="b"/>
        <c:numFmt formatCode="General" sourceLinked="1"/>
        <c:majorTickMark val="out"/>
        <c:minorTickMark val="none"/>
        <c:tickLblPos val="nextTo"/>
        <c:txPr>
          <a:bodyPr rot="0" spcFirstLastPara="0" vertOverflow="ellipsis" vert="eaVert" wrap="square" anchor="ctr" anchorCtr="1"/>
          <a:lstStyle/>
          <a:p>
            <a:pPr>
              <a:defRPr lang="zh-CN" sz="1000" b="0" i="0" u="none" strike="noStrike" kern="1200" baseline="0">
                <a:solidFill>
                  <a:schemeClr val="tx1"/>
                </a:solidFill>
                <a:latin typeface="+mn-lt"/>
                <a:ea typeface="+mn-ea"/>
                <a:cs typeface="+mn-cs"/>
              </a:defRPr>
            </a:pPr>
          </a:p>
        </c:txPr>
        <c:crossAx val="265925376"/>
        <c:crosses val="autoZero"/>
        <c:auto val="1"/>
        <c:lblAlgn val="ctr"/>
        <c:lblOffset val="100"/>
        <c:noMultiLvlLbl val="0"/>
      </c:catAx>
      <c:valAx>
        <c:axId val="265925376"/>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5882624"/>
        <c:crosses val="autoZero"/>
        <c:crossBetween val="between"/>
      </c:valAx>
      <c:catAx>
        <c:axId val="266194944"/>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5926912"/>
        <c:crosses val="autoZero"/>
        <c:auto val="1"/>
        <c:lblAlgn val="ctr"/>
        <c:lblOffset val="100"/>
        <c:noMultiLvlLbl val="0"/>
      </c:catAx>
      <c:valAx>
        <c:axId val="265926912"/>
        <c:scaling>
          <c:orientation val="minMax"/>
        </c:scaling>
        <c:delete val="1"/>
        <c:axPos val="r"/>
        <c:numFmt formatCode="0.00_);[Red]\(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6194944"/>
        <c:crosses val="max"/>
        <c:crossBetween val="between"/>
      </c:valAx>
    </c:plotArea>
    <c:legend>
      <c:legendPos val="b"/>
      <c:legendEntry>
        <c:idx val="3"/>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AB2967-E44A-4587-A790-9174FFFE4970}">
  <ds:schemaRefs/>
</ds:datastoreItem>
</file>

<file path=docProps/app.xml><?xml version="1.0" encoding="utf-8"?>
<Properties xmlns="http://schemas.openxmlformats.org/officeDocument/2006/extended-properties" xmlns:vt="http://schemas.openxmlformats.org/officeDocument/2006/docPropsVTypes">
  <Template>Normal.dotm</Template>
  <Pages>81</Pages>
  <Words>9247</Words>
  <Characters>52714</Characters>
  <Lines>439</Lines>
  <Paragraphs>123</Paragraphs>
  <TotalTime>0</TotalTime>
  <ScaleCrop>false</ScaleCrop>
  <LinksUpToDate>false</LinksUpToDate>
  <CharactersWithSpaces>61838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2019-05-07T06:34:00Z</dcterms:created>
  <dc:creator>Windows 用户</dc:creator>
  <cp:lastModifiedBy>Administrator</cp:lastModifiedBy>
  <cp:lastPrinted>2023-06-29T07:16:00Z</cp:lastPrinted>
  <dcterms:modified xsi:type="dcterms:W3CDTF">2023-10-07T14:51:14Z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84351E4D2D3D4A819C84EB4A1BFC486E</vt:lpwstr>
  </property>
</Properties>
</file>