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附宗1：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包头市工业和信息化局2021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年度行政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执法统计年报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目   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2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第一部分 包头市工业和信息化局2021年度行政执法数据表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一、行政处罚实施情况统计表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二、行政许可实施情况统计表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三、行政强制实施情况统计表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四、其他行政执法行为实施情况统计表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第二部分  包头市工业和信息化局2021年度行政执法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第一部分 包头市工业和信息化局2021年度行政执法数据表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表一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包头市工业和信息化局2021年度行政处罚实施情况统计表</w:t>
      </w:r>
    </w:p>
    <w:tbl>
      <w:tblPr>
        <w:tblStyle w:val="5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699"/>
        <w:gridCol w:w="883"/>
        <w:gridCol w:w="83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78" w:type="dxa"/>
            <w:gridSpan w:val="10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行政处罚实施数量（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警告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罚款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没收违法所得、没收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非法财物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暂扣许可证、执照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责令停产停业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吊销许可证、执照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拘留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其他行政处罚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（宗）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9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1.行政处罚实施数量的统计范围为统计年度1月1日至12月31日期间作出行政处罚决定的数量。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2.单处一个类别行政处罚的，计入相应的行政处罚类别；并处两种以上行政处罚的，算一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行政处罚，计入最重的行政处罚类别。如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没收违法所得，并处罚款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，计入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没收违法所得、没收非法财物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类别；并处明确类别的行政处罚和其他行政处罚的，计入明确类别的行政处罚，如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处罚款，并处其他行政处罚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，计入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罚款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没收违法所得、没收非法财物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能确定金额的，计入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；不能确定金额的，不计入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以处罚决定书确定的金额为准。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表二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包头市工业和信息化局2021年度行政许可实施情况统计表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行政许可实施数量（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受理数量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不予许可数量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申请数量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的统计范围为统计年度1月1日至12月31日期间许可机关收到当事人许可申请的数量。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受理数量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许可数量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不予许可数量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撤销许可数量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的统计范围为统计年度1月1日至12月31日期间许可机关作出受理决定、许可决定、不予许可决定和撤销许可决定的数量。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表三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包头市工业和信息化局2021年度行政强制实施情况统计表</w:t>
      </w:r>
    </w:p>
    <w:tbl>
      <w:tblPr>
        <w:tblStyle w:val="5"/>
        <w:tblW w:w="934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5"/>
        <w:gridCol w:w="750"/>
        <w:gridCol w:w="675"/>
        <w:gridCol w:w="735"/>
        <w:gridCol w:w="885"/>
        <w:gridCol w:w="975"/>
        <w:gridCol w:w="900"/>
        <w:gridCol w:w="810"/>
        <w:gridCol w:w="765"/>
        <w:gridCol w:w="81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0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行政强制措施实施数量（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880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行政强制执行实施数量（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查封场所、设施或者财物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扣押财物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冻结存款、汇款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其他行政强制措施</w:t>
            </w:r>
          </w:p>
        </w:tc>
        <w:tc>
          <w:tcPr>
            <w:tcW w:w="5070" w:type="dxa"/>
            <w:gridSpan w:val="6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行政机关强制执行</w:t>
            </w:r>
          </w:p>
        </w:tc>
        <w:tc>
          <w:tcPr>
            <w:tcW w:w="810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申请法院强制执行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加处罚款或者滞纳金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划拨存款、汇款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拍卖或者依法处理查封、扣押的场所、设施或者财物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排除妨碍、恢复原状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代履行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其他强制执行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 w:themeColor="text1"/>
                <w:spacing w:val="0"/>
                <w:sz w:val="31"/>
                <w:szCs w:val="31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行政强制措施实施数量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的统计范围为统计年度1月1日至12月31日期间作出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查封场所、设施或者财物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扣押财务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冻结存款、汇款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或者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其他行政强制措施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行政强制执行实施数量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的统计范围为统计年度1月1日至12月31日期间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加处罚款或者滞纳金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划拨存款、汇款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拍卖或者依法处理查封、扣押的场所、设施或者财物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排除妨碍、恢复原状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代履行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其他强制执行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等执行完毕或者终结执行的数量。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申请法院强制执行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数量的统计范围为统计年度1月1日至12月31日期间向法院申请强制执行的数量，时间以申请日期为准。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表四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包头市工业和信息化局2021年度其他行政执法行为实施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75"/>
        <w:gridCol w:w="750"/>
        <w:gridCol w:w="795"/>
        <w:gridCol w:w="1350"/>
        <w:gridCol w:w="767"/>
        <w:gridCol w:w="748"/>
        <w:gridCol w:w="1320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行政征收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2068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其他行政执法行为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楷体_GB2312" w:hAnsi="微软雅黑" w:eastAsia="楷体_GB2312" w:cs="楷体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4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征收总金额（万元）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给付总金额（万元）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奖励总金额（万元）</w:t>
            </w: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4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行政征收次数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的统计范围为统计年度1月1日至12月31日期间征收完毕的数量。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检查次数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行政确认次数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行政奖励次数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的统计范围为统计年度1月1日至12月31日期间作出行政确认、行政奖励决定的数量。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行政给付次数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的统计范围为统计年度1月1日至12月31日期间给付完毕的数量。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其他行政执法行为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的统计范围为统计年度1月1日至12月31日期间完成的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 w:themeColor="text1"/>
          <w:spacing w:val="0"/>
          <w:sz w:val="43"/>
          <w:szCs w:val="43"/>
          <w:shd w:val="clear" w:fill="FFFFFF"/>
          <w14:textFill>
            <w14:solidFill>
              <w14:schemeClr w14:val="tx1"/>
            </w14:solidFill>
          </w14:textFill>
        </w:rPr>
        <w:t>第二部分 包头市工业和信息化局2021年度行政执法情况说明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一、行政处罚实施情况说明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年度行政处罚总数为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，罚没收入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年度行政处罚被申请行政复议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，占行政处罚总数的0%；行政复议决定撤销、变更或者确认违法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数的0%，占行政处罚总数的0%。行政复议后又被提起行政诉讼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数的0%，占行政处罚总数的0%。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年度行政处罚直接被提起行政诉讼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，占行政处罚总数的0%；判决撤销、部分撤销、变更、确认违法或者确认无效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数的0%，占行政处罚总数的0%。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二、行政许可实施情况说明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年度行政许可申请总数为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，予以许可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年度行政许可（含不予受理、予以许可和不予许可）被申请行政复议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，占行政许可申请总数的0%；行政复议决定履行法定职责、撤销、变更或者确认违法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数的0%，占行政许可申请总数的0%。行政复议后又被提起行政诉讼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数的0%，占行政许可申请总数的0%。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年度行政许可（含不予受理、予以许可和不予许可）直接被提起行政诉讼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，占行政许可申请总数的0%；判决履行法定职责、撤销、部分撤销、变更、确认违法或者确认无效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数的0%，占行政许可申请总数的0%。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三、行政强制实施情况说明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年度行政强制总数为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年度行政强制被申请行政复议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，占行政强制总数的0%；行政复议决定撤销、变更或者确认违法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数的0%，占行政强制总数的0%。行政复议后又被提起行政诉讼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数的0%，占行政强制总数的0%。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年度行政强制直接被提起行政诉讼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，占行政强制总数的0%；判决撤销、部分撤销、变更、确认违法或者确认无效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数的0%，占行政强制总数的0%。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四、行政征收实施情况说明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年度行政征收总数为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次，征收总金额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年度行政征收被申请行政复议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，占行政征收总数的0%；行政复议决定撤销、变更或者确认违法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数的0%，占行政征收总数的0%。行政复议后又被提起行政诉讼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数的0%，占行政征收总数的0%。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年度行政征收直接被提起行政诉讼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，占行政征收总数的0%；判决撤销、部分撤销、变更、确认违法或者确认无效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数的0%，占行政征收总数的0%。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五、行政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检查总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检查总数的0%；行政复议决定确认违法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检查总数的0%；判决确认违法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检查总数的0%。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六、行政给付实施情况说明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年度行政给付总数为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次，给付总金额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年度行政给付被申请行政复议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，占行政给付总数的0%；行政复议决定履行法定职责、撤销、变更或者确认违法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数的0%，占行政给付总数的0%。行政复议后又被提起行政诉讼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，判决履行法定职责、履行给付职责、撤销、部分撤销、变更、确认违法或者确认无效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数的0%，占行政给付总数的0%。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年度行政给付直接被提起行政诉讼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，占行政给付总数的0%；判决履行法定职责、履行给付职责、撤销、部分撤销、变更、确认违法或者确认无效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数的0%，占行政给付总数的0%。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、行政确认实施情况说明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年度行政确认总数为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年度行政确认被申请行政复议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，占行政确认总数的0%；行政复议决定履行法定职责、撤销、变更或者确认违法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数的0%，占行政确认总数的0%。行政复议后又被提起行政诉讼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数的0%，占行政确认总数的0%。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年度行政确认直接被提起行政诉讼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，占行政确认总数的0%；判决履行法定职责、撤销、部分撤销、变更、确认违法或者确认无效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数的0%，占行政确认总数的0%。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、行政奖励实施情况说明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行政奖励总数为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年度行政奖励被申请行政复议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，占行政奖励总数的0%；行政复议决定履行法定职责、撤销、变更或者确认违法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数的0%，占行政奖励总数的0%。行政复议后又被提起行政诉讼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数的0%，占行政奖励总数的0%。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年度行政奖励直接被提起行政诉讼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，占行政奖励总数的0%；判决履行法定职责、撤销、部分撤销、变更、确认违法或者确认无效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数的0%，占行政奖励总数的0%。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、其他行政执法行为实施情况说明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年度其他行政执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法行为总数为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年度其他行政执法行为被申请行政复议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，占其他行政执法行为总数的0%；行政复议决定履行法定职责、撤销、变更或者确认违法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数的0%，占其他行政执法行为总数的0%。行政复议后又被提起行政诉讼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数的0%，占其他行政执法行为总数的0%。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本部门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年度其他行政执法行为直接被提起行政诉讼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，占其他行政执法行为总数的0%；判决履行法定职责、撤销、部分撤销、变更、确认违法或者确认无效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数的0%，占其他行政执法行为总数的0%。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被申请行政复议和被提起行政诉讼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数量的统计范围为统计年度1月1日至12月31日期间作出复议决定和生效判决的数量。）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734060" cy="5918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591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.5pt;height:46.6pt;width:57.8pt;mso-position-horizontal-relative:margin;z-index:251659264;mso-width-relative:page;mso-height-relative:page;" filled="f" stroked="f" coordsize="21600,21600" o:gfxdata="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KNdw4bVAAAABQEAAA8AAAAAAAAA&#10;AQAgAAAAOAAAAGRycy9kb3ducmV2LnhtbFBLAQIUABQAAAAIAIdO4kBSAPHtNwIAAGEEAAAOAAAA&#10;AAAAAAEAIAAAADo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3359"/>
    <w:rsid w:val="0B3F4CE7"/>
    <w:rsid w:val="190F3ECE"/>
    <w:rsid w:val="21F16A73"/>
    <w:rsid w:val="375719CD"/>
    <w:rsid w:val="46CE6716"/>
    <w:rsid w:val="520A7010"/>
    <w:rsid w:val="57916B8E"/>
    <w:rsid w:val="6AEE3359"/>
    <w:rsid w:val="733E00BB"/>
    <w:rsid w:val="77FB51E5"/>
    <w:rsid w:val="7FFF6721"/>
    <w:rsid w:val="FE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2021-01-06T09:56:00Z</dcterms:created>
  <dc:creator>曦佳瞳</dc:creator>
  <cp:lastModifiedBy>user</cp:lastModifiedBy>
  <cp:lastPrinted>2022-01-10T09:36:12Z</cp:lastPrinted>
  <dcterms:modified xsi:type="dcterms:W3CDTF">2022-01-10T09:38:35Z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