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18D" w:rsidRPr="00EC0941" w:rsidRDefault="0008518D" w:rsidP="0008518D">
      <w:pPr>
        <w:spacing w:line="480" w:lineRule="exact"/>
        <w:jc w:val="center"/>
        <w:rPr>
          <w:rFonts w:ascii="方正小标宋简体" w:eastAsia="方正小标宋简体" w:hAnsiTheme="minorEastAsia"/>
          <w:sz w:val="36"/>
          <w:szCs w:val="36"/>
        </w:rPr>
      </w:pPr>
      <w:r w:rsidRPr="00EC0941">
        <w:rPr>
          <w:rFonts w:ascii="方正小标宋简体" w:eastAsia="方正小标宋简体" w:hAnsiTheme="minorEastAsia" w:hint="eastAsia"/>
          <w:sz w:val="36"/>
          <w:szCs w:val="36"/>
        </w:rPr>
        <w:t>内蒙古自治区预防和查处窃电行为条例</w:t>
      </w:r>
    </w:p>
    <w:p w:rsidR="0008518D" w:rsidRPr="00E002AD" w:rsidRDefault="0008518D" w:rsidP="0008518D">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 xml:space="preserve"> </w:t>
      </w:r>
    </w:p>
    <w:p w:rsidR="0008518D" w:rsidRDefault="0008518D" w:rsidP="0008518D">
      <w:pPr>
        <w:spacing w:line="480" w:lineRule="exact"/>
        <w:ind w:firstLineChars="200" w:firstLine="560"/>
        <w:rPr>
          <w:rFonts w:asciiTheme="minorEastAsia" w:hAnsiTheme="minorEastAsia"/>
          <w:sz w:val="28"/>
          <w:szCs w:val="28"/>
        </w:rPr>
      </w:pPr>
      <w:r w:rsidRPr="00E002AD">
        <w:rPr>
          <w:rFonts w:asciiTheme="minorEastAsia" w:hAnsiTheme="minorEastAsia"/>
          <w:sz w:val="28"/>
          <w:szCs w:val="28"/>
        </w:rPr>
        <w:t>(2005年3月31日内蒙古自治区第十届人民代表大会常务委员会第十五次会议通过)</w:t>
      </w:r>
    </w:p>
    <w:p w:rsidR="0008518D" w:rsidRPr="00E002AD" w:rsidRDefault="0008518D" w:rsidP="0008518D">
      <w:pPr>
        <w:spacing w:line="480" w:lineRule="exact"/>
        <w:ind w:firstLineChars="200" w:firstLine="562"/>
        <w:rPr>
          <w:rFonts w:asciiTheme="minorEastAsia" w:hAnsiTheme="minorEastAsia"/>
          <w:sz w:val="28"/>
          <w:szCs w:val="28"/>
        </w:rPr>
      </w:pPr>
      <w:r w:rsidRPr="009D6092">
        <w:rPr>
          <w:rFonts w:asciiTheme="minorEastAsia" w:hAnsiTheme="minorEastAsia"/>
          <w:b/>
          <w:sz w:val="28"/>
          <w:szCs w:val="28"/>
        </w:rPr>
        <w:t>第一条</w:t>
      </w:r>
      <w:r w:rsidRPr="00E002AD">
        <w:rPr>
          <w:rFonts w:asciiTheme="minorEastAsia" w:hAnsiTheme="minorEastAsia"/>
          <w:sz w:val="28"/>
          <w:szCs w:val="28"/>
        </w:rPr>
        <w:t xml:space="preserve">　为预防和查处窃电行为，保障供电企业和电力用户的合法权益，维护供用电秩序和电力运行安全，根据《中华人民共和国电力法》和国家有关法律、法规，结合自治区实际，制定本条例。</w:t>
      </w:r>
      <w:r w:rsidRPr="00E002AD">
        <w:rPr>
          <w:rFonts w:asciiTheme="minorEastAsia" w:hAnsiTheme="minorEastAsia"/>
          <w:sz w:val="28"/>
          <w:szCs w:val="28"/>
        </w:rPr>
        <w:br/>
        <w:t xml:space="preserve">　　 </w:t>
      </w:r>
    </w:p>
    <w:p w:rsidR="0008518D" w:rsidRPr="00E002AD" w:rsidRDefault="0008518D" w:rsidP="0008518D">
      <w:pPr>
        <w:spacing w:line="480" w:lineRule="exact"/>
        <w:ind w:firstLineChars="200" w:firstLine="562"/>
        <w:rPr>
          <w:rFonts w:asciiTheme="minorEastAsia" w:hAnsiTheme="minorEastAsia"/>
          <w:sz w:val="28"/>
          <w:szCs w:val="28"/>
        </w:rPr>
      </w:pPr>
      <w:r w:rsidRPr="009D6092">
        <w:rPr>
          <w:rFonts w:asciiTheme="minorEastAsia" w:hAnsiTheme="minorEastAsia"/>
          <w:b/>
          <w:sz w:val="28"/>
          <w:szCs w:val="28"/>
        </w:rPr>
        <w:t>第二条</w:t>
      </w:r>
      <w:r w:rsidRPr="00E002AD">
        <w:rPr>
          <w:rFonts w:asciiTheme="minorEastAsia" w:hAnsiTheme="minorEastAsia"/>
          <w:sz w:val="28"/>
          <w:szCs w:val="28"/>
        </w:rPr>
        <w:t xml:space="preserve">　本条例所称窃电行为是指下列以非法占用电能为目的，不计或者少计电量的用电行为：</w:t>
      </w:r>
      <w:r w:rsidRPr="00E002AD">
        <w:rPr>
          <w:rFonts w:asciiTheme="minorEastAsia" w:hAnsiTheme="minorEastAsia"/>
          <w:sz w:val="28"/>
          <w:szCs w:val="28"/>
        </w:rPr>
        <w:br/>
        <w:t xml:space="preserve">　　(</w:t>
      </w:r>
      <w:proofErr w:type="gramStart"/>
      <w:r w:rsidRPr="00E002AD">
        <w:rPr>
          <w:rFonts w:asciiTheme="minorEastAsia" w:hAnsiTheme="minorEastAsia"/>
          <w:sz w:val="28"/>
          <w:szCs w:val="28"/>
        </w:rPr>
        <w:t>一</w:t>
      </w:r>
      <w:proofErr w:type="gramEnd"/>
      <w:r w:rsidRPr="00E002AD">
        <w:rPr>
          <w:rFonts w:asciiTheme="minorEastAsia" w:hAnsiTheme="minorEastAsia"/>
          <w:sz w:val="28"/>
          <w:szCs w:val="28"/>
        </w:rPr>
        <w:t>)在供电企业的供电设施或者其他电力用户的用电设施上擅自接线的；</w:t>
      </w:r>
      <w:r w:rsidRPr="00E002AD">
        <w:rPr>
          <w:rFonts w:asciiTheme="minorEastAsia" w:hAnsiTheme="minorEastAsia"/>
          <w:sz w:val="28"/>
          <w:szCs w:val="28"/>
        </w:rPr>
        <w:br/>
        <w:t xml:space="preserve">　　(二)绕越法定的用电计量装置的；</w:t>
      </w:r>
      <w:r w:rsidRPr="00E002AD">
        <w:rPr>
          <w:rFonts w:asciiTheme="minorEastAsia" w:hAnsiTheme="minorEastAsia"/>
          <w:sz w:val="28"/>
          <w:szCs w:val="28"/>
        </w:rPr>
        <w:br/>
        <w:t xml:space="preserve">　　(三)伪造或者开启法定的或者授权的计量检定机构加封的用电计量装置封印的；</w:t>
      </w:r>
      <w:r w:rsidRPr="00E002AD">
        <w:rPr>
          <w:rFonts w:asciiTheme="minorEastAsia" w:hAnsiTheme="minorEastAsia"/>
          <w:sz w:val="28"/>
          <w:szCs w:val="28"/>
        </w:rPr>
        <w:br/>
        <w:t xml:space="preserve">　　(四)故意损坏法定的用电计量装置的；</w:t>
      </w:r>
      <w:r w:rsidRPr="00E002AD">
        <w:rPr>
          <w:rFonts w:asciiTheme="minorEastAsia" w:hAnsiTheme="minorEastAsia"/>
          <w:sz w:val="28"/>
          <w:szCs w:val="28"/>
        </w:rPr>
        <w:br/>
        <w:t xml:space="preserve">　　(五)故意使法定的用电计量装置计量不准或者失效的；</w:t>
      </w:r>
      <w:r w:rsidRPr="00E002AD">
        <w:rPr>
          <w:rFonts w:asciiTheme="minorEastAsia" w:hAnsiTheme="minorEastAsia"/>
          <w:sz w:val="28"/>
          <w:szCs w:val="28"/>
        </w:rPr>
        <w:br/>
        <w:t xml:space="preserve">　　(六)安装窃电装置的；</w:t>
      </w:r>
      <w:r w:rsidRPr="00E002AD">
        <w:rPr>
          <w:rFonts w:asciiTheme="minorEastAsia" w:hAnsiTheme="minorEastAsia"/>
          <w:sz w:val="28"/>
          <w:szCs w:val="28"/>
        </w:rPr>
        <w:br/>
        <w:t xml:space="preserve">　　(七)采用其他方法窃用电能的。</w:t>
      </w:r>
      <w:r w:rsidRPr="00E002AD">
        <w:rPr>
          <w:rFonts w:asciiTheme="minorEastAsia" w:hAnsiTheme="minorEastAsia"/>
          <w:sz w:val="28"/>
          <w:szCs w:val="28"/>
        </w:rPr>
        <w:br/>
      </w:r>
      <w:r w:rsidRPr="009D6092">
        <w:rPr>
          <w:rFonts w:asciiTheme="minorEastAsia" w:hAnsiTheme="minorEastAsia"/>
          <w:b/>
          <w:sz w:val="28"/>
          <w:szCs w:val="28"/>
        </w:rPr>
        <w:t xml:space="preserve">　　第三条</w:t>
      </w:r>
      <w:r w:rsidRPr="00E002AD">
        <w:rPr>
          <w:rFonts w:asciiTheme="minorEastAsia" w:hAnsiTheme="minorEastAsia"/>
          <w:sz w:val="28"/>
          <w:szCs w:val="28"/>
        </w:rPr>
        <w:t xml:space="preserve">　各级人民政府应当加强预防和查处窃电行为工作的统一领导，坚持预防为主，综合治理，预防和查处相结合的原则，督促有关部门查处窃电行为。</w:t>
      </w:r>
      <w:r w:rsidRPr="00E002AD">
        <w:rPr>
          <w:rFonts w:asciiTheme="minorEastAsia" w:hAnsiTheme="minorEastAsia"/>
          <w:sz w:val="28"/>
          <w:szCs w:val="28"/>
        </w:rPr>
        <w:br/>
        <w:t xml:space="preserve">　　鼓励单位和个人维护供用电秩序和用电安全，举报窃电行为。</w:t>
      </w:r>
      <w:r w:rsidRPr="00E002AD">
        <w:rPr>
          <w:rFonts w:asciiTheme="minorEastAsia" w:hAnsiTheme="minorEastAsia"/>
          <w:sz w:val="28"/>
          <w:szCs w:val="28"/>
        </w:rPr>
        <w:br/>
      </w:r>
      <w:r w:rsidRPr="009D6092">
        <w:rPr>
          <w:rFonts w:asciiTheme="minorEastAsia" w:hAnsiTheme="minorEastAsia"/>
          <w:b/>
          <w:sz w:val="28"/>
          <w:szCs w:val="28"/>
        </w:rPr>
        <w:t xml:space="preserve">　　第四条</w:t>
      </w:r>
      <w:r w:rsidRPr="00E002AD">
        <w:rPr>
          <w:rFonts w:asciiTheme="minorEastAsia" w:hAnsiTheme="minorEastAsia"/>
          <w:sz w:val="28"/>
          <w:szCs w:val="28"/>
        </w:rPr>
        <w:t xml:space="preserve">　任何单位和个人不得以任何方式窃电，不得胁迫、指使、协助他人窃电，不得向他人传授窃电方法，不得制造、出售窃电装置。</w:t>
      </w:r>
      <w:r w:rsidRPr="00E002AD">
        <w:rPr>
          <w:rFonts w:asciiTheme="minorEastAsia" w:hAnsiTheme="minorEastAsia"/>
          <w:sz w:val="28"/>
          <w:szCs w:val="28"/>
        </w:rPr>
        <w:br/>
      </w:r>
      <w:r>
        <w:rPr>
          <w:rFonts w:asciiTheme="minorEastAsia" w:hAnsiTheme="minorEastAsia" w:hint="eastAsia"/>
          <w:sz w:val="28"/>
          <w:szCs w:val="28"/>
        </w:rPr>
        <w:t xml:space="preserve">    </w:t>
      </w:r>
      <w:r w:rsidRPr="009D6092">
        <w:rPr>
          <w:rFonts w:asciiTheme="minorEastAsia" w:hAnsiTheme="minorEastAsia"/>
          <w:b/>
          <w:sz w:val="28"/>
          <w:szCs w:val="28"/>
        </w:rPr>
        <w:t>第五条</w:t>
      </w:r>
      <w:r w:rsidRPr="00E002AD">
        <w:rPr>
          <w:rFonts w:asciiTheme="minorEastAsia" w:hAnsiTheme="minorEastAsia"/>
          <w:sz w:val="28"/>
          <w:szCs w:val="28"/>
        </w:rPr>
        <w:t xml:space="preserve">　传播媒介应当对损害供电企业和电力用户合法权益的行为进行舆论监督。</w:t>
      </w:r>
      <w:r w:rsidRPr="00E002AD">
        <w:rPr>
          <w:rFonts w:asciiTheme="minorEastAsia" w:hAnsiTheme="minorEastAsia"/>
          <w:sz w:val="28"/>
          <w:szCs w:val="28"/>
        </w:rPr>
        <w:br/>
      </w:r>
      <w:r>
        <w:rPr>
          <w:rFonts w:asciiTheme="minorEastAsia" w:hAnsiTheme="minorEastAsia" w:hint="eastAsia"/>
          <w:sz w:val="28"/>
          <w:szCs w:val="28"/>
        </w:rPr>
        <w:t xml:space="preserve">    </w:t>
      </w:r>
      <w:r w:rsidRPr="009D6092">
        <w:rPr>
          <w:rFonts w:asciiTheme="minorEastAsia" w:hAnsiTheme="minorEastAsia"/>
          <w:b/>
          <w:sz w:val="28"/>
          <w:szCs w:val="28"/>
        </w:rPr>
        <w:t>第六条</w:t>
      </w:r>
      <w:r w:rsidRPr="00E002AD">
        <w:rPr>
          <w:rFonts w:asciiTheme="minorEastAsia" w:hAnsiTheme="minorEastAsia"/>
          <w:sz w:val="28"/>
          <w:szCs w:val="28"/>
        </w:rPr>
        <w:t xml:space="preserve">　旗县级以上人民政府电力行政管理部门，负责本行政区域内的供用电监督管理工作。</w:t>
      </w:r>
      <w:r w:rsidRPr="00E002AD">
        <w:rPr>
          <w:rFonts w:asciiTheme="minorEastAsia" w:hAnsiTheme="minorEastAsia"/>
          <w:sz w:val="28"/>
          <w:szCs w:val="28"/>
        </w:rPr>
        <w:br/>
      </w:r>
      <w:r w:rsidRPr="00E002AD">
        <w:rPr>
          <w:rFonts w:asciiTheme="minorEastAsia" w:hAnsiTheme="minorEastAsia"/>
          <w:sz w:val="28"/>
          <w:szCs w:val="28"/>
        </w:rPr>
        <w:lastRenderedPageBreak/>
        <w:t xml:space="preserve">　　公安、工商行政管理、质量技术监督等部门按照各自职责，依法维护供用电秩序，保护供电企业和电力用户的合法权益。</w:t>
      </w:r>
      <w:r w:rsidRPr="00E002AD">
        <w:rPr>
          <w:rFonts w:asciiTheme="minorEastAsia" w:hAnsiTheme="minorEastAsia"/>
          <w:sz w:val="28"/>
          <w:szCs w:val="28"/>
        </w:rPr>
        <w:br/>
        <w:t xml:space="preserve">　　</w:t>
      </w:r>
      <w:r w:rsidRPr="009D6092">
        <w:rPr>
          <w:rFonts w:asciiTheme="minorEastAsia" w:hAnsiTheme="minorEastAsia"/>
          <w:b/>
          <w:sz w:val="28"/>
          <w:szCs w:val="28"/>
        </w:rPr>
        <w:t>第七条</w:t>
      </w:r>
      <w:r w:rsidRPr="00E002AD">
        <w:rPr>
          <w:rFonts w:asciiTheme="minorEastAsia" w:hAnsiTheme="minorEastAsia"/>
          <w:sz w:val="28"/>
          <w:szCs w:val="28"/>
        </w:rPr>
        <w:t xml:space="preserve">　电力行政管理部门依法配备电力监督检查人员。</w:t>
      </w:r>
      <w:r w:rsidRPr="00E002AD">
        <w:rPr>
          <w:rFonts w:asciiTheme="minorEastAsia" w:hAnsiTheme="minorEastAsia"/>
          <w:sz w:val="28"/>
          <w:szCs w:val="28"/>
        </w:rPr>
        <w:br/>
        <w:t xml:space="preserve">　　电力监督检查人员有权向供电企业或者电力用户了解有关执行电力法律、法规的情况，查阅有关资料，并进入现场进行检查。发现窃电行为，应当予以制止和查处。</w:t>
      </w:r>
      <w:r w:rsidRPr="00E002AD">
        <w:rPr>
          <w:rFonts w:asciiTheme="minorEastAsia" w:hAnsiTheme="minorEastAsia"/>
          <w:sz w:val="28"/>
          <w:szCs w:val="28"/>
        </w:rPr>
        <w:br/>
        <w:t xml:space="preserve">　　电力监督检查人员依法进行监督检查时，不得少于二人，并应当出示由自治区人民政府统一制发的行政执法证。</w:t>
      </w:r>
      <w:r w:rsidRPr="00E002AD">
        <w:rPr>
          <w:rFonts w:asciiTheme="minorEastAsia" w:hAnsiTheme="minorEastAsia"/>
          <w:sz w:val="28"/>
          <w:szCs w:val="28"/>
        </w:rPr>
        <w:br/>
        <w:t xml:space="preserve">　　</w:t>
      </w:r>
      <w:r w:rsidRPr="009D6092">
        <w:rPr>
          <w:rFonts w:asciiTheme="minorEastAsia" w:hAnsiTheme="minorEastAsia"/>
          <w:b/>
          <w:sz w:val="28"/>
          <w:szCs w:val="28"/>
        </w:rPr>
        <w:t>第八条</w:t>
      </w:r>
      <w:r w:rsidRPr="00E002AD">
        <w:rPr>
          <w:rFonts w:asciiTheme="minorEastAsia" w:hAnsiTheme="minorEastAsia"/>
          <w:sz w:val="28"/>
          <w:szCs w:val="28"/>
        </w:rPr>
        <w:t xml:space="preserve">　供电企业和电力用户应当根据平等自愿、协商一致的原则签订供用电合同，明确双方的权利和义务。</w:t>
      </w:r>
      <w:r w:rsidRPr="00E002AD">
        <w:rPr>
          <w:rFonts w:asciiTheme="minorEastAsia" w:hAnsiTheme="minorEastAsia"/>
          <w:sz w:val="28"/>
          <w:szCs w:val="28"/>
        </w:rPr>
        <w:br/>
        <w:t xml:space="preserve">　　</w:t>
      </w:r>
      <w:r w:rsidRPr="009D6092">
        <w:rPr>
          <w:rFonts w:asciiTheme="minorEastAsia" w:hAnsiTheme="minorEastAsia"/>
          <w:b/>
          <w:sz w:val="28"/>
          <w:szCs w:val="28"/>
        </w:rPr>
        <w:t>第九条</w:t>
      </w:r>
      <w:r w:rsidRPr="00E002AD">
        <w:rPr>
          <w:rFonts w:asciiTheme="minorEastAsia" w:hAnsiTheme="minorEastAsia"/>
          <w:sz w:val="28"/>
          <w:szCs w:val="28"/>
        </w:rPr>
        <w:t xml:space="preserve">　安装和使用的用电计量装置，须经法定的或者授权的计量检定机构检定合格并加封。用电计量装置应当进行定期检查。</w:t>
      </w:r>
      <w:r w:rsidRPr="00E002AD">
        <w:rPr>
          <w:rFonts w:asciiTheme="minorEastAsia" w:hAnsiTheme="minorEastAsia"/>
          <w:sz w:val="28"/>
          <w:szCs w:val="28"/>
        </w:rPr>
        <w:br/>
        <w:t xml:space="preserve">　　电力用户可以要求供电企业对用电计量装置进行检定。</w:t>
      </w:r>
      <w:r w:rsidRPr="00E002AD">
        <w:rPr>
          <w:rFonts w:asciiTheme="minorEastAsia" w:hAnsiTheme="minorEastAsia"/>
          <w:sz w:val="28"/>
          <w:szCs w:val="28"/>
        </w:rPr>
        <w:br/>
        <w:t xml:space="preserve">　　</w:t>
      </w:r>
      <w:r w:rsidRPr="009D6092">
        <w:rPr>
          <w:rFonts w:asciiTheme="minorEastAsia" w:hAnsiTheme="minorEastAsia"/>
          <w:b/>
          <w:sz w:val="28"/>
          <w:szCs w:val="28"/>
        </w:rPr>
        <w:t>第十条</w:t>
      </w:r>
      <w:r w:rsidRPr="00E002AD">
        <w:rPr>
          <w:rFonts w:asciiTheme="minorEastAsia" w:hAnsiTheme="minorEastAsia"/>
          <w:sz w:val="28"/>
          <w:szCs w:val="28"/>
        </w:rPr>
        <w:t xml:space="preserve">　供电企业依法配备用电安全检查人员。用电安全检查人员应当熟悉与供用电业务有关的法律、法规、政策、技术标准和供用电管理制度。</w:t>
      </w:r>
      <w:r w:rsidRPr="00E002AD">
        <w:rPr>
          <w:rFonts w:asciiTheme="minorEastAsia" w:hAnsiTheme="minorEastAsia"/>
          <w:sz w:val="28"/>
          <w:szCs w:val="28"/>
        </w:rPr>
        <w:br/>
        <w:t xml:space="preserve">　　用电安全检查人员进入电力用户的用电现场依法进行用电安全检查时，不得少于二人，并应当出示有关证件。电力用户应当给予配合。</w:t>
      </w:r>
      <w:r w:rsidRPr="00E002AD">
        <w:rPr>
          <w:rFonts w:asciiTheme="minorEastAsia" w:hAnsiTheme="minorEastAsia"/>
          <w:sz w:val="28"/>
          <w:szCs w:val="28"/>
        </w:rPr>
        <w:br/>
        <w:t xml:space="preserve">　　</w:t>
      </w:r>
      <w:r w:rsidRPr="009D6092">
        <w:rPr>
          <w:rFonts w:asciiTheme="minorEastAsia" w:hAnsiTheme="minorEastAsia"/>
          <w:b/>
          <w:sz w:val="28"/>
          <w:szCs w:val="28"/>
        </w:rPr>
        <w:t>第十一条</w:t>
      </w:r>
      <w:r w:rsidRPr="00E002AD">
        <w:rPr>
          <w:rFonts w:asciiTheme="minorEastAsia" w:hAnsiTheme="minorEastAsia"/>
          <w:sz w:val="28"/>
          <w:szCs w:val="28"/>
        </w:rPr>
        <w:t xml:space="preserve">　供电企业在电力行政管理部门的监督下，根据国家有关规定进行用电安全检查，配合电力行政管理部门和公安、工商行政管理、质量技术监督等部门查处窃电行为。</w:t>
      </w:r>
      <w:r w:rsidRPr="00E002AD">
        <w:rPr>
          <w:rFonts w:asciiTheme="minorEastAsia" w:hAnsiTheme="minorEastAsia"/>
          <w:sz w:val="28"/>
          <w:szCs w:val="28"/>
        </w:rPr>
        <w:br/>
        <w:t xml:space="preserve">　　供电企业应当加强防范窃电技术的研究开发，采用和推广先进的防范窃电的技术和装备。</w:t>
      </w:r>
      <w:r w:rsidRPr="00E002AD">
        <w:rPr>
          <w:rFonts w:asciiTheme="minorEastAsia" w:hAnsiTheme="minorEastAsia"/>
          <w:sz w:val="28"/>
          <w:szCs w:val="28"/>
        </w:rPr>
        <w:br/>
        <w:t xml:space="preserve">　　</w:t>
      </w:r>
      <w:r w:rsidRPr="009D6092">
        <w:rPr>
          <w:rFonts w:asciiTheme="minorEastAsia" w:hAnsiTheme="minorEastAsia"/>
          <w:b/>
          <w:sz w:val="28"/>
          <w:szCs w:val="28"/>
        </w:rPr>
        <w:t>第十二条</w:t>
      </w:r>
      <w:r w:rsidRPr="00E002AD">
        <w:rPr>
          <w:rFonts w:asciiTheme="minorEastAsia" w:hAnsiTheme="minorEastAsia"/>
          <w:sz w:val="28"/>
          <w:szCs w:val="28"/>
        </w:rPr>
        <w:t xml:space="preserve">　用电安全检查人员在检查中发现用户有窃电行为或者有窃电嫌疑的，由供电企业提请电力行政管理部门调查处理或者向公安机关报案。</w:t>
      </w:r>
      <w:r w:rsidRPr="00E002AD">
        <w:rPr>
          <w:rFonts w:asciiTheme="minorEastAsia" w:hAnsiTheme="minorEastAsia"/>
          <w:sz w:val="28"/>
          <w:szCs w:val="28"/>
        </w:rPr>
        <w:br/>
        <w:t xml:space="preserve">　　用电安全检查人员对于现场发现的窃电行为，应当制止，保存证据，并制作用电安全检查笔录。</w:t>
      </w:r>
      <w:r w:rsidRPr="00E002AD">
        <w:rPr>
          <w:rFonts w:asciiTheme="minorEastAsia" w:hAnsiTheme="minorEastAsia"/>
          <w:sz w:val="28"/>
          <w:szCs w:val="28"/>
        </w:rPr>
        <w:br/>
        <w:t xml:space="preserve">　　</w:t>
      </w:r>
      <w:r w:rsidRPr="009D6092">
        <w:rPr>
          <w:rFonts w:asciiTheme="minorEastAsia" w:hAnsiTheme="minorEastAsia"/>
          <w:b/>
          <w:sz w:val="28"/>
          <w:szCs w:val="28"/>
        </w:rPr>
        <w:t>第十三条</w:t>
      </w:r>
      <w:r w:rsidRPr="00E002AD">
        <w:rPr>
          <w:rFonts w:asciiTheme="minorEastAsia" w:hAnsiTheme="minorEastAsia"/>
          <w:sz w:val="28"/>
          <w:szCs w:val="28"/>
        </w:rPr>
        <w:t xml:space="preserve">　供电企业为制止窃电行为，根据国家法律、法规的规定中断供电的，应当符合下列条件：</w:t>
      </w:r>
      <w:r w:rsidRPr="00E002AD">
        <w:rPr>
          <w:rFonts w:asciiTheme="minorEastAsia" w:hAnsiTheme="minorEastAsia"/>
          <w:sz w:val="28"/>
          <w:szCs w:val="28"/>
        </w:rPr>
        <w:br/>
        <w:t xml:space="preserve">　　(</w:t>
      </w:r>
      <w:proofErr w:type="gramStart"/>
      <w:r w:rsidRPr="00E002AD">
        <w:rPr>
          <w:rFonts w:asciiTheme="minorEastAsia" w:hAnsiTheme="minorEastAsia"/>
          <w:sz w:val="28"/>
          <w:szCs w:val="28"/>
        </w:rPr>
        <w:t>一</w:t>
      </w:r>
      <w:proofErr w:type="gramEnd"/>
      <w:r w:rsidRPr="00E002AD">
        <w:rPr>
          <w:rFonts w:asciiTheme="minorEastAsia" w:hAnsiTheme="minorEastAsia"/>
          <w:sz w:val="28"/>
          <w:szCs w:val="28"/>
        </w:rPr>
        <w:t>)予以事先通知；</w:t>
      </w:r>
      <w:r w:rsidRPr="00E002AD">
        <w:rPr>
          <w:rFonts w:asciiTheme="minorEastAsia" w:hAnsiTheme="minorEastAsia"/>
          <w:sz w:val="28"/>
          <w:szCs w:val="28"/>
        </w:rPr>
        <w:br/>
        <w:t xml:space="preserve">　　(二)采取了防范设备重大损失、人身伤害的措施；</w:t>
      </w:r>
      <w:r w:rsidRPr="00E002AD">
        <w:rPr>
          <w:rFonts w:asciiTheme="minorEastAsia" w:hAnsiTheme="minorEastAsia"/>
          <w:sz w:val="28"/>
          <w:szCs w:val="28"/>
        </w:rPr>
        <w:br/>
        <w:t xml:space="preserve">　　(三)不影响社会公共利益或者危害社会公共安全；</w:t>
      </w:r>
      <w:r w:rsidRPr="00E002AD">
        <w:rPr>
          <w:rFonts w:asciiTheme="minorEastAsia" w:hAnsiTheme="minorEastAsia"/>
          <w:sz w:val="28"/>
          <w:szCs w:val="28"/>
        </w:rPr>
        <w:br/>
        <w:t xml:space="preserve">　　(四)不影响其他电力用户正常用电。</w:t>
      </w:r>
      <w:r w:rsidRPr="00E002AD">
        <w:rPr>
          <w:rFonts w:asciiTheme="minorEastAsia" w:hAnsiTheme="minorEastAsia"/>
          <w:sz w:val="28"/>
          <w:szCs w:val="28"/>
        </w:rPr>
        <w:br/>
        <w:t xml:space="preserve">　　电力用户对供电企业以窃电为由中断供电有异议的，可以向电力行政管理部门投诉。受理投诉的电力行政管理部门应当在四十八小时内</w:t>
      </w:r>
      <w:proofErr w:type="gramStart"/>
      <w:r w:rsidRPr="00E002AD">
        <w:rPr>
          <w:rFonts w:asciiTheme="minorEastAsia" w:hAnsiTheme="minorEastAsia"/>
          <w:sz w:val="28"/>
          <w:szCs w:val="28"/>
        </w:rPr>
        <w:t>作出</w:t>
      </w:r>
      <w:proofErr w:type="gramEnd"/>
      <w:r w:rsidRPr="00E002AD">
        <w:rPr>
          <w:rFonts w:asciiTheme="minorEastAsia" w:hAnsiTheme="minorEastAsia"/>
          <w:sz w:val="28"/>
          <w:szCs w:val="28"/>
        </w:rPr>
        <w:t>是否恢复供电的决定。</w:t>
      </w:r>
      <w:r w:rsidRPr="00E002AD">
        <w:rPr>
          <w:rFonts w:asciiTheme="minorEastAsia" w:hAnsiTheme="minorEastAsia"/>
          <w:sz w:val="28"/>
          <w:szCs w:val="28"/>
        </w:rPr>
        <w:br/>
        <w:t xml:space="preserve">　　</w:t>
      </w:r>
      <w:r w:rsidRPr="009D6092">
        <w:rPr>
          <w:rFonts w:asciiTheme="minorEastAsia" w:hAnsiTheme="minorEastAsia"/>
          <w:b/>
          <w:sz w:val="28"/>
          <w:szCs w:val="28"/>
        </w:rPr>
        <w:t>第十四条</w:t>
      </w:r>
      <w:r w:rsidRPr="00E002AD">
        <w:rPr>
          <w:rFonts w:asciiTheme="minorEastAsia" w:hAnsiTheme="minorEastAsia"/>
          <w:sz w:val="28"/>
          <w:szCs w:val="28"/>
        </w:rPr>
        <w:t xml:space="preserve">　有下列情形之一的，供电企业应当在二十四小时内恢复供电：</w:t>
      </w:r>
      <w:r w:rsidRPr="00E002AD">
        <w:rPr>
          <w:rFonts w:asciiTheme="minorEastAsia" w:hAnsiTheme="minorEastAsia"/>
          <w:sz w:val="28"/>
          <w:szCs w:val="28"/>
        </w:rPr>
        <w:br/>
        <w:t xml:space="preserve">　　(</w:t>
      </w:r>
      <w:proofErr w:type="gramStart"/>
      <w:r w:rsidRPr="00E002AD">
        <w:rPr>
          <w:rFonts w:asciiTheme="minorEastAsia" w:hAnsiTheme="minorEastAsia"/>
          <w:sz w:val="28"/>
          <w:szCs w:val="28"/>
        </w:rPr>
        <w:t>一</w:t>
      </w:r>
      <w:proofErr w:type="gramEnd"/>
      <w:r w:rsidRPr="00E002AD">
        <w:rPr>
          <w:rFonts w:asciiTheme="minorEastAsia" w:hAnsiTheme="minorEastAsia"/>
          <w:sz w:val="28"/>
          <w:szCs w:val="28"/>
        </w:rPr>
        <w:t>)被中断供电的电力用户停止窃电行为并承担了相应责任的；</w:t>
      </w:r>
      <w:r w:rsidRPr="00E002AD">
        <w:rPr>
          <w:rFonts w:asciiTheme="minorEastAsia" w:hAnsiTheme="minorEastAsia"/>
          <w:sz w:val="28"/>
          <w:szCs w:val="28"/>
        </w:rPr>
        <w:br/>
        <w:t xml:space="preserve">　　(二)被中断供电的电力用户提供担保的；</w:t>
      </w:r>
      <w:r w:rsidRPr="00E002AD">
        <w:rPr>
          <w:rFonts w:asciiTheme="minorEastAsia" w:hAnsiTheme="minorEastAsia"/>
          <w:sz w:val="28"/>
          <w:szCs w:val="28"/>
        </w:rPr>
        <w:br/>
        <w:t xml:space="preserve">　　(三)电力行政管理部门</w:t>
      </w:r>
      <w:proofErr w:type="gramStart"/>
      <w:r w:rsidRPr="00E002AD">
        <w:rPr>
          <w:rFonts w:asciiTheme="minorEastAsia" w:hAnsiTheme="minorEastAsia"/>
          <w:sz w:val="28"/>
          <w:szCs w:val="28"/>
        </w:rPr>
        <w:t>作出</w:t>
      </w:r>
      <w:proofErr w:type="gramEnd"/>
      <w:r w:rsidRPr="00E002AD">
        <w:rPr>
          <w:rFonts w:asciiTheme="minorEastAsia" w:hAnsiTheme="minorEastAsia"/>
          <w:sz w:val="28"/>
          <w:szCs w:val="28"/>
        </w:rPr>
        <w:t>了恢复供电决定的。</w:t>
      </w:r>
      <w:r w:rsidRPr="00E002AD">
        <w:rPr>
          <w:rFonts w:asciiTheme="minorEastAsia" w:hAnsiTheme="minorEastAsia"/>
          <w:sz w:val="28"/>
          <w:szCs w:val="28"/>
        </w:rPr>
        <w:br/>
        <w:t xml:space="preserve">　　</w:t>
      </w:r>
      <w:r w:rsidRPr="009D6092">
        <w:rPr>
          <w:rFonts w:asciiTheme="minorEastAsia" w:hAnsiTheme="minorEastAsia"/>
          <w:b/>
          <w:sz w:val="28"/>
          <w:szCs w:val="28"/>
        </w:rPr>
        <w:t>第十五条</w:t>
      </w:r>
      <w:r w:rsidRPr="00E002AD">
        <w:rPr>
          <w:rFonts w:asciiTheme="minorEastAsia" w:hAnsiTheme="minorEastAsia"/>
          <w:sz w:val="28"/>
          <w:szCs w:val="28"/>
        </w:rPr>
        <w:t xml:space="preserve">　电力用户认为自身的合法权益受到他人窃电行为侵害的，可以向电力行政管理部门投诉或者向公安机关报案。</w:t>
      </w:r>
      <w:r w:rsidRPr="00E002AD">
        <w:rPr>
          <w:rFonts w:asciiTheme="minorEastAsia" w:hAnsiTheme="minorEastAsia"/>
          <w:sz w:val="28"/>
          <w:szCs w:val="28"/>
        </w:rPr>
        <w:br/>
        <w:t xml:space="preserve">　　</w:t>
      </w:r>
      <w:r w:rsidRPr="009D6092">
        <w:rPr>
          <w:rFonts w:asciiTheme="minorEastAsia" w:hAnsiTheme="minorEastAsia"/>
          <w:b/>
          <w:sz w:val="28"/>
          <w:szCs w:val="28"/>
        </w:rPr>
        <w:t>第十六条</w:t>
      </w:r>
      <w:r w:rsidRPr="00E002AD">
        <w:rPr>
          <w:rFonts w:asciiTheme="minorEastAsia" w:hAnsiTheme="minorEastAsia"/>
          <w:sz w:val="28"/>
          <w:szCs w:val="28"/>
        </w:rPr>
        <w:t xml:space="preserve">　电力行政管理部门对有下列情形之一的，应当受理，并指派电力监督检查人员调查处理：</w:t>
      </w:r>
      <w:r w:rsidRPr="00E002AD">
        <w:rPr>
          <w:rFonts w:asciiTheme="minorEastAsia" w:hAnsiTheme="minorEastAsia"/>
          <w:sz w:val="28"/>
          <w:szCs w:val="28"/>
        </w:rPr>
        <w:br/>
        <w:t xml:space="preserve">　　(</w:t>
      </w:r>
      <w:proofErr w:type="gramStart"/>
      <w:r w:rsidRPr="00E002AD">
        <w:rPr>
          <w:rFonts w:asciiTheme="minorEastAsia" w:hAnsiTheme="minorEastAsia"/>
          <w:sz w:val="28"/>
          <w:szCs w:val="28"/>
        </w:rPr>
        <w:t>一</w:t>
      </w:r>
      <w:proofErr w:type="gramEnd"/>
      <w:r w:rsidRPr="00E002AD">
        <w:rPr>
          <w:rFonts w:asciiTheme="minorEastAsia" w:hAnsiTheme="minorEastAsia"/>
          <w:sz w:val="28"/>
          <w:szCs w:val="28"/>
        </w:rPr>
        <w:t>)电力用户投诉的；</w:t>
      </w:r>
      <w:r w:rsidRPr="00E002AD">
        <w:rPr>
          <w:rFonts w:asciiTheme="minorEastAsia" w:hAnsiTheme="minorEastAsia"/>
          <w:sz w:val="28"/>
          <w:szCs w:val="28"/>
        </w:rPr>
        <w:br/>
        <w:t xml:space="preserve">　　(二)知情人举报的；</w:t>
      </w:r>
      <w:r w:rsidRPr="00E002AD">
        <w:rPr>
          <w:rFonts w:asciiTheme="minorEastAsia" w:hAnsiTheme="minorEastAsia"/>
          <w:sz w:val="28"/>
          <w:szCs w:val="28"/>
        </w:rPr>
        <w:br/>
        <w:t xml:space="preserve">　　(三)供电企业提请调查处理的；</w:t>
      </w:r>
      <w:r w:rsidRPr="00E002AD">
        <w:rPr>
          <w:rFonts w:asciiTheme="minorEastAsia" w:hAnsiTheme="minorEastAsia"/>
          <w:sz w:val="28"/>
          <w:szCs w:val="28"/>
        </w:rPr>
        <w:br/>
        <w:t xml:space="preserve">　　(四)上级电力行政管理部门交办的；</w:t>
      </w:r>
      <w:r w:rsidRPr="00E002AD">
        <w:rPr>
          <w:rFonts w:asciiTheme="minorEastAsia" w:hAnsiTheme="minorEastAsia"/>
          <w:sz w:val="28"/>
          <w:szCs w:val="28"/>
        </w:rPr>
        <w:br/>
        <w:t xml:space="preserve">　　(五)其他部门移送的。</w:t>
      </w:r>
      <w:r w:rsidRPr="00E002AD">
        <w:rPr>
          <w:rFonts w:asciiTheme="minorEastAsia" w:hAnsiTheme="minorEastAsia"/>
          <w:sz w:val="28"/>
          <w:szCs w:val="28"/>
        </w:rPr>
        <w:br/>
        <w:t xml:space="preserve">　　电力行政管理部门应当为窃电行为的举报者保密。</w:t>
      </w:r>
      <w:r w:rsidRPr="00E002AD">
        <w:rPr>
          <w:rFonts w:asciiTheme="minorEastAsia" w:hAnsiTheme="minorEastAsia"/>
          <w:sz w:val="28"/>
          <w:szCs w:val="28"/>
        </w:rPr>
        <w:br/>
        <w:t xml:space="preserve">　　</w:t>
      </w:r>
      <w:r w:rsidRPr="009D6092">
        <w:rPr>
          <w:rFonts w:asciiTheme="minorEastAsia" w:hAnsiTheme="minorEastAsia"/>
          <w:b/>
          <w:sz w:val="28"/>
          <w:szCs w:val="28"/>
        </w:rPr>
        <w:t>第十七条</w:t>
      </w:r>
      <w:r w:rsidRPr="00E002AD">
        <w:rPr>
          <w:rFonts w:asciiTheme="minorEastAsia" w:hAnsiTheme="minorEastAsia"/>
          <w:sz w:val="28"/>
          <w:szCs w:val="28"/>
        </w:rPr>
        <w:t xml:space="preserve">　电力行政管理部门对于受理的窃电案件，违法事实确凿井有法定依据的，可以依法当场</w:t>
      </w:r>
      <w:proofErr w:type="gramStart"/>
      <w:r w:rsidRPr="00E002AD">
        <w:rPr>
          <w:rFonts w:asciiTheme="minorEastAsia" w:hAnsiTheme="minorEastAsia"/>
          <w:sz w:val="28"/>
          <w:szCs w:val="28"/>
        </w:rPr>
        <w:t>作出</w:t>
      </w:r>
      <w:proofErr w:type="gramEnd"/>
      <w:r w:rsidRPr="00E002AD">
        <w:rPr>
          <w:rFonts w:asciiTheme="minorEastAsia" w:hAnsiTheme="minorEastAsia"/>
          <w:sz w:val="28"/>
          <w:szCs w:val="28"/>
        </w:rPr>
        <w:t>行政处罚决定；需要调查确认的，应当在受理之日起五日内</w:t>
      </w:r>
      <w:proofErr w:type="gramStart"/>
      <w:r w:rsidRPr="00E002AD">
        <w:rPr>
          <w:rFonts w:asciiTheme="minorEastAsia" w:hAnsiTheme="minorEastAsia"/>
          <w:sz w:val="28"/>
          <w:szCs w:val="28"/>
        </w:rPr>
        <w:t>作出</w:t>
      </w:r>
      <w:proofErr w:type="gramEnd"/>
      <w:r w:rsidRPr="00E002AD">
        <w:rPr>
          <w:rFonts w:asciiTheme="minorEastAsia" w:hAnsiTheme="minorEastAsia"/>
          <w:sz w:val="28"/>
          <w:szCs w:val="28"/>
        </w:rPr>
        <w:t>是否立案的决定；决定立案的，应当在立案之日起二十日内</w:t>
      </w:r>
      <w:proofErr w:type="gramStart"/>
      <w:r w:rsidRPr="00E002AD">
        <w:rPr>
          <w:rFonts w:asciiTheme="minorEastAsia" w:hAnsiTheme="minorEastAsia"/>
          <w:sz w:val="28"/>
          <w:szCs w:val="28"/>
        </w:rPr>
        <w:t>作出</w:t>
      </w:r>
      <w:proofErr w:type="gramEnd"/>
      <w:r w:rsidRPr="00E002AD">
        <w:rPr>
          <w:rFonts w:asciiTheme="minorEastAsia" w:hAnsiTheme="minorEastAsia"/>
          <w:sz w:val="28"/>
          <w:szCs w:val="28"/>
        </w:rPr>
        <w:t>下列处理：</w:t>
      </w:r>
      <w:r w:rsidRPr="00E002AD">
        <w:rPr>
          <w:rFonts w:asciiTheme="minorEastAsia" w:hAnsiTheme="minorEastAsia"/>
          <w:sz w:val="28"/>
          <w:szCs w:val="28"/>
        </w:rPr>
        <w:br/>
        <w:t xml:space="preserve">　　(一)对事实不清、证据不足或者举报不实的，予以撤销；</w:t>
      </w:r>
      <w:r w:rsidRPr="00E002AD">
        <w:rPr>
          <w:rFonts w:asciiTheme="minorEastAsia" w:hAnsiTheme="minorEastAsia"/>
          <w:sz w:val="28"/>
          <w:szCs w:val="28"/>
        </w:rPr>
        <w:br/>
        <w:t xml:space="preserve">　　(二)对事实清楚、证据确凿的，依法</w:t>
      </w:r>
      <w:proofErr w:type="gramStart"/>
      <w:r w:rsidRPr="00E002AD">
        <w:rPr>
          <w:rFonts w:asciiTheme="minorEastAsia" w:hAnsiTheme="minorEastAsia"/>
          <w:sz w:val="28"/>
          <w:szCs w:val="28"/>
        </w:rPr>
        <w:t>作出</w:t>
      </w:r>
      <w:proofErr w:type="gramEnd"/>
      <w:r w:rsidRPr="00E002AD">
        <w:rPr>
          <w:rFonts w:asciiTheme="minorEastAsia" w:hAnsiTheme="minorEastAsia"/>
          <w:sz w:val="28"/>
          <w:szCs w:val="28"/>
        </w:rPr>
        <w:t>行政处罚决定；</w:t>
      </w:r>
      <w:r w:rsidRPr="00E002AD">
        <w:rPr>
          <w:rFonts w:asciiTheme="minorEastAsia" w:hAnsiTheme="minorEastAsia"/>
          <w:sz w:val="28"/>
          <w:szCs w:val="28"/>
        </w:rPr>
        <w:br/>
        <w:t xml:space="preserve">　　(三)窃电行为情节严重，构成犯罪的，移交司法机关处理。</w:t>
      </w:r>
      <w:r w:rsidRPr="00E002AD">
        <w:rPr>
          <w:rFonts w:asciiTheme="minorEastAsia" w:hAnsiTheme="minorEastAsia"/>
          <w:sz w:val="28"/>
          <w:szCs w:val="28"/>
        </w:rPr>
        <w:br/>
        <w:t xml:space="preserve">　　</w:t>
      </w:r>
      <w:r w:rsidRPr="009D6092">
        <w:rPr>
          <w:rFonts w:asciiTheme="minorEastAsia" w:hAnsiTheme="minorEastAsia"/>
          <w:b/>
          <w:sz w:val="28"/>
          <w:szCs w:val="28"/>
        </w:rPr>
        <w:t>第十八条</w:t>
      </w:r>
      <w:r w:rsidRPr="00E002AD">
        <w:rPr>
          <w:rFonts w:asciiTheme="minorEastAsia" w:hAnsiTheme="minorEastAsia"/>
          <w:sz w:val="28"/>
          <w:szCs w:val="28"/>
        </w:rPr>
        <w:t xml:space="preserve">　窃电量按下列方法计算确定：</w:t>
      </w:r>
      <w:r w:rsidRPr="00E002AD">
        <w:rPr>
          <w:rFonts w:asciiTheme="minorEastAsia" w:hAnsiTheme="minorEastAsia"/>
          <w:sz w:val="28"/>
          <w:szCs w:val="28"/>
        </w:rPr>
        <w:br/>
        <w:t xml:space="preserve">　　(</w:t>
      </w:r>
      <w:proofErr w:type="gramStart"/>
      <w:r w:rsidRPr="00E002AD">
        <w:rPr>
          <w:rFonts w:asciiTheme="minorEastAsia" w:hAnsiTheme="minorEastAsia"/>
          <w:sz w:val="28"/>
          <w:szCs w:val="28"/>
        </w:rPr>
        <w:t>一</w:t>
      </w:r>
      <w:proofErr w:type="gramEnd"/>
      <w:r w:rsidRPr="00E002AD">
        <w:rPr>
          <w:rFonts w:asciiTheme="minorEastAsia" w:hAnsiTheme="minorEastAsia"/>
          <w:sz w:val="28"/>
          <w:szCs w:val="28"/>
        </w:rPr>
        <w:t>)以本条例第二条第(一)项所列方法窃电的，按照所接设备的额定容量乘以实际窃电时间计算确定；</w:t>
      </w:r>
      <w:r w:rsidRPr="00E002AD">
        <w:rPr>
          <w:rFonts w:asciiTheme="minorEastAsia" w:hAnsiTheme="minorEastAsia"/>
          <w:sz w:val="28"/>
          <w:szCs w:val="28"/>
        </w:rPr>
        <w:br/>
        <w:t xml:space="preserve">　　(二)以本条例第二条第(二)项至第(七)项所列方法窃电的，可以根据情况，采用以下方法计算确定：</w:t>
      </w:r>
      <w:r w:rsidRPr="00E002AD">
        <w:rPr>
          <w:rFonts w:asciiTheme="minorEastAsia" w:hAnsiTheme="minorEastAsia"/>
          <w:sz w:val="28"/>
          <w:szCs w:val="28"/>
        </w:rPr>
        <w:br/>
        <w:t xml:space="preserve">　　1．按照同属性单位正常用电的单位产品耗电量或者同类产品平均用电的单耗乘以窃电者的产品产量，加上其他辅助用电量，再减去用电计量装置的抄见电量计算确定；</w:t>
      </w:r>
      <w:r w:rsidRPr="00E002AD">
        <w:rPr>
          <w:rFonts w:asciiTheme="minorEastAsia" w:hAnsiTheme="minorEastAsia"/>
          <w:sz w:val="28"/>
          <w:szCs w:val="28"/>
        </w:rPr>
        <w:br/>
        <w:t xml:space="preserve">　　2．按照窃电后用电计量装置的抄见电量与窃电前正常的月平均用电量的差额，并根据实际用电变化确定；窃电前正常用电超过六个月的，按六个月计算月平均用电量；窃电前正常用电不足六个月的，按实际正常用电时间计算月平均用电量；</w:t>
      </w:r>
      <w:r w:rsidRPr="00E002AD">
        <w:rPr>
          <w:rFonts w:asciiTheme="minorEastAsia" w:hAnsiTheme="minorEastAsia"/>
          <w:sz w:val="28"/>
          <w:szCs w:val="28"/>
        </w:rPr>
        <w:br/>
        <w:t xml:space="preserve">　　3．在总表上窃电的，按照各分表电量之和减去总表电量的差额计算；</w:t>
      </w:r>
      <w:r w:rsidRPr="00E002AD">
        <w:rPr>
          <w:rFonts w:asciiTheme="minorEastAsia" w:hAnsiTheme="minorEastAsia"/>
          <w:sz w:val="28"/>
          <w:szCs w:val="28"/>
        </w:rPr>
        <w:br/>
        <w:t xml:space="preserve">　　4．采用上述方法难以计算窃电量的，按照用电计量装置标定电流值(对装有限流器的，</w:t>
      </w:r>
      <w:proofErr w:type="gramStart"/>
      <w:r w:rsidRPr="00E002AD">
        <w:rPr>
          <w:rFonts w:asciiTheme="minorEastAsia" w:hAnsiTheme="minorEastAsia"/>
          <w:sz w:val="28"/>
          <w:szCs w:val="28"/>
        </w:rPr>
        <w:t>按限流</w:t>
      </w:r>
      <w:proofErr w:type="gramEnd"/>
      <w:r w:rsidRPr="00E002AD">
        <w:rPr>
          <w:rFonts w:asciiTheme="minorEastAsia" w:hAnsiTheme="minorEastAsia"/>
          <w:sz w:val="28"/>
          <w:szCs w:val="28"/>
        </w:rPr>
        <w:t>器整定电流值)所指的容量，乘以实际窃电时间计算确定；通过互感器窃电的，计算窃电量时还应当乘以相应的互感器倍率。</w:t>
      </w:r>
      <w:r w:rsidRPr="00E002AD">
        <w:rPr>
          <w:rFonts w:asciiTheme="minorEastAsia" w:hAnsiTheme="minorEastAsia"/>
          <w:sz w:val="28"/>
          <w:szCs w:val="28"/>
        </w:rPr>
        <w:br/>
        <w:t xml:space="preserve">　　实际窃电时间无法查明时，窃电时间至少按一百八十日计算，最多不超过三百六十五日；从事生产经营的电力用户每日按十二小时计算，其他电力用户每日按六小时计算。</w:t>
      </w:r>
      <w:r w:rsidRPr="00E002AD">
        <w:rPr>
          <w:rFonts w:asciiTheme="minorEastAsia" w:hAnsiTheme="minorEastAsia"/>
          <w:sz w:val="28"/>
          <w:szCs w:val="28"/>
        </w:rPr>
        <w:br/>
        <w:t xml:space="preserve">　　</w:t>
      </w:r>
      <w:r w:rsidRPr="009D6092">
        <w:rPr>
          <w:rFonts w:asciiTheme="minorEastAsia" w:hAnsiTheme="minorEastAsia"/>
          <w:b/>
          <w:sz w:val="28"/>
          <w:szCs w:val="28"/>
        </w:rPr>
        <w:t>第十九条</w:t>
      </w:r>
      <w:r w:rsidRPr="00E002AD">
        <w:rPr>
          <w:rFonts w:asciiTheme="minorEastAsia" w:hAnsiTheme="minorEastAsia"/>
          <w:sz w:val="28"/>
          <w:szCs w:val="28"/>
        </w:rPr>
        <w:t xml:space="preserve">　窃电金额按照窃电量乘以自治区人民政府价格行政管理部门核定的目录电价计算。</w:t>
      </w:r>
      <w:r w:rsidRPr="00E002AD">
        <w:rPr>
          <w:rFonts w:asciiTheme="minorEastAsia" w:hAnsiTheme="minorEastAsia"/>
          <w:sz w:val="28"/>
          <w:szCs w:val="28"/>
        </w:rPr>
        <w:br/>
        <w:t xml:space="preserve">　　</w:t>
      </w:r>
      <w:r w:rsidRPr="009D6092">
        <w:rPr>
          <w:rFonts w:asciiTheme="minorEastAsia" w:hAnsiTheme="minorEastAsia"/>
          <w:b/>
          <w:sz w:val="28"/>
          <w:szCs w:val="28"/>
        </w:rPr>
        <w:t>第二十条</w:t>
      </w:r>
      <w:r w:rsidRPr="00E002AD">
        <w:rPr>
          <w:rFonts w:asciiTheme="minorEastAsia" w:hAnsiTheme="minorEastAsia"/>
          <w:sz w:val="28"/>
          <w:szCs w:val="28"/>
        </w:rPr>
        <w:t xml:space="preserve">　违反本条例第四条规定的，按照下列规定处理：</w:t>
      </w:r>
      <w:r w:rsidRPr="00E002AD">
        <w:rPr>
          <w:rFonts w:asciiTheme="minorEastAsia" w:hAnsiTheme="minorEastAsia"/>
          <w:sz w:val="28"/>
          <w:szCs w:val="28"/>
        </w:rPr>
        <w:br/>
        <w:t xml:space="preserve">　　(</w:t>
      </w:r>
      <w:proofErr w:type="gramStart"/>
      <w:r w:rsidRPr="00E002AD">
        <w:rPr>
          <w:rFonts w:asciiTheme="minorEastAsia" w:hAnsiTheme="minorEastAsia"/>
          <w:sz w:val="28"/>
          <w:szCs w:val="28"/>
        </w:rPr>
        <w:t>一</w:t>
      </w:r>
      <w:proofErr w:type="gramEnd"/>
      <w:r w:rsidRPr="00E002AD">
        <w:rPr>
          <w:rFonts w:asciiTheme="minorEastAsia" w:hAnsiTheme="minorEastAsia"/>
          <w:sz w:val="28"/>
          <w:szCs w:val="28"/>
        </w:rPr>
        <w:t>)窃电尚未构成犯罪的，由电力行政管理部门责令停止违法行为，追缴电费并处应交电费五倍以下的罚款；</w:t>
      </w:r>
      <w:r w:rsidRPr="00E002AD">
        <w:rPr>
          <w:rFonts w:asciiTheme="minorEastAsia" w:hAnsiTheme="minorEastAsia"/>
          <w:sz w:val="28"/>
          <w:szCs w:val="28"/>
        </w:rPr>
        <w:br/>
        <w:t xml:space="preserve">　　(二)制造窃电装置的，由质量技术监督部门责令停止违法行为，没收窃电装置及违法所得，并处5000元以上3万元以下的罚款；</w:t>
      </w:r>
      <w:r w:rsidRPr="00E002AD">
        <w:rPr>
          <w:rFonts w:asciiTheme="minorEastAsia" w:hAnsiTheme="minorEastAsia"/>
          <w:sz w:val="28"/>
          <w:szCs w:val="28"/>
        </w:rPr>
        <w:br/>
        <w:t xml:space="preserve">　　(三)出售窃电装置的，由工商行政管理部门责令停止违法行为，没收窃电装置及违法所得，并处5000元以上3万元以下的罚款；</w:t>
      </w:r>
      <w:r w:rsidRPr="00E002AD">
        <w:rPr>
          <w:rFonts w:asciiTheme="minorEastAsia" w:hAnsiTheme="minorEastAsia"/>
          <w:sz w:val="28"/>
          <w:szCs w:val="28"/>
        </w:rPr>
        <w:br/>
        <w:t xml:space="preserve">　　(四)胁迫、指使他人窃电，尚未构成犯罪的，由电力行政管理部门没收违法所得，并处1万元以上5万元以下的罚款；</w:t>
      </w:r>
      <w:r w:rsidRPr="00E002AD">
        <w:rPr>
          <w:rFonts w:asciiTheme="minorEastAsia" w:hAnsiTheme="minorEastAsia"/>
          <w:sz w:val="28"/>
          <w:szCs w:val="28"/>
        </w:rPr>
        <w:br/>
        <w:t xml:space="preserve">　　(五)协助他人窃电或者向他人传授窃电方法，尚未构成犯罪的，由电力行政管理部门责令停止违法行为，没收违法所得，并处2000元以上1万元以下的罚款。</w:t>
      </w:r>
      <w:r w:rsidRPr="00E002AD">
        <w:rPr>
          <w:rFonts w:asciiTheme="minorEastAsia" w:hAnsiTheme="minorEastAsia"/>
          <w:sz w:val="28"/>
          <w:szCs w:val="28"/>
        </w:rPr>
        <w:br/>
        <w:t xml:space="preserve">　　</w:t>
      </w:r>
      <w:r w:rsidRPr="009D6092">
        <w:rPr>
          <w:rFonts w:asciiTheme="minorEastAsia" w:hAnsiTheme="minorEastAsia"/>
          <w:b/>
          <w:sz w:val="28"/>
          <w:szCs w:val="28"/>
        </w:rPr>
        <w:t>第二十一条</w:t>
      </w:r>
      <w:r w:rsidRPr="00E002AD">
        <w:rPr>
          <w:rFonts w:asciiTheme="minorEastAsia" w:hAnsiTheme="minorEastAsia"/>
          <w:sz w:val="28"/>
          <w:szCs w:val="28"/>
        </w:rPr>
        <w:t xml:space="preserve">　拒绝、阻碍电力监督检查人员执行公务或者殴打、侮辱依法履行职责的用电安全检查人员的，由公安机关依照《中华人民共和国治安管理处罚条例》的规定处罚；构成犯罪的，依法追究刑事责任。</w:t>
      </w:r>
      <w:r w:rsidRPr="00E002AD">
        <w:rPr>
          <w:rFonts w:asciiTheme="minorEastAsia" w:hAnsiTheme="minorEastAsia"/>
          <w:sz w:val="28"/>
          <w:szCs w:val="28"/>
        </w:rPr>
        <w:br/>
        <w:t xml:space="preserve">　　</w:t>
      </w:r>
      <w:r w:rsidRPr="009D6092">
        <w:rPr>
          <w:rFonts w:asciiTheme="minorEastAsia" w:hAnsiTheme="minorEastAsia"/>
          <w:b/>
          <w:sz w:val="28"/>
          <w:szCs w:val="28"/>
        </w:rPr>
        <w:t>第二十二条</w:t>
      </w:r>
      <w:r w:rsidRPr="00E002AD">
        <w:rPr>
          <w:rFonts w:asciiTheme="minorEastAsia" w:hAnsiTheme="minorEastAsia"/>
          <w:sz w:val="28"/>
          <w:szCs w:val="28"/>
        </w:rPr>
        <w:t xml:space="preserve">　供电企业违反本条例第十三条、第十四条规定中断供电或者未按时恢复供电，给电力用户造成损失的，应当依法承担赔偿责任。</w:t>
      </w:r>
      <w:r w:rsidRPr="00E002AD">
        <w:rPr>
          <w:rFonts w:asciiTheme="minorEastAsia" w:hAnsiTheme="minorEastAsia"/>
          <w:sz w:val="28"/>
          <w:szCs w:val="28"/>
        </w:rPr>
        <w:br/>
        <w:t xml:space="preserve">　　</w:t>
      </w:r>
      <w:r w:rsidRPr="009D6092">
        <w:rPr>
          <w:rFonts w:asciiTheme="minorEastAsia" w:hAnsiTheme="minorEastAsia"/>
          <w:b/>
          <w:sz w:val="28"/>
          <w:szCs w:val="28"/>
        </w:rPr>
        <w:t>第二十三条</w:t>
      </w:r>
      <w:r w:rsidRPr="00E002AD">
        <w:rPr>
          <w:rFonts w:asciiTheme="minorEastAsia" w:hAnsiTheme="minorEastAsia"/>
          <w:sz w:val="28"/>
          <w:szCs w:val="28"/>
        </w:rPr>
        <w:t xml:space="preserve">　窃电造成供电设施损坏、停电事故或者导致他人人身伤害、财产损失的，窃电者应当依法承担民事责任。</w:t>
      </w:r>
      <w:r w:rsidRPr="00E002AD">
        <w:rPr>
          <w:rFonts w:asciiTheme="minorEastAsia" w:hAnsiTheme="minorEastAsia"/>
          <w:sz w:val="28"/>
          <w:szCs w:val="28"/>
        </w:rPr>
        <w:br/>
        <w:t xml:space="preserve">　　</w:t>
      </w:r>
      <w:r w:rsidRPr="009D6092">
        <w:rPr>
          <w:rFonts w:asciiTheme="minorEastAsia" w:hAnsiTheme="minorEastAsia"/>
          <w:b/>
          <w:sz w:val="28"/>
          <w:szCs w:val="28"/>
        </w:rPr>
        <w:t>第二十四条</w:t>
      </w:r>
      <w:r w:rsidRPr="00E002AD">
        <w:rPr>
          <w:rFonts w:asciiTheme="minorEastAsia" w:hAnsiTheme="minorEastAsia"/>
          <w:sz w:val="28"/>
          <w:szCs w:val="28"/>
        </w:rPr>
        <w:t xml:space="preserve">　电力行政管理部门对窃电行为认定错误的，应当及时纠正；给当事人造成损害的，应当依法承担</w:t>
      </w:r>
      <w:r w:rsidRPr="00E002AD">
        <w:rPr>
          <w:rFonts w:asciiTheme="minorEastAsia" w:hAnsiTheme="minorEastAsia"/>
          <w:sz w:val="28"/>
          <w:szCs w:val="28"/>
        </w:rPr>
        <w:br/>
        <w:t xml:space="preserve">　　</w:t>
      </w:r>
      <w:r w:rsidRPr="009D6092">
        <w:rPr>
          <w:rFonts w:asciiTheme="minorEastAsia" w:hAnsiTheme="minorEastAsia"/>
          <w:b/>
          <w:sz w:val="28"/>
          <w:szCs w:val="28"/>
        </w:rPr>
        <w:t>第二十五条</w:t>
      </w:r>
      <w:r w:rsidRPr="00E002AD">
        <w:rPr>
          <w:rFonts w:asciiTheme="minorEastAsia" w:hAnsiTheme="minorEastAsia"/>
          <w:sz w:val="28"/>
          <w:szCs w:val="28"/>
        </w:rPr>
        <w:t xml:space="preserve">　电力行政管理部门和有关行政管理部门的工作人员违反本条例规定，有下列行为之一的，由有关部门对直接负责的主管人员和其他直接责任人员，依法给予行政处分；构成犯罪的，依法追究刑事责任：</w:t>
      </w:r>
      <w:r w:rsidRPr="00E002AD">
        <w:rPr>
          <w:rFonts w:asciiTheme="minorEastAsia" w:hAnsiTheme="minorEastAsia"/>
          <w:sz w:val="28"/>
          <w:szCs w:val="28"/>
        </w:rPr>
        <w:br/>
        <w:t xml:space="preserve">　　(</w:t>
      </w:r>
      <w:proofErr w:type="gramStart"/>
      <w:r w:rsidRPr="00E002AD">
        <w:rPr>
          <w:rFonts w:asciiTheme="minorEastAsia" w:hAnsiTheme="minorEastAsia"/>
          <w:sz w:val="28"/>
          <w:szCs w:val="28"/>
        </w:rPr>
        <w:t>一</w:t>
      </w:r>
      <w:proofErr w:type="gramEnd"/>
      <w:r w:rsidRPr="00E002AD">
        <w:rPr>
          <w:rFonts w:asciiTheme="minorEastAsia" w:hAnsiTheme="minorEastAsia"/>
          <w:sz w:val="28"/>
          <w:szCs w:val="28"/>
        </w:rPr>
        <w:t>)不依法受理投诉或者不及时处理投诉的；</w:t>
      </w:r>
      <w:r w:rsidRPr="00E002AD">
        <w:rPr>
          <w:rFonts w:asciiTheme="minorEastAsia" w:hAnsiTheme="minorEastAsia"/>
          <w:sz w:val="28"/>
          <w:szCs w:val="28"/>
        </w:rPr>
        <w:br/>
        <w:t xml:space="preserve">　　(二)对窃电行为不制止或者故意拖延查处的；</w:t>
      </w:r>
      <w:r w:rsidRPr="00E002AD">
        <w:rPr>
          <w:rFonts w:asciiTheme="minorEastAsia" w:hAnsiTheme="minorEastAsia"/>
          <w:sz w:val="28"/>
          <w:szCs w:val="28"/>
        </w:rPr>
        <w:br/>
        <w:t xml:space="preserve">　　(三)利用职务之便索取财物、收受贿赂、徇私舞弊的；</w:t>
      </w:r>
      <w:r w:rsidRPr="00E002AD">
        <w:rPr>
          <w:rFonts w:asciiTheme="minorEastAsia" w:hAnsiTheme="minorEastAsia"/>
          <w:sz w:val="28"/>
          <w:szCs w:val="28"/>
        </w:rPr>
        <w:br/>
        <w:t xml:space="preserve">　　(四)违反本条例的其他行为。</w:t>
      </w:r>
      <w:r w:rsidRPr="00E002AD">
        <w:rPr>
          <w:rFonts w:asciiTheme="minorEastAsia" w:hAnsiTheme="minorEastAsia"/>
          <w:sz w:val="28"/>
          <w:szCs w:val="28"/>
        </w:rPr>
        <w:br/>
        <w:t xml:space="preserve">　　</w:t>
      </w:r>
      <w:r w:rsidRPr="009D6092">
        <w:rPr>
          <w:rFonts w:asciiTheme="minorEastAsia" w:hAnsiTheme="minorEastAsia"/>
          <w:b/>
          <w:sz w:val="28"/>
          <w:szCs w:val="28"/>
        </w:rPr>
        <w:t>第二十六条</w:t>
      </w:r>
      <w:r w:rsidRPr="00E002AD">
        <w:rPr>
          <w:rFonts w:asciiTheme="minorEastAsia" w:hAnsiTheme="minorEastAsia"/>
          <w:sz w:val="28"/>
          <w:szCs w:val="28"/>
        </w:rPr>
        <w:t xml:space="preserve">　供电企业用电安全检查人员勒索用户、以权谋私的，应当给予处分；构成犯罪的，依法追究刑事责任。</w:t>
      </w:r>
      <w:r w:rsidRPr="00E002AD">
        <w:rPr>
          <w:rFonts w:asciiTheme="minorEastAsia" w:hAnsiTheme="minorEastAsia"/>
          <w:sz w:val="28"/>
          <w:szCs w:val="28"/>
        </w:rPr>
        <w:br/>
        <w:t xml:space="preserve">　　</w:t>
      </w:r>
      <w:r w:rsidRPr="009D6092">
        <w:rPr>
          <w:rFonts w:asciiTheme="minorEastAsia" w:hAnsiTheme="minorEastAsia"/>
          <w:b/>
          <w:sz w:val="28"/>
          <w:szCs w:val="28"/>
        </w:rPr>
        <w:t>第二十七条</w:t>
      </w:r>
      <w:r w:rsidRPr="00E002AD">
        <w:rPr>
          <w:rFonts w:asciiTheme="minorEastAsia" w:hAnsiTheme="minorEastAsia"/>
          <w:sz w:val="28"/>
          <w:szCs w:val="28"/>
        </w:rPr>
        <w:t xml:space="preserve">　本条例自2005年5月1日起施行。</w:t>
      </w:r>
    </w:p>
    <w:p w:rsidR="00F72D32" w:rsidRDefault="00F72D32"/>
    <w:sectPr w:rsidR="00F72D32" w:rsidSect="00F72D3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08518D"/>
    <w:rsid w:val="0008518D"/>
    <w:rsid w:val="00F72D3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51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521</Words>
  <Characters>2971</Characters>
  <Application>Microsoft Office Word</Application>
  <DocSecurity>0</DocSecurity>
  <Lines>24</Lines>
  <Paragraphs>6</Paragraphs>
  <ScaleCrop>false</ScaleCrop>
  <Company/>
  <LinksUpToDate>false</LinksUpToDate>
  <CharactersWithSpaces>3486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234</dc:creator>
  <cp:lastModifiedBy>234</cp:lastModifiedBy>
  <cp:revision>1</cp:revision>
  <dcterms:created xsi:type="dcterms:W3CDTF">2013-01-06T01:22:00Z</dcterms:created>
  <dcterms:modified xsi:type="dcterms:W3CDTF">2013-01-06T01:23:00Z</dcterms:modified>
</cp:coreProperties>
</file>