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5CB" w:rsidRPr="00DC55AE" w:rsidRDefault="000655CB" w:rsidP="000655CB">
      <w:pPr>
        <w:jc w:val="center"/>
        <w:rPr>
          <w:rFonts w:ascii="方正小标宋简体" w:eastAsia="方正小标宋简体" w:hAnsiTheme="minorEastAsia"/>
          <w:sz w:val="36"/>
          <w:szCs w:val="36"/>
        </w:rPr>
      </w:pPr>
      <w:r w:rsidRPr="00DC55AE">
        <w:rPr>
          <w:rFonts w:ascii="方正小标宋简体" w:eastAsia="方正小标宋简体" w:hAnsiTheme="minorEastAsia" w:hint="eastAsia"/>
          <w:sz w:val="36"/>
          <w:szCs w:val="36"/>
        </w:rPr>
        <w:t>内蒙古自治区电力需求</w:t>
      </w:r>
      <w:proofErr w:type="gramStart"/>
      <w:r w:rsidRPr="00DC55AE">
        <w:rPr>
          <w:rFonts w:ascii="方正小标宋简体" w:eastAsia="方正小标宋简体" w:hAnsiTheme="minorEastAsia" w:hint="eastAsia"/>
          <w:sz w:val="36"/>
          <w:szCs w:val="36"/>
        </w:rPr>
        <w:t>侧管理</w:t>
      </w:r>
      <w:proofErr w:type="gramEnd"/>
      <w:r w:rsidRPr="00DC55AE">
        <w:rPr>
          <w:rFonts w:ascii="方正小标宋简体" w:eastAsia="方正小标宋简体" w:hAnsiTheme="minorEastAsia" w:hint="eastAsia"/>
          <w:sz w:val="36"/>
          <w:szCs w:val="36"/>
        </w:rPr>
        <w:t>实施办法</w:t>
      </w:r>
    </w:p>
    <w:p w:rsidR="000655CB" w:rsidRPr="00BD4635" w:rsidRDefault="000655CB" w:rsidP="000655CB">
      <w:pPr>
        <w:spacing w:beforeLines="30"/>
        <w:jc w:val="center"/>
        <w:rPr>
          <w:rFonts w:ascii="楷体" w:eastAsia="楷体" w:hAnsi="楷体"/>
          <w:b/>
          <w:sz w:val="30"/>
          <w:szCs w:val="30"/>
        </w:rPr>
      </w:pPr>
      <w:r w:rsidRPr="00BD4635">
        <w:rPr>
          <w:rFonts w:ascii="楷体" w:eastAsia="楷体" w:hAnsi="楷体" w:hint="eastAsia"/>
          <w:b/>
          <w:sz w:val="30"/>
          <w:szCs w:val="30"/>
        </w:rPr>
        <w:t>内政办发〔2012〕21号</w:t>
      </w:r>
    </w:p>
    <w:p w:rsidR="000655CB" w:rsidRPr="00372AAB" w:rsidRDefault="000655CB" w:rsidP="000655CB">
      <w:pPr>
        <w:spacing w:beforeLines="30" w:afterLines="30"/>
        <w:jc w:val="center"/>
        <w:rPr>
          <w:rFonts w:ascii="黑体" w:eastAsia="黑体" w:hAnsi="黑体"/>
          <w:sz w:val="28"/>
          <w:szCs w:val="28"/>
        </w:rPr>
      </w:pPr>
      <w:r w:rsidRPr="00372AAB">
        <w:rPr>
          <w:rFonts w:ascii="黑体" w:eastAsia="黑体" w:hAnsi="黑体"/>
          <w:sz w:val="28"/>
          <w:szCs w:val="28"/>
        </w:rPr>
        <w:t xml:space="preserve">第一章 </w:t>
      </w:r>
      <w:r>
        <w:rPr>
          <w:rFonts w:ascii="黑体" w:eastAsia="黑体" w:hAnsi="黑体" w:hint="eastAsia"/>
          <w:sz w:val="28"/>
          <w:szCs w:val="28"/>
        </w:rPr>
        <w:t xml:space="preserve"> </w:t>
      </w:r>
      <w:r w:rsidRPr="00372AAB">
        <w:rPr>
          <w:rFonts w:ascii="黑体" w:eastAsia="黑体" w:hAnsi="黑体"/>
          <w:sz w:val="28"/>
          <w:szCs w:val="28"/>
        </w:rPr>
        <w:t xml:space="preserve">总 </w:t>
      </w:r>
      <w:r>
        <w:rPr>
          <w:rFonts w:ascii="黑体" w:eastAsia="黑体" w:hAnsi="黑体" w:hint="eastAsia"/>
          <w:sz w:val="28"/>
          <w:szCs w:val="28"/>
        </w:rPr>
        <w:t xml:space="preserve"> </w:t>
      </w:r>
      <w:r w:rsidRPr="00372AAB">
        <w:rPr>
          <w:rFonts w:ascii="黑体" w:eastAsia="黑体" w:hAnsi="黑体"/>
          <w:sz w:val="28"/>
          <w:szCs w:val="28"/>
        </w:rPr>
        <w:t>则</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第一条</w:t>
      </w:r>
      <w:r>
        <w:rPr>
          <w:rFonts w:asciiTheme="minorEastAsia" w:hAnsiTheme="minorEastAsia" w:hint="eastAsia"/>
          <w:sz w:val="28"/>
          <w:szCs w:val="28"/>
        </w:rPr>
        <w:t xml:space="preserve"> </w:t>
      </w:r>
      <w:r w:rsidRPr="00E002AD">
        <w:rPr>
          <w:rFonts w:asciiTheme="minorEastAsia" w:hAnsiTheme="minorEastAsia"/>
          <w:sz w:val="28"/>
          <w:szCs w:val="28"/>
        </w:rPr>
        <w:t xml:space="preserve"> 为加强全区电力需求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(DSM)，提高用电效率，优化资源配置，落实节能减排工作，依据国家发展和改革委员会、工业和信息化部、财政部、国资委、</w:t>
      </w:r>
      <w:proofErr w:type="gramStart"/>
      <w:r w:rsidRPr="00E002AD">
        <w:rPr>
          <w:rFonts w:asciiTheme="minorEastAsia" w:hAnsiTheme="minorEastAsia"/>
          <w:sz w:val="28"/>
          <w:szCs w:val="28"/>
        </w:rPr>
        <w:t>电监会</w:t>
      </w:r>
      <w:proofErr w:type="gramEnd"/>
      <w:r w:rsidRPr="00E002AD">
        <w:rPr>
          <w:rFonts w:asciiTheme="minorEastAsia" w:hAnsiTheme="minorEastAsia"/>
          <w:sz w:val="28"/>
          <w:szCs w:val="28"/>
        </w:rPr>
        <w:t>、能源局《关于印发&lt;电力需求侧管理办法&gt;的通知》(</w:t>
      </w:r>
      <w:proofErr w:type="gramStart"/>
      <w:r w:rsidRPr="00E002AD">
        <w:rPr>
          <w:rFonts w:asciiTheme="minorEastAsia" w:hAnsiTheme="minorEastAsia"/>
          <w:sz w:val="28"/>
          <w:szCs w:val="28"/>
        </w:rPr>
        <w:t>发改运行</w:t>
      </w:r>
      <w:proofErr w:type="gramEnd"/>
      <w:r w:rsidRPr="00E002AD">
        <w:rPr>
          <w:rFonts w:asciiTheme="minorEastAsia" w:hAnsiTheme="minorEastAsia"/>
          <w:sz w:val="28"/>
          <w:szCs w:val="28"/>
        </w:rPr>
        <w:t>〔2010〕2643号)、中华人民共和国工业和信息化部《关于做好工业领域电力需求侧管理工作的指导意见》(工产业政策[2011]第5号)等文件精神，结合我区的实际情况，制定本办法。</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第二条 </w:t>
      </w:r>
      <w:r>
        <w:rPr>
          <w:rFonts w:asciiTheme="minorEastAsia" w:hAnsiTheme="minorEastAsia" w:hint="eastAsia"/>
          <w:sz w:val="28"/>
          <w:szCs w:val="28"/>
        </w:rPr>
        <w:t xml:space="preserve"> </w:t>
      </w:r>
      <w:r w:rsidRPr="00E002AD">
        <w:rPr>
          <w:rFonts w:asciiTheme="minorEastAsia" w:hAnsiTheme="minorEastAsia"/>
          <w:sz w:val="28"/>
          <w:szCs w:val="28"/>
        </w:rPr>
        <w:t>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(DSM)是指为提高电力资源利用效率，改进用电方式，实现科学用电、节约用电、有序用电、优化用电和安全用电所开展的相关活动。</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第三条 </w:t>
      </w:r>
      <w:r>
        <w:rPr>
          <w:rFonts w:asciiTheme="minorEastAsia" w:hAnsiTheme="minorEastAsia" w:hint="eastAsia"/>
          <w:sz w:val="28"/>
          <w:szCs w:val="28"/>
        </w:rPr>
        <w:t xml:space="preserve"> </w:t>
      </w:r>
      <w:r w:rsidRPr="00E002AD">
        <w:rPr>
          <w:rFonts w:asciiTheme="minorEastAsia" w:hAnsiTheme="minorEastAsia"/>
          <w:sz w:val="28"/>
          <w:szCs w:val="28"/>
        </w:rPr>
        <w:t>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是实现节能减排目标的一项重要措施，各级政府要充分利用经济、法律、技术、行政等手段，调动电网经营企业、发电企业、用户及能源中介机构的积极性，共同参与，共享收益，强化电力需求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工作。</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第四条 </w:t>
      </w:r>
      <w:r>
        <w:rPr>
          <w:rFonts w:asciiTheme="minorEastAsia" w:hAnsiTheme="minorEastAsia" w:hint="eastAsia"/>
          <w:sz w:val="28"/>
          <w:szCs w:val="28"/>
        </w:rPr>
        <w:t xml:space="preserve"> </w:t>
      </w:r>
      <w:r w:rsidRPr="00E002AD">
        <w:rPr>
          <w:rFonts w:asciiTheme="minorEastAsia" w:hAnsiTheme="minorEastAsia"/>
          <w:sz w:val="28"/>
          <w:szCs w:val="28"/>
        </w:rPr>
        <w:t>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工作的目标是通过实施有效的组织管理、负荷管理、节电管理等各项措施，提高电能利用效率，降低我区万元产值电耗，促进节能减排。</w:t>
      </w:r>
    </w:p>
    <w:p w:rsidR="000655CB" w:rsidRPr="00372AAB" w:rsidRDefault="000655CB" w:rsidP="000655CB">
      <w:pPr>
        <w:spacing w:afterLines="30" w:line="480" w:lineRule="exact"/>
        <w:jc w:val="center"/>
        <w:rPr>
          <w:rFonts w:ascii="黑体" w:eastAsia="黑体" w:hAnsi="黑体"/>
          <w:sz w:val="28"/>
          <w:szCs w:val="28"/>
        </w:rPr>
      </w:pPr>
      <w:r w:rsidRPr="00372AAB">
        <w:rPr>
          <w:rFonts w:ascii="黑体" w:eastAsia="黑体" w:hAnsi="黑体"/>
          <w:sz w:val="28"/>
          <w:szCs w:val="28"/>
        </w:rPr>
        <w:t>第二章</w:t>
      </w:r>
      <w:r>
        <w:rPr>
          <w:rFonts w:ascii="黑体" w:eastAsia="黑体" w:hAnsi="黑体" w:hint="eastAsia"/>
          <w:sz w:val="28"/>
          <w:szCs w:val="28"/>
        </w:rPr>
        <w:t xml:space="preserve"> </w:t>
      </w:r>
      <w:r w:rsidRPr="00372AAB">
        <w:rPr>
          <w:rFonts w:ascii="黑体" w:eastAsia="黑体" w:hAnsi="黑体"/>
          <w:sz w:val="28"/>
          <w:szCs w:val="28"/>
        </w:rPr>
        <w:t xml:space="preserve"> 组织管理</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第五条 </w:t>
      </w:r>
      <w:r>
        <w:rPr>
          <w:rFonts w:asciiTheme="minorEastAsia" w:hAnsiTheme="minorEastAsia" w:hint="eastAsia"/>
          <w:sz w:val="28"/>
          <w:szCs w:val="28"/>
        </w:rPr>
        <w:t xml:space="preserve"> </w:t>
      </w:r>
      <w:r w:rsidRPr="00E002AD">
        <w:rPr>
          <w:rFonts w:asciiTheme="minorEastAsia" w:hAnsiTheme="minorEastAsia"/>
          <w:sz w:val="28"/>
          <w:szCs w:val="28"/>
        </w:rPr>
        <w:t>自治区</w:t>
      </w:r>
      <w:proofErr w:type="gramStart"/>
      <w:r w:rsidRPr="00E002AD">
        <w:rPr>
          <w:rFonts w:asciiTheme="minorEastAsia" w:hAnsiTheme="minorEastAsia"/>
          <w:sz w:val="28"/>
          <w:szCs w:val="28"/>
        </w:rPr>
        <w:t>经信委负责</w:t>
      </w:r>
      <w:proofErr w:type="gramEnd"/>
      <w:r w:rsidRPr="00E002AD">
        <w:rPr>
          <w:rFonts w:asciiTheme="minorEastAsia" w:hAnsiTheme="minorEastAsia"/>
          <w:sz w:val="28"/>
          <w:szCs w:val="28"/>
        </w:rPr>
        <w:t>全区的电力需求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工作，负责组织制定电力需求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标准、规划和相关政策，研究提出开展电力需求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工作的内容和目标，建立健全电力需求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运行机制。</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盟市、旗县</w:t>
      </w:r>
      <w:proofErr w:type="gramStart"/>
      <w:r w:rsidRPr="00E002AD">
        <w:rPr>
          <w:rFonts w:asciiTheme="minorEastAsia" w:hAnsiTheme="minorEastAsia"/>
          <w:sz w:val="28"/>
          <w:szCs w:val="28"/>
        </w:rPr>
        <w:t>经信委</w:t>
      </w:r>
      <w:proofErr w:type="gramEnd"/>
      <w:r w:rsidRPr="00E002AD">
        <w:rPr>
          <w:rFonts w:asciiTheme="minorEastAsia" w:hAnsiTheme="minorEastAsia"/>
          <w:sz w:val="28"/>
          <w:szCs w:val="28"/>
        </w:rPr>
        <w:t>(经委)负责本地区的电力需求侧工作。</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第六条 </w:t>
      </w:r>
      <w:r>
        <w:rPr>
          <w:rFonts w:asciiTheme="minorEastAsia" w:hAnsiTheme="minorEastAsia" w:hint="eastAsia"/>
          <w:sz w:val="28"/>
          <w:szCs w:val="28"/>
        </w:rPr>
        <w:t xml:space="preserve"> </w:t>
      </w:r>
      <w:r w:rsidRPr="00E002AD">
        <w:rPr>
          <w:rFonts w:asciiTheme="minorEastAsia" w:hAnsiTheme="minorEastAsia"/>
          <w:sz w:val="28"/>
          <w:szCs w:val="28"/>
        </w:rPr>
        <w:t>自治区发展改革委应将开展电力需求侧管理所节约的</w:t>
      </w:r>
      <w:r w:rsidRPr="00E002AD">
        <w:rPr>
          <w:rFonts w:asciiTheme="minorEastAsia" w:hAnsiTheme="minorEastAsia"/>
          <w:sz w:val="28"/>
          <w:szCs w:val="28"/>
        </w:rPr>
        <w:lastRenderedPageBreak/>
        <w:t>电量消耗、降低的电力负荷、转移的高峰负荷作为一种资源纳入电力工业发展规划、能源发展规划和经济发展规划。</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自治区有关职能部门、国家电监会派出机构按各自的职责做好电力需求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的相关工作。</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第七条 </w:t>
      </w:r>
      <w:r>
        <w:rPr>
          <w:rFonts w:asciiTheme="minorEastAsia" w:hAnsiTheme="minorEastAsia" w:hint="eastAsia"/>
          <w:sz w:val="28"/>
          <w:szCs w:val="28"/>
        </w:rPr>
        <w:t xml:space="preserve"> </w:t>
      </w:r>
      <w:r w:rsidRPr="00E002AD">
        <w:rPr>
          <w:rFonts w:asciiTheme="minorEastAsia" w:hAnsiTheme="minorEastAsia"/>
          <w:sz w:val="28"/>
          <w:szCs w:val="28"/>
        </w:rPr>
        <w:t>电网企业在电网规划、生产和运行管理中应认真开展电力需求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的各项工作，并引导用户实施电力需求侧管理，为其他各方开展相关工作提供便利条件，并配备专业人员从事电力需求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工作。</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第八条</w:t>
      </w:r>
      <w:r w:rsidRPr="00275B6C">
        <w:rPr>
          <w:rFonts w:asciiTheme="minorEastAsia" w:hAnsiTheme="minorEastAsia" w:hint="eastAsia"/>
          <w:b/>
          <w:sz w:val="28"/>
          <w:szCs w:val="28"/>
        </w:rPr>
        <w:t xml:space="preserve"> </w:t>
      </w:r>
      <w:r w:rsidRPr="00E002AD">
        <w:rPr>
          <w:rFonts w:asciiTheme="minorEastAsia" w:hAnsiTheme="minorEastAsia"/>
          <w:sz w:val="28"/>
          <w:szCs w:val="28"/>
        </w:rPr>
        <w:t xml:space="preserve"> 电力用户要增强节电意识，制订、实施节电计划，采用高效节电技术和产品，优化用电方式，提高能源效率，减少电力消耗，配合落实负荷管理等电力需求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措施。</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第九条</w:t>
      </w:r>
      <w:r w:rsidRPr="00E002AD">
        <w:rPr>
          <w:rFonts w:asciiTheme="minorEastAsia" w:hAnsiTheme="minor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鼓励中介机构积极参与电力需求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的相关服务业务。</w:t>
      </w:r>
    </w:p>
    <w:p w:rsidR="000655CB" w:rsidRPr="00372AAB" w:rsidRDefault="000655CB" w:rsidP="000655CB">
      <w:pPr>
        <w:spacing w:beforeLines="30" w:afterLines="30" w:line="480" w:lineRule="exact"/>
        <w:jc w:val="center"/>
        <w:rPr>
          <w:rFonts w:ascii="黑体" w:eastAsia="黑体" w:hAnsi="黑体"/>
          <w:sz w:val="28"/>
          <w:szCs w:val="28"/>
        </w:rPr>
      </w:pPr>
      <w:r w:rsidRPr="00372AAB">
        <w:rPr>
          <w:rFonts w:ascii="黑体" w:eastAsia="黑体" w:hAnsi="黑体"/>
          <w:sz w:val="28"/>
          <w:szCs w:val="28"/>
        </w:rPr>
        <w:t>第三章</w:t>
      </w:r>
      <w:r>
        <w:rPr>
          <w:rFonts w:ascii="黑体" w:eastAsia="黑体" w:hAnsi="黑体" w:hint="eastAsia"/>
          <w:sz w:val="28"/>
          <w:szCs w:val="28"/>
        </w:rPr>
        <w:t xml:space="preserve">  </w:t>
      </w:r>
      <w:r w:rsidRPr="00372AAB">
        <w:rPr>
          <w:rFonts w:ascii="黑体" w:eastAsia="黑体" w:hAnsi="黑体"/>
          <w:sz w:val="28"/>
          <w:szCs w:val="28"/>
        </w:rPr>
        <w:t>节电管理</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第十条</w:t>
      </w:r>
      <w:r w:rsidRPr="00275B6C">
        <w:rPr>
          <w:rFonts w:asciiTheme="minorEastAsia" w:hAnsiTheme="minorEastAsia" w:hint="eastAsia"/>
          <w:b/>
          <w:sz w:val="28"/>
          <w:szCs w:val="28"/>
        </w:rPr>
        <w:t xml:space="preserve"> </w:t>
      </w:r>
      <w:r w:rsidRPr="00E002AD">
        <w:rPr>
          <w:rFonts w:asciiTheme="minorEastAsia" w:hAnsiTheme="minorEastAsia"/>
          <w:sz w:val="28"/>
          <w:szCs w:val="28"/>
        </w:rPr>
        <w:t xml:space="preserve"> 节电管理是指采取技术上可行、经济上合理的节电措施，减少电能的直接和间接损耗，提高能源效率和保护环境。</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第十一条 </w:t>
      </w:r>
      <w:r>
        <w:rPr>
          <w:rFonts w:asciiTheme="minorEastAsia" w:hAnsiTheme="minorEastAsia" w:hint="eastAsia"/>
          <w:sz w:val="28"/>
          <w:szCs w:val="28"/>
        </w:rPr>
        <w:t xml:space="preserve"> </w:t>
      </w:r>
      <w:r w:rsidRPr="00E002AD">
        <w:rPr>
          <w:rFonts w:asciiTheme="minorEastAsia" w:hAnsiTheme="minorEastAsia"/>
          <w:sz w:val="28"/>
          <w:szCs w:val="28"/>
        </w:rPr>
        <w:t>自治区</w:t>
      </w:r>
      <w:proofErr w:type="gramStart"/>
      <w:r w:rsidRPr="00E002AD">
        <w:rPr>
          <w:rFonts w:asciiTheme="minorEastAsia" w:hAnsiTheme="minorEastAsia"/>
          <w:sz w:val="28"/>
          <w:szCs w:val="28"/>
        </w:rPr>
        <w:t>经信委负责</w:t>
      </w:r>
      <w:proofErr w:type="gramEnd"/>
      <w:r w:rsidRPr="00E002AD">
        <w:rPr>
          <w:rFonts w:asciiTheme="minorEastAsia" w:hAnsiTheme="minorEastAsia"/>
          <w:sz w:val="28"/>
          <w:szCs w:val="28"/>
        </w:rPr>
        <w:t>贯彻国家节电管理的有关规定，并组织研究制定节电管理的相关措施：</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1.根据国家产业政策和能效标准，对高耗电产品制定单位电耗限额。</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2.会同有关部门制定电网企业的年度电力电量节约目标，并加强考核。指标原则上不低于电网售电营业区内上年售电量的0.3%、最大负荷的0.3%。</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3.会同电网经营企业对自治区重点用电大户进行排序，确定节电增效的重点用户，加强单位产值耗电量管理，组织专业机构对重点用户进行能耗检查，促进企业节电增效工作的开展。</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4.制定经济激励措施，推广高效节电技术，鼓励电力用户购买通过认证的节电产品。</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5.建立重点用户能源效率评价制度。</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6.组织实施电力需求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示范工程。</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7.推行电力保障自愿协议制度，即对单位产品(产值)能耗在同行业处于领先地位、经能效评价合格或者自愿承诺并采取积极的节能措施实现其在一定期限内节电目标的企业优先保障供电，并给予必要的奖励。</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第十二条 </w:t>
      </w:r>
      <w:r>
        <w:rPr>
          <w:rFonts w:asciiTheme="minorEastAsia" w:hAnsiTheme="minorEastAsia" w:hint="eastAsia"/>
          <w:sz w:val="28"/>
          <w:szCs w:val="28"/>
        </w:rPr>
        <w:t xml:space="preserve"> </w:t>
      </w:r>
      <w:r w:rsidRPr="00E002AD">
        <w:rPr>
          <w:rFonts w:asciiTheme="minorEastAsia" w:hAnsiTheme="minorEastAsia"/>
          <w:sz w:val="28"/>
          <w:szCs w:val="28"/>
        </w:rPr>
        <w:t>用电负荷达到500千瓦及以上或年用电量在300万千瓦时以上的电力用户必须采取和实施以下措施：</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1.按照《企业设备电能平衡通则》(GB∕T8222</w:t>
      </w:r>
      <w:proofErr w:type="gramStart"/>
      <w:r w:rsidRPr="00E002AD">
        <w:rPr>
          <w:rFonts w:asciiTheme="minorEastAsia" w:hAnsiTheme="minorEastAsia"/>
          <w:sz w:val="28"/>
          <w:szCs w:val="28"/>
        </w:rPr>
        <w:t>一2008</w:t>
      </w:r>
      <w:proofErr w:type="gramEnd"/>
      <w:r w:rsidRPr="00E002AD">
        <w:rPr>
          <w:rFonts w:asciiTheme="minorEastAsia" w:hAnsiTheme="minorEastAsia"/>
          <w:sz w:val="28"/>
          <w:szCs w:val="28"/>
        </w:rPr>
        <w:t>)规定，委托有资质的技术机构开展</w:t>
      </w:r>
      <w:proofErr w:type="gramStart"/>
      <w:r w:rsidRPr="00E002AD">
        <w:rPr>
          <w:rFonts w:asciiTheme="minorEastAsia" w:hAnsiTheme="minorEastAsia"/>
          <w:sz w:val="28"/>
          <w:szCs w:val="28"/>
        </w:rPr>
        <w:t>电平衡</w:t>
      </w:r>
      <w:proofErr w:type="gramEnd"/>
      <w:r w:rsidRPr="00E002AD">
        <w:rPr>
          <w:rFonts w:asciiTheme="minorEastAsia" w:hAnsiTheme="minorEastAsia"/>
          <w:sz w:val="28"/>
          <w:szCs w:val="28"/>
        </w:rPr>
        <w:t>测试和能源效率评价工作，并据此制定切实可行的节约用电措施。</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2.按要求定期上报能源消耗指标。</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3.用电负荷达到1000万千瓦及以上的用户，应当由主要负责人分管节电工作，设立节电管理岗位，聘任经培训合格的节电管理人员，报当地电力需求</w:t>
      </w:r>
      <w:proofErr w:type="gramStart"/>
      <w:r w:rsidRPr="00E002AD">
        <w:rPr>
          <w:rFonts w:asciiTheme="minorEastAsia" w:hAnsiTheme="minorEastAsia"/>
          <w:sz w:val="28"/>
          <w:szCs w:val="28"/>
        </w:rPr>
        <w:t>侧主管</w:t>
      </w:r>
      <w:proofErr w:type="gramEnd"/>
      <w:r w:rsidRPr="00E002AD">
        <w:rPr>
          <w:rFonts w:asciiTheme="minorEastAsia" w:hAnsiTheme="minorEastAsia"/>
          <w:sz w:val="28"/>
          <w:szCs w:val="28"/>
        </w:rPr>
        <w:t>部门备案。</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第十三条</w:t>
      </w:r>
      <w:r w:rsidRPr="00275B6C">
        <w:rPr>
          <w:rFonts w:asciiTheme="minorEastAsia" w:hAnsiTheme="minorEastAsia" w:hint="eastAsia"/>
          <w:b/>
          <w:sz w:val="28"/>
          <w:szCs w:val="28"/>
        </w:rPr>
        <w:t xml:space="preserve"> </w:t>
      </w:r>
      <w:r w:rsidRPr="00E002AD">
        <w:rPr>
          <w:rFonts w:asciiTheme="minorEastAsia" w:hAnsiTheme="minorEastAsia"/>
          <w:sz w:val="28"/>
          <w:szCs w:val="28"/>
        </w:rPr>
        <w:t xml:space="preserve"> 大力推广采用符合国家要求的下列高效节能、蓄能以及负荷管理技术、工艺及产品：</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1.绿色照明技术、产品及节能型家用电器；</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2.高效风机、水泵、电动机、变压器的应用技术；</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3.大功率低频电源冶炼技术；</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4.交流电动机调速节电技术；</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5.蓄冷、蓄热技术及产品；</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6.电力负荷管理技术；</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7.其它相关技术与产品。</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第十四条 </w:t>
      </w:r>
      <w:r>
        <w:rPr>
          <w:rFonts w:asciiTheme="minorEastAsia" w:hAnsiTheme="minorEastAsia" w:hint="eastAsia"/>
          <w:sz w:val="28"/>
          <w:szCs w:val="28"/>
        </w:rPr>
        <w:t xml:space="preserve"> </w:t>
      </w:r>
      <w:r w:rsidRPr="00E002AD">
        <w:rPr>
          <w:rFonts w:asciiTheme="minorEastAsia" w:hAnsiTheme="minorEastAsia"/>
          <w:sz w:val="28"/>
          <w:szCs w:val="28"/>
        </w:rPr>
        <w:t>鼓励电网企业采用节能变压器，合理减少供电半径，增强无功补偿，引导用户加强无功管理，实现分电压等级统计分析线损等，降低输配电损耗。</w:t>
      </w:r>
    </w:p>
    <w:p w:rsidR="000655CB" w:rsidRPr="00372AAB" w:rsidRDefault="000655CB" w:rsidP="000655CB">
      <w:pPr>
        <w:spacing w:afterLines="30" w:line="480" w:lineRule="exact"/>
        <w:jc w:val="center"/>
        <w:rPr>
          <w:rFonts w:ascii="黑体" w:eastAsia="黑体" w:hAnsi="黑体"/>
          <w:sz w:val="28"/>
          <w:szCs w:val="28"/>
        </w:rPr>
      </w:pPr>
      <w:r w:rsidRPr="00372AAB">
        <w:rPr>
          <w:rFonts w:ascii="黑体" w:eastAsia="黑体" w:hAnsi="黑体"/>
          <w:sz w:val="28"/>
          <w:szCs w:val="28"/>
        </w:rPr>
        <w:t>第四章</w:t>
      </w:r>
      <w:r>
        <w:rPr>
          <w:rFonts w:ascii="黑体" w:eastAsia="黑体" w:hAnsi="黑体" w:hint="eastAsia"/>
          <w:sz w:val="28"/>
          <w:szCs w:val="28"/>
        </w:rPr>
        <w:t xml:space="preserve"> </w:t>
      </w:r>
      <w:r w:rsidRPr="00372AAB">
        <w:rPr>
          <w:rFonts w:ascii="黑体" w:eastAsia="黑体" w:hAnsi="黑体"/>
          <w:sz w:val="28"/>
          <w:szCs w:val="28"/>
        </w:rPr>
        <w:t xml:space="preserve"> 负荷管理</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第十五条 </w:t>
      </w:r>
      <w:r>
        <w:rPr>
          <w:rFonts w:asciiTheme="minorEastAsia" w:hAnsiTheme="minorEastAsia" w:hint="eastAsia"/>
          <w:sz w:val="28"/>
          <w:szCs w:val="28"/>
        </w:rPr>
        <w:t xml:space="preserve"> </w:t>
      </w:r>
      <w:r w:rsidRPr="00E002AD">
        <w:rPr>
          <w:rFonts w:asciiTheme="minorEastAsia" w:hAnsiTheme="minorEastAsia"/>
          <w:sz w:val="28"/>
          <w:szCs w:val="28"/>
        </w:rPr>
        <w:t>负荷管理是指通过采取有效的经济、技术和行政管理手段，引导电力用户改变用电方式，确保合理用电、有序用电。</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第十六条 </w:t>
      </w:r>
      <w:r w:rsidRPr="00275B6C">
        <w:rPr>
          <w:rFonts w:asciiTheme="minorEastAsia" w:hAnsiTheme="minorEastAsia" w:hint="eastAsia"/>
          <w:b/>
          <w:sz w:val="28"/>
          <w:szCs w:val="28"/>
        </w:rPr>
        <w:t xml:space="preserve"> </w:t>
      </w:r>
      <w:r w:rsidRPr="00E002AD">
        <w:rPr>
          <w:rFonts w:asciiTheme="minorEastAsia" w:hAnsiTheme="minorEastAsia"/>
          <w:sz w:val="28"/>
          <w:szCs w:val="28"/>
        </w:rPr>
        <w:t>自治区</w:t>
      </w:r>
      <w:proofErr w:type="gramStart"/>
      <w:r w:rsidRPr="00E002AD">
        <w:rPr>
          <w:rFonts w:asciiTheme="minorEastAsia" w:hAnsiTheme="minorEastAsia"/>
          <w:sz w:val="28"/>
          <w:szCs w:val="28"/>
        </w:rPr>
        <w:t>经信委负责</w:t>
      </w:r>
      <w:proofErr w:type="gramEnd"/>
      <w:r w:rsidRPr="00E002AD">
        <w:rPr>
          <w:rFonts w:asciiTheme="minorEastAsia" w:hAnsiTheme="minorEastAsia"/>
          <w:sz w:val="28"/>
          <w:szCs w:val="28"/>
        </w:rPr>
        <w:t>制定以下负荷管理措施：</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1.制订有关错峰用电的管理办法，确定错峰方案； </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2.组织编制并审批《电网超计划限电线路序位表》、《电网事故限电线路序位表》、《有序用电方案》；　　</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3.组织制定电力供应应急预案，建立电力供需形势预警报告制度。</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第十七条 </w:t>
      </w:r>
      <w:r>
        <w:rPr>
          <w:rFonts w:asciiTheme="minorEastAsia" w:hAnsiTheme="minorEastAsia" w:hint="eastAsia"/>
          <w:sz w:val="28"/>
          <w:szCs w:val="28"/>
        </w:rPr>
        <w:t xml:space="preserve"> </w:t>
      </w:r>
      <w:r w:rsidRPr="00E002AD">
        <w:rPr>
          <w:rFonts w:asciiTheme="minorEastAsia" w:hAnsiTheme="minorEastAsia"/>
          <w:sz w:val="28"/>
          <w:szCs w:val="28"/>
        </w:rPr>
        <w:t xml:space="preserve">自治区发展改革委负责研究制订以下措施，引导电力用户移峰填谷：　　</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1.根据电源结构情况和用电负荷季节性特点，逐步推行蓄水电价、尖峰电价、可中断电价、高可靠性电价和高耗能行业差别电价政策；　　</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2.根据国家有关规定和我区实际情况，研究制定峰谷分时电价政策。通过拉大峰谷电价之间的差距，鼓励低谷负荷的使用，削峰填谷，调整用能结构，提高电能利用效率和全社会终端用电效率。</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第十八条 </w:t>
      </w:r>
      <w:r>
        <w:rPr>
          <w:rFonts w:asciiTheme="minorEastAsia" w:hAnsiTheme="minorEastAsia" w:hint="eastAsia"/>
          <w:sz w:val="28"/>
          <w:szCs w:val="28"/>
        </w:rPr>
        <w:t xml:space="preserve"> </w:t>
      </w:r>
      <w:r w:rsidRPr="00E002AD">
        <w:rPr>
          <w:rFonts w:asciiTheme="minorEastAsia" w:hAnsiTheme="minorEastAsia"/>
          <w:sz w:val="28"/>
          <w:szCs w:val="28"/>
        </w:rPr>
        <w:t>电网经营企业要落实以下负荷管理措施：</w:t>
      </w:r>
      <w:r w:rsidRPr="00E002AD">
        <w:rPr>
          <w:rFonts w:asciiTheme="minorEastAsia" w:hAnsiTheme="minorEastAsia"/>
          <w:sz w:val="28"/>
          <w:szCs w:val="28"/>
        </w:rPr>
        <w:br/>
        <w:t xml:space="preserve">　　1.根据负荷变化、发电机组出力及检修情况，优化机组运行调度，做好电力电量平衡工作，提出错峰、避峰计划和方案，报当地经信部门批准；　　</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2.根据负荷缺额程度发出相应预警信号，充分利用各种信息手段，加大与电力用户的交流与沟通，及时将错峰信息通知用户，实行有序错峰；　　</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3.加快电力负荷管理系统建设，进一步提高负荷监测和控制，负荷监测能力达到本地区最大用电负荷的70%以上，负荷控制能力达到本地区最大用电负荷的10%以上,100千伏安及以上用户全部纳入负荷管理范围。</w:t>
      </w:r>
    </w:p>
    <w:p w:rsidR="000655CB" w:rsidRPr="00372AAB" w:rsidRDefault="000655CB" w:rsidP="000655CB">
      <w:pPr>
        <w:spacing w:beforeLines="30" w:afterLines="30" w:line="480" w:lineRule="exact"/>
        <w:jc w:val="center"/>
        <w:rPr>
          <w:rFonts w:ascii="黑体" w:eastAsia="黑体" w:hAnsi="黑体"/>
          <w:sz w:val="28"/>
          <w:szCs w:val="28"/>
        </w:rPr>
      </w:pPr>
      <w:r w:rsidRPr="00372AAB">
        <w:rPr>
          <w:rFonts w:ascii="黑体" w:eastAsia="黑体" w:hAnsi="黑体"/>
          <w:sz w:val="28"/>
          <w:szCs w:val="28"/>
        </w:rPr>
        <w:t xml:space="preserve">第五章 </w:t>
      </w:r>
      <w:r>
        <w:rPr>
          <w:rFonts w:ascii="黑体" w:eastAsia="黑体" w:hAnsi="黑体" w:hint="eastAsia"/>
          <w:sz w:val="28"/>
          <w:szCs w:val="28"/>
        </w:rPr>
        <w:t xml:space="preserve"> </w:t>
      </w:r>
      <w:r w:rsidRPr="00372AAB">
        <w:rPr>
          <w:rFonts w:ascii="黑体" w:eastAsia="黑体" w:hAnsi="黑体"/>
          <w:sz w:val="28"/>
          <w:szCs w:val="28"/>
        </w:rPr>
        <w:t>经费来源和使用</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第十九条 </w:t>
      </w:r>
      <w:r w:rsidRPr="00275B6C">
        <w:rPr>
          <w:rFonts w:asciiTheme="minorEastAsia" w:hAnsiTheme="minorEastAsia" w:hint="eastAsia"/>
          <w:b/>
          <w:sz w:val="28"/>
          <w:szCs w:val="28"/>
        </w:rPr>
        <w:t xml:space="preserve"> </w:t>
      </w:r>
      <w:r w:rsidRPr="00E002AD">
        <w:rPr>
          <w:rFonts w:asciiTheme="minorEastAsia" w:hAnsiTheme="minorEastAsia"/>
          <w:sz w:val="28"/>
          <w:szCs w:val="28"/>
        </w:rPr>
        <w:t>设立自治区电力需求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专项资金，电力需求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经费来源：</w:t>
      </w:r>
      <w:r w:rsidRPr="00E002AD">
        <w:rPr>
          <w:rFonts w:asciiTheme="minorEastAsia" w:hAnsiTheme="minorEastAsia"/>
          <w:sz w:val="28"/>
          <w:szCs w:val="28"/>
        </w:rPr>
        <w:br/>
        <w:t xml:space="preserve">　　1.从电价外附加征收的城市公用事业附加费中提取；</w:t>
      </w:r>
      <w:r w:rsidRPr="00E002AD">
        <w:rPr>
          <w:rFonts w:asciiTheme="minorEastAsia" w:hAnsiTheme="minorEastAsia"/>
          <w:sz w:val="28"/>
          <w:szCs w:val="28"/>
        </w:rPr>
        <w:br/>
        <w:t xml:space="preserve">　　2.从差别电价收入中筹集；</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3.从电网新机调试的差额资金中收取；</w:t>
      </w:r>
      <w:r w:rsidRPr="00E002AD">
        <w:rPr>
          <w:rFonts w:asciiTheme="minorEastAsia" w:hAnsiTheme="minorEastAsia"/>
          <w:sz w:val="28"/>
          <w:szCs w:val="28"/>
        </w:rPr>
        <w:br/>
        <w:t xml:space="preserve">　　4.从财政预算中安排。</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第二十条 </w:t>
      </w:r>
      <w:r>
        <w:rPr>
          <w:rFonts w:asciiTheme="minorEastAsia" w:hAnsiTheme="minorEastAsia" w:hint="eastAsia"/>
          <w:sz w:val="28"/>
          <w:szCs w:val="28"/>
        </w:rPr>
        <w:t xml:space="preserve"> </w:t>
      </w:r>
      <w:r w:rsidRPr="00E002AD">
        <w:rPr>
          <w:rFonts w:asciiTheme="minorEastAsia" w:hAnsiTheme="minorEastAsia"/>
          <w:sz w:val="28"/>
          <w:szCs w:val="28"/>
        </w:rPr>
        <w:t>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专项资金主要用于电力负荷管理系统的建设、运行和维护；节电产品和技术的研发、用户节电技术改造、示范工程项目的贴息或补助；实施有序用电宣传、培训、评估的补贴及费用。</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第二十一条</w:t>
      </w:r>
      <w:r w:rsidRPr="00275B6C">
        <w:rPr>
          <w:rFonts w:asciiTheme="minorEastAsia" w:hAnsiTheme="minorEastAsia" w:hint="eastAsia"/>
          <w:b/>
          <w:sz w:val="28"/>
          <w:szCs w:val="28"/>
        </w:rPr>
        <w:t xml:space="preserve"> </w:t>
      </w:r>
      <w:r w:rsidRPr="00E002AD">
        <w:rPr>
          <w:rFonts w:asciiTheme="minorEastAsia" w:hAnsiTheme="minorEastAsia"/>
          <w:sz w:val="28"/>
          <w:szCs w:val="28"/>
        </w:rPr>
        <w:t xml:space="preserve"> 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专项资金管理办法由自治区财政厅会同有关部门另行制定。</w:t>
      </w:r>
    </w:p>
    <w:p w:rsidR="000655CB" w:rsidRPr="00372AAB" w:rsidRDefault="000655CB" w:rsidP="000655CB">
      <w:pPr>
        <w:spacing w:afterLines="30" w:line="480" w:lineRule="exact"/>
        <w:ind w:firstLineChars="200" w:firstLine="560"/>
        <w:jc w:val="center"/>
        <w:rPr>
          <w:rFonts w:ascii="黑体" w:eastAsia="黑体" w:hAnsi="黑体"/>
          <w:sz w:val="28"/>
          <w:szCs w:val="28"/>
        </w:rPr>
      </w:pPr>
      <w:r w:rsidRPr="00372AAB">
        <w:rPr>
          <w:rFonts w:ascii="黑体" w:eastAsia="黑体" w:hAnsi="黑体"/>
          <w:sz w:val="28"/>
          <w:szCs w:val="28"/>
        </w:rPr>
        <w:t xml:space="preserve">第六章 </w:t>
      </w:r>
      <w:r>
        <w:rPr>
          <w:rFonts w:ascii="黑体" w:eastAsia="黑体" w:hAnsi="黑体" w:hint="eastAsia"/>
          <w:sz w:val="28"/>
          <w:szCs w:val="28"/>
        </w:rPr>
        <w:t xml:space="preserve"> </w:t>
      </w:r>
      <w:r w:rsidRPr="00372AAB">
        <w:rPr>
          <w:rFonts w:ascii="黑体" w:eastAsia="黑体" w:hAnsi="黑体"/>
          <w:sz w:val="28"/>
          <w:szCs w:val="28"/>
        </w:rPr>
        <w:t>奖励与处罚</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第二十二条 </w:t>
      </w:r>
      <w:r>
        <w:rPr>
          <w:rFonts w:asciiTheme="minorEastAsia" w:hAnsiTheme="minorEastAsia" w:hint="eastAsia"/>
          <w:sz w:val="28"/>
          <w:szCs w:val="28"/>
        </w:rPr>
        <w:t xml:space="preserve"> </w:t>
      </w:r>
      <w:r w:rsidRPr="00E002AD">
        <w:rPr>
          <w:rFonts w:asciiTheme="minorEastAsia" w:hAnsiTheme="minorEastAsia"/>
          <w:sz w:val="28"/>
          <w:szCs w:val="28"/>
        </w:rPr>
        <w:t>各级经</w:t>
      </w:r>
      <w:proofErr w:type="gramStart"/>
      <w:r w:rsidRPr="00E002AD">
        <w:rPr>
          <w:rFonts w:asciiTheme="minorEastAsia" w:hAnsiTheme="minorEastAsia"/>
          <w:sz w:val="28"/>
          <w:szCs w:val="28"/>
        </w:rPr>
        <w:t>信委依法</w:t>
      </w:r>
      <w:proofErr w:type="gramEnd"/>
      <w:r w:rsidRPr="00E002AD">
        <w:rPr>
          <w:rFonts w:asciiTheme="minorEastAsia" w:hAnsiTheme="minorEastAsia"/>
          <w:sz w:val="28"/>
          <w:szCs w:val="28"/>
        </w:rPr>
        <w:t>建立电力需求</w:t>
      </w:r>
      <w:proofErr w:type="gramStart"/>
      <w:r w:rsidRPr="00E002AD">
        <w:rPr>
          <w:rFonts w:asciiTheme="minorEastAsia" w:hAnsiTheme="minorEastAsia"/>
          <w:sz w:val="28"/>
          <w:szCs w:val="28"/>
        </w:rPr>
        <w:t>侧效益</w:t>
      </w:r>
      <w:proofErr w:type="gramEnd"/>
      <w:r w:rsidRPr="00E002AD">
        <w:rPr>
          <w:rFonts w:asciiTheme="minorEastAsia" w:hAnsiTheme="minorEastAsia"/>
          <w:sz w:val="28"/>
          <w:szCs w:val="28"/>
        </w:rPr>
        <w:t>评价机制和奖惩制度，对在需求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工作中</w:t>
      </w:r>
      <w:proofErr w:type="gramStart"/>
      <w:r w:rsidRPr="00E002AD">
        <w:rPr>
          <w:rFonts w:asciiTheme="minorEastAsia" w:hAnsiTheme="minorEastAsia"/>
          <w:sz w:val="28"/>
          <w:szCs w:val="28"/>
        </w:rPr>
        <w:t>作出</w:t>
      </w:r>
      <w:proofErr w:type="gramEnd"/>
      <w:r w:rsidRPr="00E002AD">
        <w:rPr>
          <w:rFonts w:asciiTheme="minorEastAsia" w:hAnsiTheme="minorEastAsia"/>
          <w:sz w:val="28"/>
          <w:szCs w:val="28"/>
        </w:rPr>
        <w:t>突出贡献的集体和个人给予表彰和奖励。</w:t>
      </w:r>
    </w:p>
    <w:p w:rsidR="000655CB" w:rsidRPr="00E002AD" w:rsidRDefault="000655CB" w:rsidP="000655CB">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电网经营企业、发电企业和用电大户应当制定相应的奖励办法，对在电力需求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工作中</w:t>
      </w:r>
      <w:proofErr w:type="gramStart"/>
      <w:r w:rsidRPr="00E002AD">
        <w:rPr>
          <w:rFonts w:asciiTheme="minorEastAsia" w:hAnsiTheme="minorEastAsia"/>
          <w:sz w:val="28"/>
          <w:szCs w:val="28"/>
        </w:rPr>
        <w:t>作出</w:t>
      </w:r>
      <w:proofErr w:type="gramEnd"/>
      <w:r w:rsidRPr="00E002AD">
        <w:rPr>
          <w:rFonts w:asciiTheme="minorEastAsia" w:hAnsiTheme="minorEastAsia"/>
          <w:sz w:val="28"/>
          <w:szCs w:val="28"/>
        </w:rPr>
        <w:t>贡献的部门和个人给予奖励。</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第二十三条</w:t>
      </w:r>
      <w:r w:rsidRPr="00275B6C">
        <w:rPr>
          <w:rFonts w:asciiTheme="minorEastAsia" w:hAnsiTheme="minorEastAsia" w:hint="eastAsia"/>
          <w:b/>
          <w:sz w:val="28"/>
          <w:szCs w:val="28"/>
        </w:rPr>
        <w:t xml:space="preserve"> </w:t>
      </w:r>
      <w:r w:rsidRPr="00E002AD">
        <w:rPr>
          <w:rFonts w:asciiTheme="minorEastAsia" w:hAnsiTheme="minorEastAsia"/>
          <w:sz w:val="28"/>
          <w:szCs w:val="28"/>
        </w:rPr>
        <w:t xml:space="preserve"> 把高耗能大用户作为重点监控和治理对象，对积极参与配合实施电力需求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工作，积极改造生产工艺、主动淘汰落后用电设备，并对节电效果明显的企业给予一定补贴和奖励。对不重视电力需求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且能耗高于全区平均水平的企业，按照节能有关条例进行处理，并实施惩罚性电价政策。</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第二十四条 </w:t>
      </w:r>
      <w:r w:rsidRPr="00275B6C">
        <w:rPr>
          <w:rFonts w:asciiTheme="minorEastAsia" w:hAnsiTheme="minorEastAsia" w:hint="eastAsia"/>
          <w:b/>
          <w:sz w:val="28"/>
          <w:szCs w:val="28"/>
        </w:rPr>
        <w:t xml:space="preserve"> </w:t>
      </w:r>
      <w:r w:rsidRPr="00E002AD">
        <w:rPr>
          <w:rFonts w:asciiTheme="minorEastAsia" w:hAnsiTheme="minorEastAsia"/>
          <w:sz w:val="28"/>
          <w:szCs w:val="28"/>
        </w:rPr>
        <w:t>对新建、改建、扩建工程项目采用国家明令淘汰的低效高耗电工艺、技术和设备的单位、企业，对生产、销售或者转让国家明令淘汰的低效高耗电工艺、技术和设备的厂家、销售商，依法予以处理。</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第二十五条</w:t>
      </w:r>
      <w:r w:rsidRPr="00275B6C">
        <w:rPr>
          <w:rFonts w:asciiTheme="minorEastAsia" w:hAnsiTheme="minorEastAsia" w:hint="eastAsia"/>
          <w:b/>
          <w:sz w:val="28"/>
          <w:szCs w:val="28"/>
        </w:rPr>
        <w:t xml:space="preserve"> </w:t>
      </w:r>
      <w:r w:rsidRPr="00275B6C">
        <w:rPr>
          <w:rFonts w:asciiTheme="minorEastAsia" w:hAnsiTheme="minorEastAsia"/>
          <w:b/>
          <w:sz w:val="28"/>
          <w:szCs w:val="28"/>
        </w:rPr>
        <w:t xml:space="preserve"> </w:t>
      </w:r>
      <w:r w:rsidRPr="00E002AD">
        <w:rPr>
          <w:rFonts w:asciiTheme="minorEastAsia" w:hAnsiTheme="minorEastAsia"/>
          <w:sz w:val="28"/>
          <w:szCs w:val="28"/>
        </w:rPr>
        <w:t>组织电力需求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专业机构，对耗能耗电企业进行能效评价，提出节能节电技术改造建议和电力能效评价意见，作为实施奖励与处罚的技术依据。</w:t>
      </w:r>
    </w:p>
    <w:p w:rsidR="000655CB" w:rsidRPr="00372AAB" w:rsidRDefault="000655CB" w:rsidP="000655CB">
      <w:pPr>
        <w:spacing w:afterLines="30" w:line="480" w:lineRule="exact"/>
        <w:jc w:val="center"/>
        <w:rPr>
          <w:rFonts w:ascii="黑体" w:eastAsia="黑体" w:hAnsi="黑体"/>
          <w:sz w:val="28"/>
          <w:szCs w:val="28"/>
        </w:rPr>
      </w:pPr>
      <w:r w:rsidRPr="00372AAB">
        <w:rPr>
          <w:rFonts w:ascii="黑体" w:eastAsia="黑体" w:hAnsi="黑体"/>
          <w:sz w:val="28"/>
          <w:szCs w:val="28"/>
        </w:rPr>
        <w:t xml:space="preserve">第七章 </w:t>
      </w:r>
      <w:r>
        <w:rPr>
          <w:rFonts w:ascii="黑体" w:eastAsia="黑体" w:hAnsi="黑体" w:hint="eastAsia"/>
          <w:sz w:val="28"/>
          <w:szCs w:val="28"/>
        </w:rPr>
        <w:t xml:space="preserve"> </w:t>
      </w:r>
      <w:r w:rsidRPr="00372AAB">
        <w:rPr>
          <w:rFonts w:ascii="黑体" w:eastAsia="黑体" w:hAnsi="黑体"/>
          <w:sz w:val="28"/>
          <w:szCs w:val="28"/>
        </w:rPr>
        <w:t>宣传与培训</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第二十六条 </w:t>
      </w:r>
      <w:r>
        <w:rPr>
          <w:rFonts w:asciiTheme="minorEastAsia" w:hAnsiTheme="minorEastAsia" w:hint="eastAsia"/>
          <w:sz w:val="28"/>
          <w:szCs w:val="28"/>
        </w:rPr>
        <w:t xml:space="preserve"> </w:t>
      </w:r>
      <w:r w:rsidRPr="00E002AD">
        <w:rPr>
          <w:rFonts w:asciiTheme="minorEastAsia" w:hAnsiTheme="minorEastAsia"/>
          <w:sz w:val="28"/>
          <w:szCs w:val="28"/>
        </w:rPr>
        <w:t>各级经委应当加强电力需求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的宣传工作，提高全社会的节电意识，为电力用户提供电力需求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技术信息和经验，引导电力用户采用科学的用电方式和先进的用电技术。</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第二十七条 </w:t>
      </w:r>
      <w:r>
        <w:rPr>
          <w:rFonts w:asciiTheme="minorEastAsia" w:hAnsiTheme="minorEastAsia" w:hint="eastAsia"/>
          <w:sz w:val="28"/>
          <w:szCs w:val="28"/>
        </w:rPr>
        <w:t xml:space="preserve"> </w:t>
      </w:r>
      <w:r w:rsidRPr="00E002AD">
        <w:rPr>
          <w:rFonts w:asciiTheme="minorEastAsia" w:hAnsiTheme="minorEastAsia"/>
          <w:sz w:val="28"/>
          <w:szCs w:val="28"/>
        </w:rPr>
        <w:t>各级经委应当加强电力需求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 xml:space="preserve">政策、标准、技术等知识的培训，增强电力用户的节能意识，促进企业采用先进节能技术。 </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第二十八条 </w:t>
      </w:r>
      <w:r>
        <w:rPr>
          <w:rFonts w:asciiTheme="minorEastAsia" w:hAnsiTheme="minorEastAsia" w:hint="eastAsia"/>
          <w:sz w:val="28"/>
          <w:szCs w:val="28"/>
        </w:rPr>
        <w:t xml:space="preserve"> </w:t>
      </w:r>
      <w:r w:rsidRPr="00E002AD">
        <w:rPr>
          <w:rFonts w:asciiTheme="minorEastAsia" w:hAnsiTheme="minorEastAsia"/>
          <w:sz w:val="28"/>
          <w:szCs w:val="28"/>
        </w:rPr>
        <w:t>电网经营企业、能源中介机构和有关行业协会要积极配合、协助政府有关部门做好电力需求</w:t>
      </w:r>
      <w:proofErr w:type="gramStart"/>
      <w:r w:rsidRPr="00E002AD">
        <w:rPr>
          <w:rFonts w:asciiTheme="minorEastAsia" w:hAnsiTheme="minorEastAsia"/>
          <w:sz w:val="28"/>
          <w:szCs w:val="28"/>
        </w:rPr>
        <w:t>侧管理</w:t>
      </w:r>
      <w:proofErr w:type="gramEnd"/>
      <w:r w:rsidRPr="00E002AD">
        <w:rPr>
          <w:rFonts w:asciiTheme="minorEastAsia" w:hAnsiTheme="minorEastAsia"/>
          <w:sz w:val="28"/>
          <w:szCs w:val="28"/>
        </w:rPr>
        <w:t>的宣传和培训工作。</w:t>
      </w:r>
    </w:p>
    <w:p w:rsidR="000655CB" w:rsidRPr="00372AAB" w:rsidRDefault="000655CB" w:rsidP="000655CB">
      <w:pPr>
        <w:spacing w:beforeLines="30" w:afterLines="30" w:line="480" w:lineRule="exact"/>
        <w:jc w:val="center"/>
        <w:rPr>
          <w:rFonts w:ascii="黑体" w:eastAsia="黑体" w:hAnsi="黑体"/>
          <w:sz w:val="28"/>
          <w:szCs w:val="28"/>
        </w:rPr>
      </w:pPr>
      <w:r w:rsidRPr="00372AAB">
        <w:rPr>
          <w:rFonts w:ascii="黑体" w:eastAsia="黑体" w:hAnsi="黑体"/>
          <w:sz w:val="28"/>
          <w:szCs w:val="28"/>
        </w:rPr>
        <w:t xml:space="preserve">第八章 </w:t>
      </w:r>
      <w:r>
        <w:rPr>
          <w:rFonts w:ascii="黑体" w:eastAsia="黑体" w:hAnsi="黑体" w:hint="eastAsia"/>
          <w:sz w:val="28"/>
          <w:szCs w:val="28"/>
        </w:rPr>
        <w:t xml:space="preserve"> </w:t>
      </w:r>
      <w:r w:rsidRPr="00372AAB">
        <w:rPr>
          <w:rFonts w:ascii="黑体" w:eastAsia="黑体" w:hAnsi="黑体"/>
          <w:sz w:val="28"/>
          <w:szCs w:val="28"/>
        </w:rPr>
        <w:t>附</w:t>
      </w:r>
      <w:r>
        <w:rPr>
          <w:rFonts w:ascii="黑体" w:eastAsia="黑体" w:hAnsi="黑体" w:hint="eastAsia"/>
          <w:sz w:val="28"/>
          <w:szCs w:val="28"/>
        </w:rPr>
        <w:t xml:space="preserve"> </w:t>
      </w:r>
      <w:r w:rsidRPr="00372AAB">
        <w:rPr>
          <w:rFonts w:ascii="黑体" w:eastAsia="黑体" w:hAnsi="黑体"/>
          <w:sz w:val="28"/>
          <w:szCs w:val="28"/>
        </w:rPr>
        <w:t xml:space="preserve"> 则</w:t>
      </w:r>
    </w:p>
    <w:p w:rsidR="000655CB" w:rsidRPr="00E002AD" w:rsidRDefault="000655CB" w:rsidP="000655CB">
      <w:pPr>
        <w:spacing w:line="480" w:lineRule="exact"/>
        <w:ind w:firstLineChars="200" w:firstLine="562"/>
        <w:rPr>
          <w:rFonts w:asciiTheme="minorEastAsia" w:hAnsiTheme="minorEastAsia"/>
          <w:sz w:val="28"/>
          <w:szCs w:val="28"/>
        </w:rPr>
      </w:pPr>
      <w:r w:rsidRPr="00275B6C">
        <w:rPr>
          <w:rFonts w:asciiTheme="minorEastAsia" w:hAnsiTheme="minorEastAsia"/>
          <w:b/>
          <w:sz w:val="28"/>
          <w:szCs w:val="28"/>
        </w:rPr>
        <w:t xml:space="preserve">第二十九条 </w:t>
      </w:r>
      <w:r w:rsidRPr="00275B6C">
        <w:rPr>
          <w:rFonts w:asciiTheme="minorEastAsia" w:hAnsiTheme="minorEastAsia" w:hint="eastAsia"/>
          <w:b/>
          <w:sz w:val="28"/>
          <w:szCs w:val="28"/>
        </w:rPr>
        <w:t xml:space="preserve"> </w:t>
      </w:r>
      <w:r w:rsidRPr="00E002AD">
        <w:rPr>
          <w:rFonts w:asciiTheme="minorEastAsia" w:hAnsiTheme="minorEastAsia"/>
          <w:sz w:val="28"/>
          <w:szCs w:val="28"/>
        </w:rPr>
        <w:t>本办法自发布之日起执行。</w:t>
      </w:r>
    </w:p>
    <w:p w:rsidR="000655CB" w:rsidRDefault="000655CB" w:rsidP="000655CB">
      <w:pPr>
        <w:spacing w:line="480" w:lineRule="exact"/>
        <w:ind w:firstLineChars="200" w:firstLine="560"/>
        <w:rPr>
          <w:rFonts w:asciiTheme="minorEastAsia" w:hAnsiTheme="minorEastAsia"/>
          <w:sz w:val="28"/>
          <w:szCs w:val="28"/>
        </w:rPr>
      </w:pPr>
    </w:p>
    <w:p w:rsidR="00832AEF" w:rsidRPr="000655CB" w:rsidRDefault="00832AEF"/>
    <w:sectPr w:rsidR="00832AEF" w:rsidRPr="000655CB" w:rsidSect="00832A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0655CB"/>
    <w:rsid w:val="000655CB"/>
    <w:rsid w:val="00832A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5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2013-01-10T02:58:00Z</dcterms:created>
  <dcterms:modified xsi:type="dcterms:W3CDTF">2013-01-10T02:59:00Z</dcterms:modified>
</cp:coreProperties>
</file>