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bookmarkStart w:id="289" w:name="_GoBack"/>
      <w:bookmarkEnd w:id="289"/>
    </w:p>
    <w:p>
      <w:pPr>
        <w:pStyle w:val="35"/>
        <w:rPr>
          <w:rFonts w:ascii="仿宋" w:hAnsi="仿宋" w:eastAsia="仿宋"/>
          <w:sz w:val="32"/>
          <w:szCs w:val="32"/>
        </w:rPr>
      </w:pPr>
    </w:p>
    <w:p>
      <w:pPr>
        <w:bidi w:val="0"/>
      </w:pPr>
    </w:p>
    <w:p>
      <w:pPr>
        <w:pStyle w:val="35"/>
        <w:rPr>
          <w:rFonts w:ascii="仿宋" w:hAnsi="仿宋" w:eastAsia="仿宋"/>
          <w:sz w:val="32"/>
          <w:szCs w:val="32"/>
        </w:rPr>
      </w:pPr>
    </w:p>
    <w:p>
      <w:pPr>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包头市氟材料产业发展规</w:t>
      </w:r>
    </w:p>
    <w:p>
      <w:pPr>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划（2025-2030年）</w:t>
      </w:r>
    </w:p>
    <w:p>
      <w:pPr>
        <w:spacing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（征求意见稿）</w:t>
      </w:r>
    </w:p>
    <w:p>
      <w:pPr>
        <w:jc w:val="center"/>
        <w:rPr>
          <w:rFonts w:hint="default" w:ascii="华文中宋" w:hAnsi="华文中宋" w:eastAsia="华文中宋"/>
          <w:b/>
          <w:bCs/>
          <w:sz w:val="48"/>
          <w:szCs w:val="48"/>
          <w:lang w:val="en-US" w:eastAsia="zh-CN"/>
        </w:rPr>
      </w:pPr>
    </w:p>
    <w:p>
      <w:pPr>
        <w:pStyle w:val="54"/>
        <w:spacing w:before="156" w:beforeLines="50" w:line="360" w:lineRule="auto"/>
        <w:rPr>
          <w:rFonts w:hint="default" w:ascii="华文中宋" w:hAnsi="华文中宋" w:eastAsia="华文中宋"/>
          <w:b/>
          <w:bCs/>
          <w:sz w:val="48"/>
          <w:szCs w:val="48"/>
          <w:lang w:val="en-US" w:eastAsia="zh-CN"/>
        </w:rPr>
      </w:pPr>
    </w:p>
    <w:p>
      <w:pPr>
        <w:pStyle w:val="35"/>
        <w:rPr>
          <w:rFonts w:hint="default" w:ascii="华文中宋" w:hAnsi="华文中宋" w:eastAsia="华文中宋"/>
          <w:b/>
          <w:bCs/>
          <w:sz w:val="48"/>
          <w:szCs w:val="48"/>
          <w:lang w:val="en-US" w:eastAsia="zh-CN"/>
        </w:rPr>
      </w:pPr>
    </w:p>
    <w:p>
      <w:pPr>
        <w:pStyle w:val="35"/>
        <w:rPr>
          <w:rFonts w:hint="default" w:ascii="华文中宋" w:hAnsi="华文中宋" w:eastAsia="华文中宋"/>
          <w:b/>
          <w:bCs/>
          <w:sz w:val="48"/>
          <w:szCs w:val="48"/>
          <w:lang w:val="en-US" w:eastAsia="zh-CN"/>
        </w:rPr>
      </w:pPr>
    </w:p>
    <w:p>
      <w:pPr>
        <w:jc w:val="center"/>
        <w:rPr>
          <w:rFonts w:ascii="仿宋" w:hAnsi="仿宋" w:eastAsia="仿宋"/>
          <w:sz w:val="28"/>
          <w:szCs w:val="28"/>
        </w:rPr>
      </w:pPr>
    </w:p>
    <w:p>
      <w:pPr>
        <w:bidi w:val="0"/>
        <w:jc w:val="center"/>
        <w:rPr>
          <w:rFonts w:hint="eastAsia" w:ascii="仿宋" w:hAnsi="仿宋" w:eastAsia="仿宋" w:cs="仿宋"/>
          <w:b/>
          <w:bCs/>
          <w:kern w:val="2"/>
          <w:sz w:val="32"/>
          <w:szCs w:val="32"/>
          <w:lang w:val="en-US" w:eastAsia="zh-CN" w:bidi="ar-SA"/>
        </w:rPr>
      </w:pPr>
      <w:bookmarkStart w:id="0" w:name="_Toc18983"/>
      <w:bookmarkStart w:id="1" w:name="_Toc23550"/>
      <w:bookmarkStart w:id="2" w:name="_Toc13591"/>
      <w:bookmarkStart w:id="3" w:name="_Toc9014"/>
      <w:bookmarkStart w:id="4" w:name="_Toc27262"/>
      <w:bookmarkStart w:id="5" w:name="_Toc3188"/>
      <w:bookmarkStart w:id="6" w:name="_Toc21657"/>
      <w:bookmarkStart w:id="7" w:name="_Toc4443"/>
      <w:bookmarkStart w:id="8" w:name="_Toc16162"/>
      <w:bookmarkStart w:id="9" w:name="_Toc31898"/>
      <w:bookmarkStart w:id="10" w:name="_Toc22628"/>
      <w:bookmarkStart w:id="11" w:name="_Toc5301"/>
      <w:bookmarkStart w:id="12" w:name="_Toc15822"/>
      <w:bookmarkStart w:id="13" w:name="_Toc25513"/>
      <w:r>
        <w:rPr>
          <w:rFonts w:hint="eastAsia" w:ascii="仿宋" w:hAnsi="仿宋" w:eastAsia="仿宋" w:cs="仿宋"/>
          <w:b/>
          <w:bCs/>
          <w:sz w:val="32"/>
          <w:szCs w:val="32"/>
        </w:rPr>
        <w:t>二Ｏ二五年二月</w:t>
      </w:r>
    </w:p>
    <w:p>
      <w:pPr>
        <w:bidi w:val="0"/>
        <w:jc w:val="center"/>
        <w:rPr>
          <w:rFonts w:hint="eastAsia" w:ascii="仿宋_GB2312" w:hAnsi="仿宋_GB2312" w:eastAsia="仿宋_GB2312" w:cs="Times New Roman"/>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0"/>
        <w:rPr>
          <w:rFonts w:hint="eastAsia" w:ascii="黑体" w:hAnsi="黑体" w:eastAsia="黑体" w:cs="黑体"/>
          <w:b/>
          <w:bCs/>
          <w:sz w:val="36"/>
          <w:szCs w:val="36"/>
        </w:rPr>
        <w:sectPr>
          <w:headerReference r:id="rId5" w:type="first"/>
          <w:headerReference r:id="rId3" w:type="default"/>
          <w:footerReference r:id="rId6" w:type="default"/>
          <w:headerReference r:id="rId4" w:type="even"/>
          <w:footerReference r:id="rId7" w:type="even"/>
          <w:pgSz w:w="11906" w:h="16838"/>
          <w:pgMar w:top="1814" w:right="1474" w:bottom="1814" w:left="1531" w:header="850" w:footer="850" w:gutter="0"/>
          <w:pgBorders>
            <w:top w:val="none" w:sz="0" w:space="0"/>
            <w:left w:val="none" w:sz="0" w:space="0"/>
            <w:bottom w:val="none" w:sz="0" w:space="0"/>
            <w:right w:val="none" w:sz="0" w:space="0"/>
          </w:pgBorders>
          <w:pgNumType w:fmt="upperRoman" w:start="1"/>
          <w:cols w:space="72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0"/>
        <w:rPr>
          <w:rFonts w:hint="eastAsia" w:ascii="黑体" w:hAnsi="黑体" w:eastAsia="黑体" w:cs="黑体"/>
          <w:b/>
          <w:bCs/>
          <w:sz w:val="44"/>
          <w:szCs w:val="44"/>
        </w:rPr>
      </w:pPr>
      <w:bookmarkStart w:id="14" w:name="_Toc18452"/>
      <w:bookmarkStart w:id="15" w:name="_Toc6536"/>
      <w:bookmarkStart w:id="16" w:name="_Toc24425"/>
      <w:r>
        <w:rPr>
          <w:rFonts w:hint="eastAsia" w:ascii="黑体" w:hAnsi="黑体" w:eastAsia="黑体" w:cs="黑体"/>
          <w:b/>
          <w:bCs/>
          <w:sz w:val="44"/>
          <w:szCs w:val="44"/>
        </w:rPr>
        <w:t>目录</w:t>
      </w:r>
      <w:bookmarkEnd w:id="0"/>
      <w:bookmarkEnd w:id="1"/>
      <w:bookmarkEnd w:id="2"/>
      <w:bookmarkEnd w:id="3"/>
      <w:bookmarkEnd w:id="4"/>
      <w:bookmarkEnd w:id="5"/>
      <w:bookmarkEnd w:id="6"/>
      <w:bookmarkEnd w:id="7"/>
      <w:bookmarkEnd w:id="8"/>
      <w:bookmarkEnd w:id="14"/>
      <w:bookmarkEnd w:id="15"/>
      <w:bookmarkEnd w:id="16"/>
    </w:p>
    <w:p>
      <w:pPr>
        <w:pStyle w:val="16"/>
        <w:tabs>
          <w:tab w:val="right" w:leader="dot" w:pos="8901"/>
        </w:tabs>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"1-2" \h \u </w:instrText>
      </w:r>
      <w:r>
        <w:rPr>
          <w:rFonts w:hint="eastAsia" w:ascii="黑体" w:hAnsi="黑体" w:eastAsia="黑体" w:cs="黑体"/>
          <w:sz w:val="32"/>
          <w:szCs w:val="32"/>
        </w:rPr>
        <w:fldChar w:fldCharType="separate"/>
      </w:r>
    </w:p>
    <w:p>
      <w:pPr>
        <w:pStyle w:val="16"/>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_Toc14934 </w:instrText>
      </w:r>
      <w:r>
        <w:rPr>
          <w:rFonts w:hint="eastAsia" w:ascii="黑体" w:hAnsi="黑体" w:eastAsia="黑体" w:cs="黑体"/>
          <w:sz w:val="32"/>
          <w:szCs w:val="32"/>
        </w:rPr>
        <w:fldChar w:fldCharType="separate"/>
      </w:r>
      <w:r>
        <w:rPr>
          <w:rFonts w:hint="eastAsia" w:ascii="黑体" w:hAnsi="黑体" w:eastAsia="黑体" w:cs="Times New Roman"/>
          <w:sz w:val="32"/>
          <w:szCs w:val="32"/>
        </w:rPr>
        <w:t>第一章</w:t>
      </w:r>
      <w:r>
        <w:rPr>
          <w:rFonts w:hint="eastAsia" w:ascii="黑体" w:hAnsi="黑体" w:eastAsia="黑体" w:cs="Times New Roman"/>
          <w:sz w:val="32"/>
          <w:szCs w:val="32"/>
          <w:lang w:val="en-US" w:eastAsia="zh-CN"/>
        </w:rPr>
        <w:t xml:space="preserve"> 规划总则</w:t>
      </w:r>
      <w:r>
        <w:rPr>
          <w:sz w:val="32"/>
          <w:szCs w:val="32"/>
        </w:rPr>
        <w:tab/>
      </w:r>
      <w:r>
        <w:rPr>
          <w:sz w:val="32"/>
          <w:szCs w:val="32"/>
        </w:rPr>
        <w:fldChar w:fldCharType="begin"/>
      </w:r>
      <w:r>
        <w:rPr>
          <w:sz w:val="32"/>
          <w:szCs w:val="32"/>
        </w:rPr>
        <w:instrText xml:space="preserve"> PAGEREF _Toc14934 \h </w:instrText>
      </w:r>
      <w:r>
        <w:rPr>
          <w:sz w:val="32"/>
          <w:szCs w:val="32"/>
        </w:rPr>
        <w:fldChar w:fldCharType="separate"/>
      </w:r>
      <w:r>
        <w:rPr>
          <w:sz w:val="32"/>
          <w:szCs w:val="32"/>
        </w:rPr>
        <w:t>1</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_Toc17547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（一）编制背景</w:t>
      </w:r>
      <w:r>
        <w:rPr>
          <w:sz w:val="32"/>
          <w:szCs w:val="32"/>
        </w:rPr>
        <w:tab/>
      </w:r>
      <w:r>
        <w:rPr>
          <w:sz w:val="32"/>
          <w:szCs w:val="32"/>
        </w:rPr>
        <w:fldChar w:fldCharType="begin"/>
      </w:r>
      <w:r>
        <w:rPr>
          <w:sz w:val="32"/>
          <w:szCs w:val="32"/>
        </w:rPr>
        <w:instrText xml:space="preserve"> PAGEREF _Toc17547 \h </w:instrText>
      </w:r>
      <w:r>
        <w:rPr>
          <w:sz w:val="32"/>
          <w:szCs w:val="32"/>
        </w:rPr>
        <w:fldChar w:fldCharType="separate"/>
      </w:r>
      <w:r>
        <w:rPr>
          <w:sz w:val="32"/>
          <w:szCs w:val="32"/>
        </w:rPr>
        <w:t>1</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_Toc25862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（二）规划依据</w:t>
      </w:r>
      <w:r>
        <w:rPr>
          <w:sz w:val="32"/>
          <w:szCs w:val="32"/>
        </w:rPr>
        <w:tab/>
      </w:r>
      <w:r>
        <w:rPr>
          <w:sz w:val="32"/>
          <w:szCs w:val="32"/>
        </w:rPr>
        <w:fldChar w:fldCharType="begin"/>
      </w:r>
      <w:r>
        <w:rPr>
          <w:sz w:val="32"/>
          <w:szCs w:val="32"/>
        </w:rPr>
        <w:instrText xml:space="preserve"> PAGEREF _Toc25862 \h </w:instrText>
      </w:r>
      <w:r>
        <w:rPr>
          <w:sz w:val="32"/>
          <w:szCs w:val="32"/>
        </w:rPr>
        <w:fldChar w:fldCharType="separate"/>
      </w:r>
      <w:r>
        <w:rPr>
          <w:sz w:val="32"/>
          <w:szCs w:val="32"/>
        </w:rPr>
        <w:t>2</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_Toc30580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（三）发展时限</w:t>
      </w:r>
      <w:r>
        <w:rPr>
          <w:sz w:val="32"/>
          <w:szCs w:val="32"/>
        </w:rPr>
        <w:tab/>
      </w:r>
      <w:r>
        <w:rPr>
          <w:sz w:val="32"/>
          <w:szCs w:val="32"/>
        </w:rPr>
        <w:fldChar w:fldCharType="begin"/>
      </w:r>
      <w:r>
        <w:rPr>
          <w:sz w:val="32"/>
          <w:szCs w:val="32"/>
        </w:rPr>
        <w:instrText xml:space="preserve"> PAGEREF _Toc30580 \h </w:instrText>
      </w:r>
      <w:r>
        <w:rPr>
          <w:sz w:val="32"/>
          <w:szCs w:val="32"/>
        </w:rPr>
        <w:fldChar w:fldCharType="separate"/>
      </w:r>
      <w:r>
        <w:rPr>
          <w:sz w:val="32"/>
          <w:szCs w:val="32"/>
        </w:rPr>
        <w:t>3</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_Toc4345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（四）规划范围</w:t>
      </w:r>
      <w:r>
        <w:rPr>
          <w:sz w:val="32"/>
          <w:szCs w:val="32"/>
        </w:rPr>
        <w:tab/>
      </w:r>
      <w:r>
        <w:rPr>
          <w:sz w:val="32"/>
          <w:szCs w:val="32"/>
        </w:rPr>
        <w:fldChar w:fldCharType="begin"/>
      </w:r>
      <w:r>
        <w:rPr>
          <w:sz w:val="32"/>
          <w:szCs w:val="32"/>
        </w:rPr>
        <w:instrText xml:space="preserve"> PAGEREF _Toc4345 \h </w:instrText>
      </w:r>
      <w:r>
        <w:rPr>
          <w:sz w:val="32"/>
          <w:szCs w:val="32"/>
        </w:rPr>
        <w:fldChar w:fldCharType="separate"/>
      </w:r>
      <w:r>
        <w:rPr>
          <w:sz w:val="32"/>
          <w:szCs w:val="32"/>
        </w:rPr>
        <w:t>4</w:t>
      </w:r>
      <w:r>
        <w:rPr>
          <w:sz w:val="32"/>
          <w:szCs w:val="32"/>
        </w:rPr>
        <w:fldChar w:fldCharType="end"/>
      </w:r>
      <w:r>
        <w:rPr>
          <w:rFonts w:hint="eastAsia" w:ascii="黑体" w:hAnsi="黑体" w:eastAsia="黑体" w:cs="黑体"/>
          <w:sz w:val="32"/>
          <w:szCs w:val="32"/>
        </w:rPr>
        <w:fldChar w:fldCharType="end"/>
      </w:r>
    </w:p>
    <w:p>
      <w:pPr>
        <w:pStyle w:val="16"/>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_Toc3247 </w:instrText>
      </w:r>
      <w:r>
        <w:rPr>
          <w:rFonts w:hint="eastAsia" w:ascii="黑体" w:hAnsi="黑体" w:eastAsia="黑体" w:cs="黑体"/>
          <w:sz w:val="32"/>
          <w:szCs w:val="32"/>
        </w:rPr>
        <w:fldChar w:fldCharType="separate"/>
      </w: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产业发展现状</w:t>
      </w:r>
      <w:r>
        <w:rPr>
          <w:sz w:val="32"/>
          <w:szCs w:val="32"/>
        </w:rPr>
        <w:tab/>
      </w:r>
      <w:r>
        <w:rPr>
          <w:sz w:val="32"/>
          <w:szCs w:val="32"/>
        </w:rPr>
        <w:fldChar w:fldCharType="begin"/>
      </w:r>
      <w:r>
        <w:rPr>
          <w:sz w:val="32"/>
          <w:szCs w:val="32"/>
        </w:rPr>
        <w:instrText xml:space="preserve"> PAGEREF _Toc3247 \h </w:instrText>
      </w:r>
      <w:r>
        <w:rPr>
          <w:sz w:val="32"/>
          <w:szCs w:val="32"/>
        </w:rPr>
        <w:fldChar w:fldCharType="separate"/>
      </w:r>
      <w:r>
        <w:rPr>
          <w:sz w:val="32"/>
          <w:szCs w:val="32"/>
        </w:rPr>
        <w:t>4</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_Toc20659 </w:instrText>
      </w:r>
      <w:r>
        <w:rPr>
          <w:rFonts w:hint="eastAsia" w:ascii="黑体" w:hAnsi="黑体" w:eastAsia="黑体" w:cs="黑体"/>
          <w:sz w:val="32"/>
          <w:szCs w:val="32"/>
        </w:rPr>
        <w:fldChar w:fldCharType="separate"/>
      </w:r>
      <w:r>
        <w:rPr>
          <w:rFonts w:hint="eastAsia" w:ascii="楷体_GB2312" w:hAnsi="楷体_GB2312" w:eastAsia="楷体_GB2312" w:cs="楷体_GB2312"/>
          <w:bCs/>
          <w:kern w:val="2"/>
          <w:sz w:val="32"/>
          <w:szCs w:val="32"/>
          <w:lang w:val="en-US" w:eastAsia="zh-CN" w:bidi="ar-SA"/>
        </w:rPr>
        <w:t>（一）世界氟化工发展产业现状</w:t>
      </w:r>
      <w:r>
        <w:rPr>
          <w:sz w:val="32"/>
          <w:szCs w:val="32"/>
        </w:rPr>
        <w:tab/>
      </w:r>
      <w:r>
        <w:rPr>
          <w:sz w:val="32"/>
          <w:szCs w:val="32"/>
        </w:rPr>
        <w:fldChar w:fldCharType="begin"/>
      </w:r>
      <w:r>
        <w:rPr>
          <w:sz w:val="32"/>
          <w:szCs w:val="32"/>
        </w:rPr>
        <w:instrText xml:space="preserve"> PAGEREF _Toc20659 \h </w:instrText>
      </w:r>
      <w:r>
        <w:rPr>
          <w:sz w:val="32"/>
          <w:szCs w:val="32"/>
        </w:rPr>
        <w:fldChar w:fldCharType="separate"/>
      </w:r>
      <w:r>
        <w:rPr>
          <w:sz w:val="32"/>
          <w:szCs w:val="32"/>
        </w:rPr>
        <w:t>4</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_Toc28516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（二）中国氟化工产业发展现状</w:t>
      </w:r>
      <w:r>
        <w:rPr>
          <w:sz w:val="32"/>
          <w:szCs w:val="32"/>
        </w:rPr>
        <w:tab/>
      </w:r>
      <w:r>
        <w:rPr>
          <w:sz w:val="32"/>
          <w:szCs w:val="32"/>
        </w:rPr>
        <w:fldChar w:fldCharType="begin"/>
      </w:r>
      <w:r>
        <w:rPr>
          <w:sz w:val="32"/>
          <w:szCs w:val="32"/>
        </w:rPr>
        <w:instrText xml:space="preserve"> PAGEREF _Toc28516 \h </w:instrText>
      </w:r>
      <w:r>
        <w:rPr>
          <w:sz w:val="32"/>
          <w:szCs w:val="32"/>
        </w:rPr>
        <w:fldChar w:fldCharType="separate"/>
      </w:r>
      <w:r>
        <w:rPr>
          <w:sz w:val="32"/>
          <w:szCs w:val="32"/>
        </w:rPr>
        <w:t>5</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_Toc25225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（三）包头市氟化工发展现状</w:t>
      </w:r>
      <w:r>
        <w:rPr>
          <w:sz w:val="32"/>
          <w:szCs w:val="32"/>
        </w:rPr>
        <w:tab/>
      </w:r>
      <w:r>
        <w:rPr>
          <w:sz w:val="32"/>
          <w:szCs w:val="32"/>
        </w:rPr>
        <w:fldChar w:fldCharType="begin"/>
      </w:r>
      <w:r>
        <w:rPr>
          <w:sz w:val="32"/>
          <w:szCs w:val="32"/>
        </w:rPr>
        <w:instrText xml:space="preserve"> PAGEREF _Toc25225 \h </w:instrText>
      </w:r>
      <w:r>
        <w:rPr>
          <w:sz w:val="32"/>
          <w:szCs w:val="32"/>
        </w:rPr>
        <w:fldChar w:fldCharType="separate"/>
      </w:r>
      <w:r>
        <w:rPr>
          <w:sz w:val="32"/>
          <w:szCs w:val="32"/>
        </w:rPr>
        <w:t>6</w:t>
      </w:r>
      <w:r>
        <w:rPr>
          <w:sz w:val="32"/>
          <w:szCs w:val="32"/>
        </w:rPr>
        <w:fldChar w:fldCharType="end"/>
      </w:r>
      <w:r>
        <w:rPr>
          <w:rFonts w:hint="eastAsia" w:ascii="黑体" w:hAnsi="黑体" w:eastAsia="黑体" w:cs="黑体"/>
          <w:sz w:val="32"/>
          <w:szCs w:val="32"/>
        </w:rPr>
        <w:fldChar w:fldCharType="end"/>
      </w:r>
    </w:p>
    <w:p>
      <w:pPr>
        <w:pStyle w:val="16"/>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_Toc11552 </w:instrText>
      </w:r>
      <w:r>
        <w:rPr>
          <w:rFonts w:hint="eastAsia" w:ascii="黑体" w:hAnsi="黑体" w:eastAsia="黑体" w:cs="黑体"/>
          <w:sz w:val="32"/>
          <w:szCs w:val="32"/>
        </w:rPr>
        <w:fldChar w:fldCharType="separate"/>
      </w: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氟化工</w:t>
      </w:r>
      <w:r>
        <w:rPr>
          <w:rFonts w:hint="eastAsia" w:ascii="黑体" w:hAnsi="黑体" w:eastAsia="黑体" w:cs="Times New Roman"/>
          <w:sz w:val="32"/>
          <w:szCs w:val="32"/>
        </w:rPr>
        <w:t>产业发展环境</w:t>
      </w:r>
      <w:r>
        <w:rPr>
          <w:sz w:val="32"/>
          <w:szCs w:val="32"/>
        </w:rPr>
        <w:tab/>
      </w:r>
      <w:r>
        <w:rPr>
          <w:sz w:val="32"/>
          <w:szCs w:val="32"/>
        </w:rPr>
        <w:fldChar w:fldCharType="begin"/>
      </w:r>
      <w:r>
        <w:rPr>
          <w:sz w:val="32"/>
          <w:szCs w:val="32"/>
        </w:rPr>
        <w:instrText xml:space="preserve"> PAGEREF _Toc11552 \h </w:instrText>
      </w:r>
      <w:r>
        <w:rPr>
          <w:sz w:val="32"/>
          <w:szCs w:val="32"/>
        </w:rPr>
        <w:fldChar w:fldCharType="separate"/>
      </w:r>
      <w:r>
        <w:rPr>
          <w:sz w:val="32"/>
          <w:szCs w:val="32"/>
        </w:rPr>
        <w:t>9</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_Toc27705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（一）产业政策发展环境</w:t>
      </w:r>
      <w:r>
        <w:rPr>
          <w:sz w:val="32"/>
          <w:szCs w:val="32"/>
        </w:rPr>
        <w:tab/>
      </w:r>
      <w:r>
        <w:rPr>
          <w:sz w:val="32"/>
          <w:szCs w:val="32"/>
        </w:rPr>
        <w:fldChar w:fldCharType="begin"/>
      </w:r>
      <w:r>
        <w:rPr>
          <w:sz w:val="32"/>
          <w:szCs w:val="32"/>
        </w:rPr>
        <w:instrText xml:space="preserve"> PAGEREF _Toc27705 \h </w:instrText>
      </w:r>
      <w:r>
        <w:rPr>
          <w:sz w:val="32"/>
          <w:szCs w:val="32"/>
        </w:rPr>
        <w:fldChar w:fldCharType="separate"/>
      </w:r>
      <w:r>
        <w:rPr>
          <w:sz w:val="32"/>
          <w:szCs w:val="32"/>
        </w:rPr>
        <w:t>9</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_Toc29061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（二）包头氟化工产业发展环境</w:t>
      </w:r>
      <w:r>
        <w:rPr>
          <w:sz w:val="32"/>
          <w:szCs w:val="32"/>
        </w:rPr>
        <w:tab/>
      </w:r>
      <w:r>
        <w:rPr>
          <w:sz w:val="32"/>
          <w:szCs w:val="32"/>
        </w:rPr>
        <w:fldChar w:fldCharType="begin"/>
      </w:r>
      <w:r>
        <w:rPr>
          <w:sz w:val="32"/>
          <w:szCs w:val="32"/>
        </w:rPr>
        <w:instrText xml:space="preserve"> PAGEREF _Toc29061 \h </w:instrText>
      </w:r>
      <w:r>
        <w:rPr>
          <w:sz w:val="32"/>
          <w:szCs w:val="32"/>
        </w:rPr>
        <w:fldChar w:fldCharType="separate"/>
      </w:r>
      <w:r>
        <w:rPr>
          <w:sz w:val="32"/>
          <w:szCs w:val="32"/>
        </w:rPr>
        <w:t>17</w:t>
      </w:r>
      <w:r>
        <w:rPr>
          <w:sz w:val="32"/>
          <w:szCs w:val="32"/>
        </w:rPr>
        <w:fldChar w:fldCharType="end"/>
      </w:r>
      <w:r>
        <w:rPr>
          <w:rFonts w:hint="eastAsia" w:ascii="黑体" w:hAnsi="黑体" w:eastAsia="黑体" w:cs="黑体"/>
          <w:sz w:val="32"/>
          <w:szCs w:val="32"/>
        </w:rPr>
        <w:fldChar w:fldCharType="end"/>
      </w:r>
    </w:p>
    <w:p>
      <w:pPr>
        <w:pStyle w:val="16"/>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_Toc31823 </w:instrText>
      </w:r>
      <w:r>
        <w:rPr>
          <w:rFonts w:hint="eastAsia" w:ascii="黑体" w:hAnsi="黑体" w:eastAsia="黑体" w:cs="黑体"/>
          <w:sz w:val="32"/>
          <w:szCs w:val="32"/>
        </w:rPr>
        <w:fldChar w:fldCharType="separate"/>
      </w: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包头氟化工产业链发展优劣分析</w:t>
      </w:r>
      <w:r>
        <w:rPr>
          <w:sz w:val="32"/>
          <w:szCs w:val="32"/>
        </w:rPr>
        <w:tab/>
      </w:r>
      <w:r>
        <w:rPr>
          <w:sz w:val="32"/>
          <w:szCs w:val="32"/>
        </w:rPr>
        <w:fldChar w:fldCharType="begin"/>
      </w:r>
      <w:r>
        <w:rPr>
          <w:sz w:val="32"/>
          <w:szCs w:val="32"/>
        </w:rPr>
        <w:instrText xml:space="preserve"> PAGEREF _Toc31823 \h </w:instrText>
      </w:r>
      <w:r>
        <w:rPr>
          <w:sz w:val="32"/>
          <w:szCs w:val="32"/>
        </w:rPr>
        <w:fldChar w:fldCharType="separate"/>
      </w:r>
      <w:r>
        <w:rPr>
          <w:sz w:val="32"/>
          <w:szCs w:val="32"/>
        </w:rPr>
        <w:t>19</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_Toc9365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（一）优势分析</w:t>
      </w:r>
      <w:r>
        <w:rPr>
          <w:sz w:val="32"/>
          <w:szCs w:val="32"/>
        </w:rPr>
        <w:tab/>
      </w:r>
      <w:r>
        <w:rPr>
          <w:sz w:val="32"/>
          <w:szCs w:val="32"/>
        </w:rPr>
        <w:fldChar w:fldCharType="begin"/>
      </w:r>
      <w:r>
        <w:rPr>
          <w:sz w:val="32"/>
          <w:szCs w:val="32"/>
        </w:rPr>
        <w:instrText xml:space="preserve"> PAGEREF _Toc9365 \h </w:instrText>
      </w:r>
      <w:r>
        <w:rPr>
          <w:sz w:val="32"/>
          <w:szCs w:val="32"/>
        </w:rPr>
        <w:fldChar w:fldCharType="separate"/>
      </w:r>
      <w:r>
        <w:rPr>
          <w:sz w:val="32"/>
          <w:szCs w:val="32"/>
        </w:rPr>
        <w:t>19</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_Toc18371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（二）劣势分析</w:t>
      </w:r>
      <w:r>
        <w:rPr>
          <w:sz w:val="32"/>
          <w:szCs w:val="32"/>
        </w:rPr>
        <w:tab/>
      </w:r>
      <w:r>
        <w:rPr>
          <w:sz w:val="32"/>
          <w:szCs w:val="32"/>
        </w:rPr>
        <w:fldChar w:fldCharType="begin"/>
      </w:r>
      <w:r>
        <w:rPr>
          <w:sz w:val="32"/>
          <w:szCs w:val="32"/>
        </w:rPr>
        <w:instrText xml:space="preserve"> PAGEREF _Toc18371 \h </w:instrText>
      </w:r>
      <w:r>
        <w:rPr>
          <w:sz w:val="32"/>
          <w:szCs w:val="32"/>
        </w:rPr>
        <w:fldChar w:fldCharType="separate"/>
      </w:r>
      <w:r>
        <w:rPr>
          <w:sz w:val="32"/>
          <w:szCs w:val="32"/>
        </w:rPr>
        <w:t>24</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_Toc26724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（三）发展机遇</w:t>
      </w:r>
      <w:r>
        <w:rPr>
          <w:sz w:val="32"/>
          <w:szCs w:val="32"/>
        </w:rPr>
        <w:tab/>
      </w:r>
      <w:r>
        <w:rPr>
          <w:sz w:val="32"/>
          <w:szCs w:val="32"/>
        </w:rPr>
        <w:fldChar w:fldCharType="begin"/>
      </w:r>
      <w:r>
        <w:rPr>
          <w:sz w:val="32"/>
          <w:szCs w:val="32"/>
        </w:rPr>
        <w:instrText xml:space="preserve"> PAGEREF _Toc26724 \h </w:instrText>
      </w:r>
      <w:r>
        <w:rPr>
          <w:sz w:val="32"/>
          <w:szCs w:val="32"/>
        </w:rPr>
        <w:fldChar w:fldCharType="separate"/>
      </w:r>
      <w:r>
        <w:rPr>
          <w:sz w:val="32"/>
          <w:szCs w:val="32"/>
        </w:rPr>
        <w:t>26</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_Toc3442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（四）面临挑战</w:t>
      </w:r>
      <w:r>
        <w:rPr>
          <w:sz w:val="32"/>
          <w:szCs w:val="32"/>
        </w:rPr>
        <w:tab/>
      </w:r>
      <w:r>
        <w:rPr>
          <w:sz w:val="32"/>
          <w:szCs w:val="32"/>
        </w:rPr>
        <w:fldChar w:fldCharType="begin"/>
      </w:r>
      <w:r>
        <w:rPr>
          <w:sz w:val="32"/>
          <w:szCs w:val="32"/>
        </w:rPr>
        <w:instrText xml:space="preserve"> PAGEREF _Toc3442 \h </w:instrText>
      </w:r>
      <w:r>
        <w:rPr>
          <w:sz w:val="32"/>
          <w:szCs w:val="32"/>
        </w:rPr>
        <w:fldChar w:fldCharType="separate"/>
      </w:r>
      <w:r>
        <w:rPr>
          <w:sz w:val="32"/>
          <w:szCs w:val="32"/>
        </w:rPr>
        <w:t>27</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_Toc22824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（五）分析结论</w:t>
      </w:r>
      <w:r>
        <w:rPr>
          <w:sz w:val="32"/>
          <w:szCs w:val="32"/>
        </w:rPr>
        <w:tab/>
      </w:r>
      <w:r>
        <w:rPr>
          <w:sz w:val="32"/>
          <w:szCs w:val="32"/>
        </w:rPr>
        <w:fldChar w:fldCharType="begin"/>
      </w:r>
      <w:r>
        <w:rPr>
          <w:sz w:val="32"/>
          <w:szCs w:val="32"/>
        </w:rPr>
        <w:instrText xml:space="preserve"> PAGEREF _Toc22824 \h </w:instrText>
      </w:r>
      <w:r>
        <w:rPr>
          <w:sz w:val="32"/>
          <w:szCs w:val="32"/>
        </w:rPr>
        <w:fldChar w:fldCharType="separate"/>
      </w:r>
      <w:r>
        <w:rPr>
          <w:sz w:val="32"/>
          <w:szCs w:val="32"/>
        </w:rPr>
        <w:t>28</w:t>
      </w:r>
      <w:r>
        <w:rPr>
          <w:sz w:val="32"/>
          <w:szCs w:val="32"/>
        </w:rPr>
        <w:fldChar w:fldCharType="end"/>
      </w:r>
      <w:r>
        <w:rPr>
          <w:rFonts w:hint="eastAsia" w:ascii="黑体" w:hAnsi="黑体" w:eastAsia="黑体" w:cs="黑体"/>
          <w:sz w:val="32"/>
          <w:szCs w:val="32"/>
        </w:rPr>
        <w:fldChar w:fldCharType="end"/>
      </w:r>
    </w:p>
    <w:p>
      <w:pPr>
        <w:pStyle w:val="16"/>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_Toc5720 </w:instrText>
      </w:r>
      <w:r>
        <w:rPr>
          <w:rFonts w:hint="eastAsia" w:ascii="黑体" w:hAnsi="黑体" w:eastAsia="黑体" w:cs="黑体"/>
          <w:sz w:val="32"/>
          <w:szCs w:val="32"/>
        </w:rPr>
        <w:fldChar w:fldCharType="separate"/>
      </w: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包头市氟产业规划</w:t>
      </w:r>
      <w:r>
        <w:rPr>
          <w:sz w:val="32"/>
          <w:szCs w:val="32"/>
        </w:rPr>
        <w:tab/>
      </w:r>
      <w:r>
        <w:rPr>
          <w:sz w:val="32"/>
          <w:szCs w:val="32"/>
        </w:rPr>
        <w:fldChar w:fldCharType="begin"/>
      </w:r>
      <w:r>
        <w:rPr>
          <w:sz w:val="32"/>
          <w:szCs w:val="32"/>
        </w:rPr>
        <w:instrText xml:space="preserve"> PAGEREF _Toc5720 \h </w:instrText>
      </w:r>
      <w:r>
        <w:rPr>
          <w:sz w:val="32"/>
          <w:szCs w:val="32"/>
        </w:rPr>
        <w:fldChar w:fldCharType="separate"/>
      </w:r>
      <w:r>
        <w:rPr>
          <w:sz w:val="32"/>
          <w:szCs w:val="32"/>
        </w:rPr>
        <w:t>29</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_Toc19204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（一）指导思想</w:t>
      </w:r>
      <w:r>
        <w:rPr>
          <w:sz w:val="32"/>
          <w:szCs w:val="32"/>
        </w:rPr>
        <w:tab/>
      </w:r>
      <w:r>
        <w:rPr>
          <w:sz w:val="32"/>
          <w:szCs w:val="32"/>
        </w:rPr>
        <w:fldChar w:fldCharType="begin"/>
      </w:r>
      <w:r>
        <w:rPr>
          <w:sz w:val="32"/>
          <w:szCs w:val="32"/>
        </w:rPr>
        <w:instrText xml:space="preserve"> PAGEREF _Toc19204 \h </w:instrText>
      </w:r>
      <w:r>
        <w:rPr>
          <w:sz w:val="32"/>
          <w:szCs w:val="32"/>
        </w:rPr>
        <w:fldChar w:fldCharType="separate"/>
      </w:r>
      <w:r>
        <w:rPr>
          <w:sz w:val="32"/>
          <w:szCs w:val="32"/>
        </w:rPr>
        <w:t>29</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_Toc16573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（二）指导原则</w:t>
      </w:r>
      <w:r>
        <w:rPr>
          <w:sz w:val="32"/>
          <w:szCs w:val="32"/>
        </w:rPr>
        <w:tab/>
      </w:r>
      <w:r>
        <w:rPr>
          <w:sz w:val="32"/>
          <w:szCs w:val="32"/>
        </w:rPr>
        <w:fldChar w:fldCharType="begin"/>
      </w:r>
      <w:r>
        <w:rPr>
          <w:sz w:val="32"/>
          <w:szCs w:val="32"/>
        </w:rPr>
        <w:instrText xml:space="preserve"> PAGEREF _Toc16573 \h </w:instrText>
      </w:r>
      <w:r>
        <w:rPr>
          <w:sz w:val="32"/>
          <w:szCs w:val="32"/>
        </w:rPr>
        <w:fldChar w:fldCharType="separate"/>
      </w:r>
      <w:r>
        <w:rPr>
          <w:sz w:val="32"/>
          <w:szCs w:val="32"/>
        </w:rPr>
        <w:t>30</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_Toc23303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（三）规划目标</w:t>
      </w:r>
      <w:r>
        <w:rPr>
          <w:sz w:val="32"/>
          <w:szCs w:val="32"/>
        </w:rPr>
        <w:tab/>
      </w:r>
      <w:r>
        <w:rPr>
          <w:sz w:val="32"/>
          <w:szCs w:val="32"/>
        </w:rPr>
        <w:fldChar w:fldCharType="begin"/>
      </w:r>
      <w:r>
        <w:rPr>
          <w:sz w:val="32"/>
          <w:szCs w:val="32"/>
        </w:rPr>
        <w:instrText xml:space="preserve"> PAGEREF _Toc23303 \h </w:instrText>
      </w:r>
      <w:r>
        <w:rPr>
          <w:sz w:val="32"/>
          <w:szCs w:val="32"/>
        </w:rPr>
        <w:fldChar w:fldCharType="separate"/>
      </w:r>
      <w:r>
        <w:rPr>
          <w:sz w:val="32"/>
          <w:szCs w:val="32"/>
        </w:rPr>
        <w:t>32</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_Toc13751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（四）产业定位</w:t>
      </w:r>
      <w:r>
        <w:rPr>
          <w:sz w:val="32"/>
          <w:szCs w:val="32"/>
        </w:rPr>
        <w:tab/>
      </w:r>
      <w:r>
        <w:rPr>
          <w:sz w:val="32"/>
          <w:szCs w:val="32"/>
        </w:rPr>
        <w:fldChar w:fldCharType="begin"/>
      </w:r>
      <w:r>
        <w:rPr>
          <w:sz w:val="32"/>
          <w:szCs w:val="32"/>
        </w:rPr>
        <w:instrText xml:space="preserve"> PAGEREF _Toc13751 \h </w:instrText>
      </w:r>
      <w:r>
        <w:rPr>
          <w:sz w:val="32"/>
          <w:szCs w:val="32"/>
        </w:rPr>
        <w:fldChar w:fldCharType="separate"/>
      </w:r>
      <w:r>
        <w:rPr>
          <w:sz w:val="32"/>
          <w:szCs w:val="32"/>
        </w:rPr>
        <w:t>34</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_Toc5422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（五）产业布局</w:t>
      </w:r>
      <w:r>
        <w:rPr>
          <w:sz w:val="32"/>
          <w:szCs w:val="32"/>
        </w:rPr>
        <w:tab/>
      </w:r>
      <w:r>
        <w:rPr>
          <w:sz w:val="32"/>
          <w:szCs w:val="32"/>
        </w:rPr>
        <w:fldChar w:fldCharType="begin"/>
      </w:r>
      <w:r>
        <w:rPr>
          <w:sz w:val="32"/>
          <w:szCs w:val="32"/>
        </w:rPr>
        <w:instrText xml:space="preserve"> PAGEREF _Toc5422 \h </w:instrText>
      </w:r>
      <w:r>
        <w:rPr>
          <w:sz w:val="32"/>
          <w:szCs w:val="32"/>
        </w:rPr>
        <w:fldChar w:fldCharType="separate"/>
      </w:r>
      <w:r>
        <w:rPr>
          <w:sz w:val="32"/>
          <w:szCs w:val="32"/>
        </w:rPr>
        <w:t>35</w:t>
      </w:r>
      <w:r>
        <w:rPr>
          <w:sz w:val="32"/>
          <w:szCs w:val="32"/>
        </w:rPr>
        <w:fldChar w:fldCharType="end"/>
      </w:r>
      <w:r>
        <w:rPr>
          <w:rFonts w:hint="eastAsia" w:ascii="黑体" w:hAnsi="黑体" w:eastAsia="黑体" w:cs="黑体"/>
          <w:sz w:val="32"/>
          <w:szCs w:val="32"/>
        </w:rPr>
        <w:fldChar w:fldCharType="end"/>
      </w:r>
    </w:p>
    <w:p>
      <w:pPr>
        <w:pStyle w:val="16"/>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_Toc9123 </w:instrText>
      </w:r>
      <w:r>
        <w:rPr>
          <w:rFonts w:hint="eastAsia" w:ascii="黑体" w:hAnsi="黑体" w:eastAsia="黑体" w:cs="黑体"/>
          <w:sz w:val="32"/>
          <w:szCs w:val="32"/>
        </w:rPr>
        <w:fldChar w:fldCharType="separate"/>
      </w: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发展重点</w:t>
      </w:r>
      <w:r>
        <w:rPr>
          <w:sz w:val="32"/>
          <w:szCs w:val="32"/>
        </w:rPr>
        <w:tab/>
      </w:r>
      <w:r>
        <w:rPr>
          <w:sz w:val="32"/>
          <w:szCs w:val="32"/>
        </w:rPr>
        <w:fldChar w:fldCharType="begin"/>
      </w:r>
      <w:r>
        <w:rPr>
          <w:sz w:val="32"/>
          <w:szCs w:val="32"/>
        </w:rPr>
        <w:instrText xml:space="preserve"> PAGEREF _Toc9123 \h </w:instrText>
      </w:r>
      <w:r>
        <w:rPr>
          <w:sz w:val="32"/>
          <w:szCs w:val="32"/>
        </w:rPr>
        <w:fldChar w:fldCharType="separate"/>
      </w:r>
      <w:r>
        <w:rPr>
          <w:sz w:val="32"/>
          <w:szCs w:val="32"/>
        </w:rPr>
        <w:t>39</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_Toc16236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（一）新能源用氟材料</w:t>
      </w:r>
      <w:r>
        <w:rPr>
          <w:sz w:val="32"/>
          <w:szCs w:val="32"/>
        </w:rPr>
        <w:tab/>
      </w:r>
      <w:r>
        <w:rPr>
          <w:sz w:val="32"/>
          <w:szCs w:val="32"/>
        </w:rPr>
        <w:fldChar w:fldCharType="begin"/>
      </w:r>
      <w:r>
        <w:rPr>
          <w:sz w:val="32"/>
          <w:szCs w:val="32"/>
        </w:rPr>
        <w:instrText xml:space="preserve"> PAGEREF _Toc16236 \h </w:instrText>
      </w:r>
      <w:r>
        <w:rPr>
          <w:sz w:val="32"/>
          <w:szCs w:val="32"/>
        </w:rPr>
        <w:fldChar w:fldCharType="separate"/>
      </w:r>
      <w:r>
        <w:rPr>
          <w:sz w:val="32"/>
          <w:szCs w:val="32"/>
        </w:rPr>
        <w:t>39</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_Toc28038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（二）稀土氟化物及深加工产品</w:t>
      </w:r>
      <w:r>
        <w:rPr>
          <w:sz w:val="32"/>
          <w:szCs w:val="32"/>
        </w:rPr>
        <w:tab/>
      </w:r>
      <w:r>
        <w:rPr>
          <w:sz w:val="32"/>
          <w:szCs w:val="32"/>
        </w:rPr>
        <w:fldChar w:fldCharType="begin"/>
      </w:r>
      <w:r>
        <w:rPr>
          <w:sz w:val="32"/>
          <w:szCs w:val="32"/>
        </w:rPr>
        <w:instrText xml:space="preserve"> PAGEREF _Toc28038 \h </w:instrText>
      </w:r>
      <w:r>
        <w:rPr>
          <w:sz w:val="32"/>
          <w:szCs w:val="32"/>
        </w:rPr>
        <w:fldChar w:fldCharType="separate"/>
      </w:r>
      <w:r>
        <w:rPr>
          <w:sz w:val="32"/>
          <w:szCs w:val="32"/>
        </w:rPr>
        <w:t>39</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_Toc6664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（三）含氟特种中间体</w:t>
      </w:r>
      <w:r>
        <w:rPr>
          <w:sz w:val="32"/>
          <w:szCs w:val="32"/>
        </w:rPr>
        <w:tab/>
      </w:r>
      <w:r>
        <w:rPr>
          <w:sz w:val="32"/>
          <w:szCs w:val="32"/>
        </w:rPr>
        <w:fldChar w:fldCharType="begin"/>
      </w:r>
      <w:r>
        <w:rPr>
          <w:sz w:val="32"/>
          <w:szCs w:val="32"/>
        </w:rPr>
        <w:instrText xml:space="preserve"> PAGEREF _Toc6664 \h </w:instrText>
      </w:r>
      <w:r>
        <w:rPr>
          <w:sz w:val="32"/>
          <w:szCs w:val="32"/>
        </w:rPr>
        <w:fldChar w:fldCharType="separate"/>
      </w:r>
      <w:r>
        <w:rPr>
          <w:sz w:val="32"/>
          <w:szCs w:val="32"/>
        </w:rPr>
        <w:t>40</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_Toc32384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（四）环境友好型制冷剂</w:t>
      </w:r>
      <w:r>
        <w:rPr>
          <w:sz w:val="32"/>
          <w:szCs w:val="32"/>
        </w:rPr>
        <w:tab/>
      </w:r>
      <w:r>
        <w:rPr>
          <w:sz w:val="32"/>
          <w:szCs w:val="32"/>
        </w:rPr>
        <w:fldChar w:fldCharType="begin"/>
      </w:r>
      <w:r>
        <w:rPr>
          <w:sz w:val="32"/>
          <w:szCs w:val="32"/>
        </w:rPr>
        <w:instrText xml:space="preserve"> PAGEREF _Toc32384 \h </w:instrText>
      </w:r>
      <w:r>
        <w:rPr>
          <w:sz w:val="32"/>
          <w:szCs w:val="32"/>
        </w:rPr>
        <w:fldChar w:fldCharType="separate"/>
      </w:r>
      <w:r>
        <w:rPr>
          <w:sz w:val="32"/>
          <w:szCs w:val="32"/>
        </w:rPr>
        <w:t>40</w:t>
      </w:r>
      <w:r>
        <w:rPr>
          <w:sz w:val="32"/>
          <w:szCs w:val="32"/>
        </w:rPr>
        <w:fldChar w:fldCharType="end"/>
      </w:r>
      <w:r>
        <w:rPr>
          <w:rFonts w:hint="eastAsia" w:ascii="黑体" w:hAnsi="黑体" w:eastAsia="黑体" w:cs="黑体"/>
          <w:sz w:val="32"/>
          <w:szCs w:val="32"/>
        </w:rPr>
        <w:fldChar w:fldCharType="end"/>
      </w:r>
    </w:p>
    <w:p>
      <w:pPr>
        <w:pStyle w:val="16"/>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_Toc10191 </w:instrText>
      </w:r>
      <w:r>
        <w:rPr>
          <w:rFonts w:hint="eastAsia" w:ascii="黑体" w:hAnsi="黑体" w:eastAsia="黑体" w:cs="黑体"/>
          <w:sz w:val="32"/>
          <w:szCs w:val="32"/>
        </w:rPr>
        <w:fldChar w:fldCharType="separate"/>
      </w: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保障措施</w:t>
      </w:r>
      <w:r>
        <w:rPr>
          <w:sz w:val="32"/>
          <w:szCs w:val="32"/>
        </w:rPr>
        <w:tab/>
      </w:r>
      <w:r>
        <w:rPr>
          <w:sz w:val="32"/>
          <w:szCs w:val="32"/>
        </w:rPr>
        <w:fldChar w:fldCharType="begin"/>
      </w:r>
      <w:r>
        <w:rPr>
          <w:sz w:val="32"/>
          <w:szCs w:val="32"/>
        </w:rPr>
        <w:instrText xml:space="preserve"> PAGEREF _Toc10191 \h </w:instrText>
      </w:r>
      <w:r>
        <w:rPr>
          <w:sz w:val="32"/>
          <w:szCs w:val="32"/>
        </w:rPr>
        <w:fldChar w:fldCharType="separate"/>
      </w:r>
      <w:r>
        <w:rPr>
          <w:sz w:val="32"/>
          <w:szCs w:val="32"/>
        </w:rPr>
        <w:t>41</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_Toc10668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（一）政策保障</w:t>
      </w:r>
      <w:r>
        <w:rPr>
          <w:sz w:val="32"/>
          <w:szCs w:val="32"/>
        </w:rPr>
        <w:tab/>
      </w:r>
      <w:r>
        <w:rPr>
          <w:sz w:val="32"/>
          <w:szCs w:val="32"/>
        </w:rPr>
        <w:fldChar w:fldCharType="begin"/>
      </w:r>
      <w:r>
        <w:rPr>
          <w:sz w:val="32"/>
          <w:szCs w:val="32"/>
        </w:rPr>
        <w:instrText xml:space="preserve"> PAGEREF _Toc10668 \h </w:instrText>
      </w:r>
      <w:r>
        <w:rPr>
          <w:sz w:val="32"/>
          <w:szCs w:val="32"/>
        </w:rPr>
        <w:fldChar w:fldCharType="separate"/>
      </w:r>
      <w:r>
        <w:rPr>
          <w:sz w:val="32"/>
          <w:szCs w:val="32"/>
        </w:rPr>
        <w:t>41</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_Toc25833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（二）组织保障</w:t>
      </w:r>
      <w:r>
        <w:rPr>
          <w:sz w:val="32"/>
          <w:szCs w:val="32"/>
        </w:rPr>
        <w:tab/>
      </w:r>
      <w:r>
        <w:rPr>
          <w:sz w:val="32"/>
          <w:szCs w:val="32"/>
        </w:rPr>
        <w:fldChar w:fldCharType="begin"/>
      </w:r>
      <w:r>
        <w:rPr>
          <w:sz w:val="32"/>
          <w:szCs w:val="32"/>
        </w:rPr>
        <w:instrText xml:space="preserve"> PAGEREF _Toc25833 \h </w:instrText>
      </w:r>
      <w:r>
        <w:rPr>
          <w:sz w:val="32"/>
          <w:szCs w:val="32"/>
        </w:rPr>
        <w:fldChar w:fldCharType="separate"/>
      </w:r>
      <w:r>
        <w:rPr>
          <w:sz w:val="32"/>
          <w:szCs w:val="32"/>
        </w:rPr>
        <w:t>42</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_Toc546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（三）要素保障</w:t>
      </w:r>
      <w:r>
        <w:rPr>
          <w:sz w:val="32"/>
          <w:szCs w:val="32"/>
        </w:rPr>
        <w:tab/>
      </w:r>
      <w:r>
        <w:rPr>
          <w:sz w:val="32"/>
          <w:szCs w:val="32"/>
        </w:rPr>
        <w:fldChar w:fldCharType="begin"/>
      </w:r>
      <w:r>
        <w:rPr>
          <w:sz w:val="32"/>
          <w:szCs w:val="32"/>
        </w:rPr>
        <w:instrText xml:space="preserve"> PAGEREF _Toc546 \h </w:instrText>
      </w:r>
      <w:r>
        <w:rPr>
          <w:sz w:val="32"/>
          <w:szCs w:val="32"/>
        </w:rPr>
        <w:fldChar w:fldCharType="separate"/>
      </w:r>
      <w:r>
        <w:rPr>
          <w:sz w:val="32"/>
          <w:szCs w:val="32"/>
        </w:rPr>
        <w:t>43</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_Toc18778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（四）创新保障</w:t>
      </w:r>
      <w:r>
        <w:rPr>
          <w:sz w:val="32"/>
          <w:szCs w:val="32"/>
        </w:rPr>
        <w:tab/>
      </w:r>
      <w:r>
        <w:rPr>
          <w:sz w:val="32"/>
          <w:szCs w:val="32"/>
        </w:rPr>
        <w:fldChar w:fldCharType="begin"/>
      </w:r>
      <w:r>
        <w:rPr>
          <w:sz w:val="32"/>
          <w:szCs w:val="32"/>
        </w:rPr>
        <w:instrText xml:space="preserve"> PAGEREF _Toc18778 \h </w:instrText>
      </w:r>
      <w:r>
        <w:rPr>
          <w:sz w:val="32"/>
          <w:szCs w:val="32"/>
        </w:rPr>
        <w:fldChar w:fldCharType="separate"/>
      </w:r>
      <w:r>
        <w:rPr>
          <w:sz w:val="32"/>
          <w:szCs w:val="32"/>
        </w:rPr>
        <w:t>45</w:t>
      </w:r>
      <w:r>
        <w:rPr>
          <w:sz w:val="32"/>
          <w:szCs w:val="32"/>
        </w:rPr>
        <w:fldChar w:fldCharType="end"/>
      </w:r>
      <w:r>
        <w:rPr>
          <w:rFonts w:hint="eastAsia" w:ascii="黑体" w:hAnsi="黑体" w:eastAsia="黑体" w:cs="黑体"/>
          <w:sz w:val="32"/>
          <w:szCs w:val="32"/>
        </w:rPr>
        <w:fldChar w:fldCharType="end"/>
      </w:r>
    </w:p>
    <w:p>
      <w:pPr>
        <w:pStyle w:val="18"/>
        <w:tabs>
          <w:tab w:val="right" w:leader="dot" w:pos="8901"/>
        </w:tabs>
        <w:rPr>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_Toc13308 </w:instrText>
      </w:r>
      <w:r>
        <w:rPr>
          <w:rFonts w:hint="eastAsia" w:ascii="黑体" w:hAnsi="黑体" w:eastAsia="黑体" w:cs="黑体"/>
          <w:sz w:val="32"/>
          <w:szCs w:val="32"/>
        </w:rPr>
        <w:fldChar w:fldCharType="separate"/>
      </w:r>
      <w:r>
        <w:rPr>
          <w:rFonts w:hint="eastAsia" w:ascii="楷体_GB2312" w:hAnsi="楷体_GB2312" w:eastAsia="楷体_GB2312" w:cs="楷体_GB2312"/>
          <w:bCs/>
          <w:sz w:val="32"/>
          <w:szCs w:val="32"/>
          <w:lang w:val="en-US" w:eastAsia="zh-CN"/>
        </w:rPr>
        <w:t>（五）人才保障</w:t>
      </w:r>
      <w:r>
        <w:rPr>
          <w:sz w:val="32"/>
          <w:szCs w:val="32"/>
        </w:rPr>
        <w:tab/>
      </w:r>
      <w:r>
        <w:rPr>
          <w:sz w:val="32"/>
          <w:szCs w:val="32"/>
        </w:rPr>
        <w:fldChar w:fldCharType="begin"/>
      </w:r>
      <w:r>
        <w:rPr>
          <w:sz w:val="32"/>
          <w:szCs w:val="32"/>
        </w:rPr>
        <w:instrText xml:space="preserve"> PAGEREF _Toc13308 \h </w:instrText>
      </w:r>
      <w:r>
        <w:rPr>
          <w:sz w:val="32"/>
          <w:szCs w:val="32"/>
        </w:rPr>
        <w:fldChar w:fldCharType="separate"/>
      </w:r>
      <w:r>
        <w:rPr>
          <w:sz w:val="32"/>
          <w:szCs w:val="32"/>
        </w:rPr>
        <w:t>45</w:t>
      </w:r>
      <w:r>
        <w:rPr>
          <w:sz w:val="32"/>
          <w:szCs w:val="32"/>
        </w:rPr>
        <w:fldChar w:fldCharType="end"/>
      </w:r>
      <w:r>
        <w:rPr>
          <w:rFonts w:hint="eastAsia" w:ascii="黑体" w:hAnsi="黑体" w:eastAsia="黑体" w:cs="黑体"/>
          <w:sz w:val="32"/>
          <w:szCs w:val="32"/>
        </w:rPr>
        <w:fldChar w:fldCharType="end"/>
      </w:r>
    </w:p>
    <w:p>
      <w:pPr>
        <w:bidi w:val="0"/>
        <w:rPr>
          <w:rFonts w:hint="eastAsia"/>
        </w:rPr>
      </w:pPr>
      <w:r>
        <w:rPr>
          <w:rFonts w:hint="eastAsia" w:ascii="黑体" w:hAnsi="黑体" w:eastAsia="黑体" w:cs="黑体"/>
          <w:szCs w:val="32"/>
        </w:rPr>
        <w:fldChar w:fldCharType="end"/>
      </w:r>
      <w:bookmarkStart w:id="17" w:name="_Toc12111"/>
    </w:p>
    <w:p>
      <w:pPr>
        <w:bidi w:val="0"/>
        <w:rPr>
          <w:rFonts w:hint="eastAsia"/>
        </w:rPr>
        <w:sectPr>
          <w:footerReference r:id="rId8" w:type="default"/>
          <w:pgSz w:w="11906" w:h="16838"/>
          <w:pgMar w:top="1814" w:right="1474" w:bottom="1814" w:left="1531" w:header="850" w:footer="850" w:gutter="0"/>
          <w:pgBorders>
            <w:top w:val="none" w:sz="0" w:space="0"/>
            <w:left w:val="none" w:sz="0" w:space="0"/>
            <w:bottom w:val="none" w:sz="0" w:space="0"/>
            <w:right w:val="none" w:sz="0" w:space="0"/>
          </w:pgBorders>
          <w:pgNumType w:fmt="upperRoman" w:start="1"/>
          <w:cols w:space="720" w:num="1"/>
          <w:rtlGutter w:val="0"/>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200" w:after="160" w:line="560" w:lineRule="exact"/>
        <w:jc w:val="center"/>
        <w:textAlignment w:val="auto"/>
        <w:rPr>
          <w:rFonts w:hint="default" w:ascii="黑体" w:hAnsi="黑体" w:eastAsia="黑体" w:cs="Times New Roman"/>
          <w:sz w:val="32"/>
          <w:szCs w:val="32"/>
          <w:lang w:val="en-US" w:eastAsia="zh-CN"/>
        </w:rPr>
      </w:pPr>
      <w:bookmarkStart w:id="18" w:name="_Toc14934"/>
      <w:r>
        <w:rPr>
          <w:rFonts w:hint="eastAsia" w:ascii="黑体" w:hAnsi="黑体" w:eastAsia="黑体" w:cs="Times New Roman"/>
          <w:sz w:val="32"/>
          <w:szCs w:val="32"/>
        </w:rPr>
        <w:t>第一章</w:t>
      </w:r>
      <w:r>
        <w:rPr>
          <w:rFonts w:hint="eastAsia" w:ascii="黑体" w:hAnsi="黑体" w:eastAsia="黑体" w:cs="Times New Roman"/>
          <w:sz w:val="32"/>
          <w:szCs w:val="32"/>
          <w:lang w:val="en-US" w:eastAsia="zh-CN"/>
        </w:rPr>
        <w:t xml:space="preserve"> 规划总则</w:t>
      </w:r>
      <w:bookmarkEnd w:id="9"/>
      <w:bookmarkEnd w:id="10"/>
      <w:bookmarkEnd w:id="11"/>
      <w:bookmarkEnd w:id="12"/>
      <w:bookmarkEnd w:id="13"/>
      <w:bookmarkEnd w:id="17"/>
      <w:bookmarkEnd w:id="18"/>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19" w:name="_Toc204"/>
      <w:bookmarkStart w:id="20" w:name="_Toc17547"/>
      <w:bookmarkStart w:id="21" w:name="_Toc9019"/>
      <w:bookmarkStart w:id="22" w:name="_Toc23420"/>
      <w:bookmarkStart w:id="23" w:name="_Toc27682"/>
      <w:bookmarkStart w:id="24" w:name="_Toc12953"/>
      <w:bookmarkStart w:id="25" w:name="_Toc6253"/>
      <w:r>
        <w:rPr>
          <w:rFonts w:hint="eastAsia" w:ascii="楷体_GB2312" w:hAnsi="楷体_GB2312" w:eastAsia="楷体_GB2312" w:cs="楷体_GB2312"/>
          <w:b/>
          <w:bCs/>
          <w:sz w:val="32"/>
          <w:szCs w:val="32"/>
          <w:lang w:val="en-US" w:eastAsia="zh-CN"/>
        </w:rPr>
        <w:t>（一）编制背景</w:t>
      </w:r>
      <w:bookmarkEnd w:id="19"/>
      <w:bookmarkEnd w:id="20"/>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务院发布的《关于推动内蒙古高质量发展奋力书写中国式现代化新篇章的意见》中推动产业结构战略性调整优化，构建多元发展、多极支撑的现代化产业体系，明确提出延伸煤焦化工、氟硅化工产业链方向以及“围绕基础产业促延伸、传统产业搞升级、特色产业增动能”的发展原则，探索资源型地区转型发展新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自治区政策指示，包头市将氟材料产业发展放在五大战略性新兴产业之首，依托白云鄂博矿巨大的萤石资源，通过“选化一体”模式，充分回收萤石资源，为延伸下游氟化工产业链提供了充足的原料保障，利用包头市丰富的风光电资源积极发展以无机氟化物和有机氟化物为两翼的全产业链条，全力建设千亿级产业集群，力争成为我国北方最重要的现代氟材料产业基地，为推动包头氟化工产业由“世界级储量”向“世界级产业”迈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为明确产业发展战略定位，精准招引一批提升产业协同度、提高产业竞争力、完善延长产业链的延链补链项目，《包头市氟材料产业发</w:t>
      </w:r>
      <w:r>
        <w:rPr>
          <w:rFonts w:hint="eastAsia" w:ascii="仿宋_GB2312" w:hAnsi="仿宋_GB2312" w:eastAsia="仿宋_GB2312" w:cs="仿宋_GB2312"/>
          <w:sz w:val="32"/>
          <w:szCs w:val="32"/>
          <w:lang w:val="en-US" w:eastAsia="zh-CN"/>
        </w:rPr>
        <w:t>展规划（2025-2030年）》明确开展高品质含氟无机盐、新一代环境友好型含氟制冷剂、高性能含氟聚合物和含氟精细化学品等产业规划，规划有利于促进本地区产业结构的合理布局和科学发展，以配合本地区氟材料等产业链的发展研究及招商引资工作。</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26" w:name="_Toc9140"/>
      <w:bookmarkStart w:id="27" w:name="_Toc25862"/>
      <w:bookmarkStart w:id="28" w:name="_Toc2638"/>
      <w:bookmarkStart w:id="29" w:name="_Toc26516"/>
      <w:bookmarkStart w:id="30" w:name="_Toc13372"/>
      <w:bookmarkStart w:id="31" w:name="_Toc28250"/>
      <w:bookmarkStart w:id="32" w:name="_Toc23766"/>
      <w:r>
        <w:rPr>
          <w:rFonts w:hint="eastAsia" w:ascii="楷体_GB2312" w:hAnsi="楷体_GB2312" w:eastAsia="楷体_GB2312" w:cs="楷体_GB2312"/>
          <w:b/>
          <w:bCs/>
          <w:sz w:val="32"/>
          <w:szCs w:val="32"/>
          <w:lang w:val="en-US" w:eastAsia="zh-CN"/>
        </w:rPr>
        <w:t>（二）规划依据</w:t>
      </w:r>
      <w:bookmarkEnd w:id="26"/>
      <w:bookmarkEnd w:id="27"/>
      <w:bookmarkEnd w:id="28"/>
      <w:bookmarkEnd w:id="29"/>
      <w:bookmarkEnd w:id="30"/>
      <w:bookmarkEnd w:id="31"/>
      <w:bookmarkEnd w:id="32"/>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《中华人民共和国国民经济和社会发展第十四个五年规划和2035年远景目标纲要》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《国务院关于加快建立健全绿色低碳循环发展经济体系的指导意见》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《关于加强高耗能、高排放建设项目生态环境源头防控的指导意见》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《工业和信息化部关于印发&lt;“十四五”工业绿色发展规划〉的通知》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《工业和信息化部关于印发“十四五”信息化和工业化深度融合发展规划的通知》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《“十四五”原材料工业发展规划》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《国家发展改革委等部门关于严格能效约束推动重点领域节能降碳的若干意见》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《鼓励外商投资产业目录（2022年版）》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《工业和信息化部国家发展改革委生态环境部关于印发〈工业领域碳达峰实施方案〉的通知》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《石油和化学工业“十四五”发展指南及二O三五年远景目标》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《化工新材料产业“十四五”发展指南》（2021年-2025年）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《六部门联合印发关于“十四五”推动石化化工行业高质量发展的指导意见》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《中国氟化工行业“十四五”规划》（中国氟硅有机材料工业协会）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《产业结构调整指导目录（2024年本）》</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《重点新材料首批次应用示范指导目录（2024年版）》（征求意见稿）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《蒙特利尔议定书》基加利修正案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《化工园区“十四五”发展指南及2035中长期发展展望》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《内蒙古自治区人民政府关于促进制造业高端化、智能化、绿色化发展的意见》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《内蒙古自治区坚决遏制“两高”项目低水平盲目发展管控目录（2023年修订版）》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《关于推动内蒙古高质量发展奋力书写中国式现代化新篇章的意见》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《包头市现代能源产业基地“十四五”发展规划》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《包头市培育发展战略性新兴产业三年行动方案》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《包头市加快推动重点领域科技创新行动方案》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《包头市“十四五”工业高质量发展规划》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《包头市国土空间总体规划（2021-2035）》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《包头市国民经济和社会发展第十四个五年规划和二〇三五年远景目标纲要》</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33" w:name="_Toc1257"/>
      <w:bookmarkStart w:id="34" w:name="_Toc18317"/>
      <w:bookmarkStart w:id="35" w:name="_Toc19210"/>
      <w:bookmarkStart w:id="36" w:name="_Toc19565"/>
      <w:bookmarkStart w:id="37" w:name="_Toc30664"/>
      <w:bookmarkStart w:id="38" w:name="_Toc5198"/>
      <w:bookmarkStart w:id="39" w:name="_Toc30580"/>
      <w:r>
        <w:rPr>
          <w:rFonts w:hint="eastAsia" w:ascii="楷体_GB2312" w:hAnsi="楷体_GB2312" w:eastAsia="楷体_GB2312" w:cs="楷体_GB2312"/>
          <w:b/>
          <w:bCs/>
          <w:sz w:val="32"/>
          <w:szCs w:val="32"/>
          <w:lang w:val="en-US" w:eastAsia="zh-CN"/>
        </w:rPr>
        <w:t>（三）发展时限</w:t>
      </w:r>
      <w:bookmarkEnd w:id="33"/>
      <w:bookmarkEnd w:id="34"/>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本次规划主要指导包头氟材料产业近期2025年以及远期“十五五”（2026-2030年）。</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40" w:name="_Toc30695"/>
      <w:bookmarkStart w:id="41" w:name="_Toc4345"/>
      <w:bookmarkStart w:id="42" w:name="_Toc23975"/>
      <w:bookmarkStart w:id="43" w:name="_Toc22624"/>
      <w:bookmarkStart w:id="44" w:name="_Toc30215"/>
      <w:bookmarkStart w:id="45" w:name="_Toc3687"/>
      <w:bookmarkStart w:id="46" w:name="_Toc18487"/>
      <w:r>
        <w:rPr>
          <w:rFonts w:hint="eastAsia" w:ascii="楷体_GB2312" w:hAnsi="楷体_GB2312" w:eastAsia="楷体_GB2312" w:cs="楷体_GB2312"/>
          <w:b/>
          <w:bCs/>
          <w:sz w:val="32"/>
          <w:szCs w:val="32"/>
          <w:lang w:val="en-US" w:eastAsia="zh-CN"/>
        </w:rPr>
        <w:t>（四）规划范围</w:t>
      </w:r>
      <w:bookmarkEnd w:id="40"/>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规划主要是明确产业发展战略和产业定位，围绕包头氟化工产业发展进行产业链规划，培育和延伸先进氟材料产业链。空间上对包头达茂零碳园区、内蒙古包头新材料产业园区、包头土右新型工业园区等产业园进行分析，提出产业布局建议。</w:t>
      </w:r>
    </w:p>
    <w:p>
      <w:pPr>
        <w:pStyle w:val="3"/>
        <w:keepNext/>
        <w:keepLines/>
        <w:pageBreakBefore w:val="0"/>
        <w:widowControl w:val="0"/>
        <w:kinsoku/>
        <w:wordWrap/>
        <w:overflowPunct/>
        <w:topLinePunct w:val="0"/>
        <w:autoSpaceDE/>
        <w:autoSpaceDN/>
        <w:bidi w:val="0"/>
        <w:adjustRightInd/>
        <w:snapToGrid/>
        <w:spacing w:before="200" w:after="160" w:line="560" w:lineRule="exact"/>
        <w:jc w:val="center"/>
        <w:textAlignment w:val="auto"/>
        <w:rPr>
          <w:rFonts w:hint="eastAsia" w:ascii="黑体" w:hAnsi="黑体" w:eastAsia="黑体" w:cs="Times New Roman"/>
          <w:sz w:val="32"/>
          <w:szCs w:val="32"/>
        </w:rPr>
      </w:pPr>
      <w:bookmarkStart w:id="47" w:name="_Toc19591"/>
      <w:bookmarkStart w:id="48" w:name="_Toc12495"/>
      <w:bookmarkStart w:id="49" w:name="_Toc3271"/>
      <w:bookmarkStart w:id="50" w:name="_Toc22906"/>
      <w:bookmarkStart w:id="51" w:name="_Toc3247"/>
      <w:bookmarkStart w:id="52" w:name="_Toc8634"/>
      <w:bookmarkStart w:id="53" w:name="_Toc2539"/>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产业发展现状</w:t>
      </w:r>
      <w:bookmarkEnd w:id="47"/>
      <w:bookmarkEnd w:id="48"/>
      <w:bookmarkEnd w:id="49"/>
      <w:bookmarkEnd w:id="50"/>
      <w:bookmarkEnd w:id="51"/>
      <w:bookmarkEnd w:id="52"/>
      <w:bookmarkEnd w:id="53"/>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kern w:val="2"/>
          <w:sz w:val="32"/>
          <w:szCs w:val="32"/>
          <w:lang w:val="en-US" w:eastAsia="zh-CN" w:bidi="ar-SA"/>
        </w:rPr>
      </w:pPr>
      <w:bookmarkStart w:id="54" w:name="_Toc12367"/>
      <w:bookmarkStart w:id="55" w:name="_Toc20659"/>
      <w:bookmarkStart w:id="56" w:name="_Toc3039"/>
      <w:bookmarkStart w:id="57" w:name="_Toc10206"/>
      <w:bookmarkStart w:id="58" w:name="_Toc1560"/>
      <w:bookmarkStart w:id="59" w:name="_Toc22762"/>
      <w:bookmarkStart w:id="60" w:name="_Toc28694"/>
      <w:bookmarkStart w:id="61" w:name="_Toc9239"/>
      <w:bookmarkStart w:id="62" w:name="_Toc28941"/>
      <w:bookmarkStart w:id="63" w:name="_Toc31820"/>
      <w:r>
        <w:rPr>
          <w:rFonts w:hint="eastAsia" w:ascii="楷体_GB2312" w:hAnsi="楷体_GB2312" w:eastAsia="楷体_GB2312" w:cs="楷体_GB2312"/>
          <w:b/>
          <w:bCs/>
          <w:kern w:val="2"/>
          <w:sz w:val="32"/>
          <w:szCs w:val="32"/>
          <w:lang w:val="en-US" w:eastAsia="zh-CN" w:bidi="ar-SA"/>
        </w:rPr>
        <w:t>（一）世界氟化工发展产业现状</w:t>
      </w:r>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世界氟化工自20世纪30年代崛起，至今已有90多年的历史。目前氟材料产品已达到千种以上，总产能超过1000万吨。氟材料已经成为化工新材料的一个主要分支，是各领域孕育新技术、新产品、新装备的“摇篮”，广泛用于军工、航空航天、石油化工、机械、建筑、电子信息、电力电器、汽车、轻纺、医药、农业、环保、食品和新能源与战略性新兴产业等工业领域和高新技术领域，并成为不可或缺和不可替代的重要新材料，是化工行业最具前景的子行业之一，在国外被誉为“黄金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球氟化工产品产能规模1374万吨，产量760万吨，全球氟化工总体产值超过6500亿，其中国内产值约3500亿。国外氟化工生产国家主要以印度、美国、墨西哥、欧洲、日本等为主，印度、墨西哥氟化工产业制造主要以氟化氢、氟化铝、PTFE等工业化基础产品制造，欧洲、美国、日本区域重点生产差异化高端氟材料，深耕专用化学品、功能化学品方向，具有强大的研发能力和应用开发能力，长期占据全球含氟新材料高端生产领域。</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在氟化学研究和氟化工生产方面美国始终处于领先地位，美国霍尼韦尔、科慕、3M等氟化学研究公司均为全球领先的高性能化学制品供应商；日</w:t>
      </w:r>
      <w:r>
        <w:rPr>
          <w:rFonts w:hint="eastAsia" w:ascii="仿宋_GB2312" w:hAnsi="仿宋_GB2312" w:eastAsia="仿宋_GB2312" w:cs="仿宋_GB2312"/>
          <w:sz w:val="32"/>
          <w:szCs w:val="32"/>
          <w:lang w:val="en-US" w:eastAsia="zh-CN"/>
        </w:rPr>
        <w:t>本从20世纪50年代末起步，在20世纪70年代中期以后得到了快速发展，目前位居第二；欧洲的氟化学工业主要集中在英国、法国、德国、意大利等国家的大化工公司中；苏联氟化工虽在20世纪70年代形成了较大规模，但自90年代起发展缓慢；在亚洲除了日本和中国、印度外，新加坡、韩国也有一定的生产，但规模小、品种少。随着科学技术的进步，不断有氟化工新品种问世，市场对氟化工产品的需求量越来越大，氟化工因此成为全球密切关注的高新技术产业。而高度集中、高度垄断是高新技术产业的显著特点。美国霍尼韦尔（Honeywell）公司、日本大金（Daikin）公司、比利时索尔维（Solvay）公司、美国3M（Dyneon）公司、日本旭硝子（Asahiglass）公司、美国科慕（Chemours）公司、法国阿科玛（Arkema）公司等国际著名的氟化工企业，对于高端材料制造占有86%以上的市场。</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64" w:name="_Toc18787"/>
      <w:bookmarkStart w:id="65" w:name="_Toc2933"/>
      <w:bookmarkStart w:id="66" w:name="_Toc2025"/>
      <w:bookmarkStart w:id="67" w:name="_Toc10519"/>
      <w:bookmarkStart w:id="68" w:name="_Toc28516"/>
      <w:r>
        <w:rPr>
          <w:rFonts w:hint="eastAsia" w:ascii="楷体_GB2312" w:hAnsi="楷体_GB2312" w:eastAsia="楷体_GB2312" w:cs="楷体_GB2312"/>
          <w:b/>
          <w:bCs/>
          <w:sz w:val="32"/>
          <w:szCs w:val="32"/>
          <w:lang w:val="en-US" w:eastAsia="zh-CN"/>
        </w:rPr>
        <w:t>（二）中国氟化工产业发展现状</w:t>
      </w:r>
      <w:bookmarkEnd w:id="64"/>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8"/>
          <w:szCs w:val="28"/>
          <w:lang w:val="en-US" w:eastAsia="zh-CN"/>
        </w:rPr>
      </w:pPr>
      <w:r>
        <w:rPr>
          <w:rFonts w:hint="eastAsia" w:ascii="仿宋_GB2312" w:hAnsi="仿宋_GB2312" w:eastAsia="仿宋_GB2312" w:cs="仿宋_GB2312"/>
          <w:sz w:val="32"/>
          <w:szCs w:val="32"/>
          <w:lang w:val="en-US" w:eastAsia="zh-CN"/>
        </w:rPr>
        <w:t>20世纪50年代抚顺铝厂氟化盐车间投产运行，标志中国氟化工产业起步，90年代初依靠引进技术产业化（制冷剂淘汰产品、原料项目、聚合物初级品种等）我国氟化工产业进入成长阶段。实现氟化盐、氟制冷剂、无水氟化氢（AHF）含氟聚合物等产品的从无到有。目前国内氟化工企业已发展到上千家，形成了包括氟烷烃、含氟聚合物、无机氟化物、含氟精细化学品、氟材料加工等在内的完整氟化工产业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世纪以来，国内氟化工发展驶入快车道，2023年各类氟化工产品的总产能超过800万吨，产量超过600万吨，销售额超过3000亿元，已成为全球的生产和消费大国，近三年产能年均增速超10%。但是，我国目前仍然存在中低端过剩、高端品种缺乏问题，在国际规则制定上话语权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据统计，2023年中国氟化工产品总产量提升至600万吨以上，下游需求量则在590万吨附近浮动，行业自给率约为102%，中国产能和消费量均占全球65%以上。我国的氟材料企业尤其是有机氟化学品的研发和生产企业目前主要集中在浙江、江苏、山东等地区。含氟医药产业主要集中在山东、江苏、浙江一带。近年来，西北地区因其资源要素优势，开始承接华东地区大型氟化工企业的转移，并且在规模上有所扩张。现有产业布局当中浙江、江苏、山东和上海四省市的氟材料产品占据了全国氟材料产品的80%，巨化集团公司、山东东岳集团公司、上海三爱富新材料股份有限公司、中化蓝天化工集团公司、中昊晨光化工研究院和江苏梅兰集团等国内企业都有很强的有机氟材料生产和研发的实力。</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69" w:name="_Toc3905"/>
      <w:bookmarkStart w:id="70" w:name="_Toc25225"/>
      <w:r>
        <w:rPr>
          <w:rFonts w:hint="eastAsia" w:ascii="楷体_GB2312" w:hAnsi="楷体_GB2312" w:eastAsia="楷体_GB2312" w:cs="楷体_GB2312"/>
          <w:b/>
          <w:bCs/>
          <w:sz w:val="32"/>
          <w:szCs w:val="32"/>
          <w:lang w:val="en-US" w:eastAsia="zh-CN"/>
        </w:rPr>
        <w:t>（三）包头市氟化工发展现状</w:t>
      </w:r>
      <w:bookmarkEnd w:id="59"/>
      <w:bookmarkEnd w:id="60"/>
      <w:bookmarkEnd w:id="61"/>
      <w:bookmarkEnd w:id="62"/>
      <w:bookmarkEnd w:id="63"/>
      <w:bookmarkEnd w:id="69"/>
      <w:bookmarkEnd w:id="70"/>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71" w:name="_Toc16922"/>
      <w:bookmarkStart w:id="72" w:name="_Toc5663"/>
      <w:bookmarkStart w:id="73" w:name="_Toc6261"/>
      <w:bookmarkStart w:id="74" w:name="_Toc4167"/>
      <w:bookmarkStart w:id="75" w:name="_Toc32020"/>
      <w:bookmarkStart w:id="76" w:name="_Toc21959"/>
      <w:r>
        <w:rPr>
          <w:rFonts w:hint="eastAsia" w:ascii="仿宋_GB2312" w:hAnsi="仿宋_GB2312" w:eastAsia="仿宋_GB2312" w:cs="仿宋_GB2312"/>
          <w:b/>
          <w:bCs/>
          <w:sz w:val="32"/>
          <w:szCs w:val="32"/>
          <w:lang w:val="en-US" w:eastAsia="zh-CN"/>
        </w:rPr>
        <w:t>1.工业现状</w:t>
      </w:r>
      <w:bookmarkEnd w:id="71"/>
      <w:bookmarkEnd w:id="72"/>
      <w:bookmarkEnd w:id="73"/>
      <w:bookmarkEnd w:id="74"/>
      <w:bookmarkEnd w:id="75"/>
      <w:bookmarkEnd w:id="7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内蒙古自治区辖地级市，地处内蒙古西部、蒙古高原南端，南濒黄河，是内蒙古对外开放的重点发展地区。地理坐标东经109°15′-110°26′，北纬40°15′-42°43′之间。黄河流经包头市境内，公路、铁路两桥并行飞架黄河南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是中国境内以冶金、稀土、机械工业、硅产业为主的综合性工业城市，中国重要的工业基地和全球轻稀土产业中心，内蒙古最大的工业城市，被誉称“草原钢城”“稀土之都”“绿色硅都”。全市下辖6个区、1个县、2个旗，总面积27768平方千米。截至2022年末，包头市常住人口274.04万人，常住人口城镇化率为86.88%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包头实现地区生产总值4263.9亿元，按可比价格计算，同比增长10.2%。规上工业产值增速达23.4%，连续40个月实现两位数增长……这是内蒙古自治区包头市新鲜出炉的2023年成绩单，其经济总量在全国百强城市中再升10位，实现3年前进32位，其中第二产业贡献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第一产业增加值135.2亿元，比上年增长5.3%；第二产业增加值2329.4亿元，增长14.3%；第三产业增加值1799.3亿元，增长6.7%。三次产业对全市经济增长的贡献率分别为1.8%、65.0%和33.2%，第二产业拉动作用明显。</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77" w:name="_Toc20260"/>
      <w:bookmarkStart w:id="78" w:name="_Toc13681"/>
      <w:bookmarkStart w:id="79" w:name="_Toc29625"/>
      <w:bookmarkStart w:id="80" w:name="_Toc29969"/>
      <w:bookmarkStart w:id="81" w:name="_Toc25372"/>
      <w:bookmarkStart w:id="82" w:name="_Toc23447"/>
      <w:r>
        <w:rPr>
          <w:rFonts w:hint="eastAsia" w:ascii="仿宋_GB2312" w:hAnsi="仿宋_GB2312" w:eastAsia="仿宋_GB2312" w:cs="仿宋_GB2312"/>
          <w:b/>
          <w:bCs/>
          <w:sz w:val="32"/>
          <w:szCs w:val="32"/>
          <w:lang w:val="en-US" w:eastAsia="zh-CN"/>
        </w:rPr>
        <w:t>2.发展现状</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白云鄂博拥有全球最大萤石伴生矿，已探明储量1.3亿吨,包钢尾矿库、达茂旗远景储量分别为4000万吨和3000万吨。2021年包钢股份采用“选化一体”开发利用模式，通过对选矿与化工过程的自主研发攻关，解决包钢白云鄂博矿伴生萤石资源高效率回收和高值化利用关键技术，开启了包钢白云萤石利用的“金石”之路。通过技术改造，实现尾矿综合循环利用，并将萤石品位提高至90%以上，已形成处理萤石原矿500余万吨、萤石精矿100万吨生产能力，成为目前国内最大的萤石精粉生产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目前全市共有萤石精粉生产企业7家（达茂旗萤石生产企业6家，固阳县1家)，已建成萤石精粉生产线</w:t>
      </w:r>
      <w:r>
        <w:rPr>
          <w:rFonts w:hint="eastAsia" w:ascii="仿宋_GB2312" w:hAnsi="仿宋_GB2312" w:eastAsia="仿宋_GB2312" w:cs="仿宋_GB2312"/>
          <w:color w:val="auto"/>
          <w:sz w:val="32"/>
          <w:szCs w:val="32"/>
          <w:highlight w:val="yellow"/>
          <w:lang w:val="en-US" w:eastAsia="zh-CN"/>
        </w:rPr>
        <w:t>75</w:t>
      </w:r>
      <w:r>
        <w:rPr>
          <w:rFonts w:hint="eastAsia" w:ascii="仿宋_GB2312" w:hAnsi="仿宋_GB2312" w:eastAsia="仿宋_GB2312" w:cs="仿宋_GB2312"/>
          <w:color w:val="auto"/>
          <w:sz w:val="32"/>
          <w:szCs w:val="32"/>
          <w:lang w:val="en-US" w:eastAsia="zh-CN"/>
        </w:rPr>
        <w:t>万吨，正在建设年生产萤石精矿15万吨生产线，后续还将对围岩进行萤石精矿回收利用,同时满都拉口岸的发展为我们利用蒙古国萤石资源提供了更加便利条件，包头市一跃成为氟资源富集区。全国单一萤石矿资源紧张情况日渐凸显，萤石伴生矿资源利用的高效回收利用为包头氟材料大规模产业化生产奠定了基础，为打造千亿级产业集群提供了无限可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选化一体”开发利用模式当中的内蒙古金鄂博氟化工有限责任公司投资建设的氟化工项目在2021年落户包头达茂零碳园区，现已建成9万吨无水氟化铝、30万吨氢氟酸、配套40万吨硫酸项目，且均已开始陆续达产，氟材料化工基础条件成熟。2023年包头永和新材料有限公司项目在内蒙古包头新材料产业园区开工，拟建设40万吨/年废盐综合利用装置、24万吨/年甲烷氯化物基础原料、中游建设12万吨/年HCFC-22装置，6万吨/年TFE装置、4.8万吨/年HFP装置和5万吨/年HCC-240fa装置作为中间产品，下游建设2万吨/年HFO-1234yf装置、2.3万吨/年HFO-1234ze装置联产HCFO-1233zd装置、1万吨/年全氟己酮装置以及配套18万吨/年一氯甲烷装置、25万吨/年氯化钙装置、5万吨/年合成氨装置、6万吨/年氯乙烯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伴随多个氟化工项目的陆续建成投产后，包头氟新材料产业发展将开始迈入快车道模式。但当前产业基础单一，氟化工现有在产企业当前为金鄂博一家，主要以上游基础原料生产，永和股份甲烷氯化物项目尚未建成制约含氟材料产业延伸发展。</w:t>
      </w:r>
    </w:p>
    <w:p>
      <w:pPr>
        <w:pStyle w:val="3"/>
        <w:keepNext/>
        <w:keepLines/>
        <w:pageBreakBefore w:val="0"/>
        <w:widowControl w:val="0"/>
        <w:kinsoku/>
        <w:wordWrap/>
        <w:overflowPunct/>
        <w:topLinePunct w:val="0"/>
        <w:autoSpaceDE/>
        <w:autoSpaceDN/>
        <w:bidi w:val="0"/>
        <w:adjustRightInd/>
        <w:snapToGrid/>
        <w:spacing w:before="200" w:after="160" w:line="560" w:lineRule="exact"/>
        <w:jc w:val="center"/>
        <w:textAlignment w:val="auto"/>
        <w:rPr>
          <w:rFonts w:hint="eastAsia" w:ascii="黑体" w:hAnsi="黑体" w:eastAsia="黑体" w:cs="Times New Roman"/>
          <w:sz w:val="32"/>
          <w:szCs w:val="32"/>
        </w:rPr>
      </w:pPr>
      <w:bookmarkStart w:id="83" w:name="_Toc30885"/>
      <w:bookmarkStart w:id="84" w:name="_Toc3463"/>
      <w:bookmarkStart w:id="85" w:name="_Toc9541"/>
      <w:bookmarkStart w:id="86" w:name="_Toc7400"/>
      <w:bookmarkStart w:id="87" w:name="_Toc30916"/>
      <w:bookmarkStart w:id="88" w:name="_Toc26703"/>
      <w:bookmarkStart w:id="89" w:name="_Toc11552"/>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氟化工</w:t>
      </w:r>
      <w:r>
        <w:rPr>
          <w:rFonts w:hint="eastAsia" w:ascii="黑体" w:hAnsi="黑体" w:eastAsia="黑体" w:cs="Times New Roman"/>
          <w:sz w:val="32"/>
          <w:szCs w:val="32"/>
        </w:rPr>
        <w:t>产业发展环境</w:t>
      </w:r>
      <w:bookmarkEnd w:id="83"/>
      <w:bookmarkEnd w:id="84"/>
      <w:bookmarkEnd w:id="85"/>
      <w:bookmarkEnd w:id="86"/>
      <w:bookmarkEnd w:id="87"/>
      <w:bookmarkEnd w:id="88"/>
      <w:bookmarkEnd w:id="89"/>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90" w:name="_Toc25905"/>
      <w:bookmarkStart w:id="91" w:name="_Toc22422"/>
      <w:bookmarkStart w:id="92" w:name="_Toc4262"/>
      <w:bookmarkStart w:id="93" w:name="_Toc10120"/>
      <w:bookmarkStart w:id="94" w:name="_Toc870"/>
      <w:bookmarkStart w:id="95" w:name="_Toc27705"/>
      <w:bookmarkStart w:id="96" w:name="_Toc22699"/>
      <w:r>
        <w:rPr>
          <w:rFonts w:hint="eastAsia" w:ascii="楷体_GB2312" w:hAnsi="楷体_GB2312" w:eastAsia="楷体_GB2312" w:cs="楷体_GB2312"/>
          <w:b/>
          <w:bCs/>
          <w:sz w:val="32"/>
          <w:szCs w:val="32"/>
          <w:lang w:val="en-US" w:eastAsia="zh-CN"/>
        </w:rPr>
        <w:t>（一）产业政策发展环境</w:t>
      </w:r>
      <w:bookmarkEnd w:id="90"/>
      <w:bookmarkEnd w:id="91"/>
      <w:bookmarkEnd w:id="92"/>
      <w:bookmarkEnd w:id="93"/>
      <w:bookmarkEnd w:id="94"/>
      <w:bookmarkEnd w:id="95"/>
      <w:bookmarkEnd w:id="96"/>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97" w:name="_Toc30859"/>
      <w:bookmarkStart w:id="98" w:name="_Toc10043"/>
      <w:bookmarkStart w:id="99" w:name="_Toc4949"/>
      <w:bookmarkStart w:id="100" w:name="_Toc5600"/>
      <w:bookmarkStart w:id="101" w:name="_Toc15812"/>
      <w:bookmarkStart w:id="102" w:name="_Toc3510"/>
      <w:r>
        <w:rPr>
          <w:rFonts w:hint="eastAsia" w:ascii="仿宋_GB2312" w:hAnsi="仿宋_GB2312" w:eastAsia="仿宋_GB2312" w:cs="仿宋_GB2312"/>
          <w:b/>
          <w:bCs/>
          <w:sz w:val="32"/>
          <w:szCs w:val="32"/>
          <w:lang w:val="en-US" w:eastAsia="zh-CN"/>
        </w:rPr>
        <w:t>1.国家层面的宏观产业政策</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（1）国家关于碳达峰、碳中和政策方向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第七十五届联合国大会上，中国领导人向国际社会作出郑重承诺：中国二氧化碳排放力争于2030年前达到峰值，努力争取2060年实现碳中和；预计2060年光伏装机9500GW，风电装机1600Gw，核电300Gw，可再生能源占70%，氢能占8%，化石能源22%。“碳达峰碳中和”目标的提出，树立了负责任的大国形象，彰显了大国担当，为我国经济社会发展提供了动力引擎，也给高度相关的氟化工产业带来巨大的发展契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（2）《国务院办公厅关于石化产业调结构促转型增效益的指导意见》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2016年08月03日，国务院办公厅发布了《国务院办公厅关于石化产业调结构促转型增效益的指导意见》（国办发〔2016〕57号）（以下简称《意见》）。《意见》中将“坚持调整存量与做优增量相结合”作为石化产业调结构促转型增效益的基本原则之一，而“大力发展化工新材料，发展专用装备制造和相关生产性服务业，培育新的经济增长点”成为做优增量的主要手段。从中可以看出，发展化工新材料是化工企业转型增效的主要发展方向。《意见》中提出“围绕航空航天、国防军工、电子信息等高端需求，重点发展高性能树脂、特种合成橡胶、高性能纤维、功能性膜材料、电子化学品等化工新材料，成立若干新材料产业联盟，增强新材料保障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（3）《关于“十四五”推动石化化工行业高质量发展的指导意见》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合理开发国内矿产资源，</w:t>
      </w:r>
      <w:r>
        <w:rPr>
          <w:rFonts w:hint="eastAsia" w:ascii="仿宋_GB2312" w:hAnsi="仿宋_GB2312" w:eastAsia="仿宋_GB2312" w:cs="仿宋_GB2312"/>
          <w:color w:val="auto"/>
          <w:sz w:val="32"/>
          <w:szCs w:val="32"/>
          <w:lang w:val="en-US" w:eastAsia="zh-CN"/>
        </w:rPr>
        <w:t>增强原料资源保障，维护产业链、供应链安全稳定。保护性开采萤石资源，鼓励开发利用伴生氟资源。促进行业间耦合发展，提高资源循环利用效率。推动石化化工与建材、冶金、节能环保等行业耦合发展，提高磷石膏、钛石膏、氟石膏、脱硫石膏等工业副产石膏、电石渣、碱渣、粉煤灰等固废综合利用水平。鼓励企业加强磷钾伴生资源、工业废盐等资源化利用和无害化处置。围绕新一代信息技术、生物技术、新能源、高端装备等战略性新兴产业，增加有机氟硅、聚氨酯、聚酰胺等材料品种规格，加快发展高端聚烯烃、电子化学品、工业特种气体、高性能橡塑材料、高性能纤维、生物基材料、专用润滑油脂等产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（4）《“十四五”工业绿色发展规划》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强调了氟化工行业的绿色发展和环保治理的重要性。氟化工企业应积极采用清洁生产技术，减少污染物排放，确保废水、废气、废渣等达到排放标准，提高资源利用效率，降低环境风险。其次，规划要求氟化工企业加强绿色供应链管理，推动产业链上下游的协同绿色发展。通过选择环保性能好的原材料、优化生产工艺、加强废物回收利用等方式，减少资源消耗和环境污染。鼓励氟化工企业开展绿色技术创新和研发，推动绿色产品、绿色工艺和绿色技术的研发与应用。通过技术创新，提高氟化工产品的附加值和市场竞争力，同时降低生产过程中的环境负荷。要求企业加强环境管理体系建设，建立健全环境保护责任制，完善环保管理制度，确保企业运营符合环保法规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进原生资源高效化协同利用。统筹国际国内两大资金来源，加强磷矿石中氟资源等共伴生矿产资源的开发。加强非二氧化碳温室气体管控。有序开展对氧化亚氮、氢氟碳化物、全氟化碳、六氟化硫等其他温室气体排放的管控。落实《《蒙特利尔议定书》基加利修正案》，启动聚氨酯泡沫、挤出基苯乙烯泡沫、工商制冷空调等重点领域含氢氯氟烃淘汰管理计划，加强生产线改造、替代技术研究和替代路线选择，推动含氢氯氟烃削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（5）《“十四五”原材料工业发展规划》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合理开发国内矿产资源。加大铁矿石、铜、钾等紧缺型矿产资源探矿力度，积极开展现有矿山深部及外围找矿。高效集约利用低品位矿，鼓励综合利用复杂共伴生矿及矿山固废。</w:t>
      </w:r>
      <w:r>
        <w:rPr>
          <w:rFonts w:hint="eastAsia" w:ascii="仿宋_GB2312" w:hAnsi="仿宋_GB2312" w:eastAsia="仿宋_GB2312" w:cs="仿宋_GB2312"/>
          <w:color w:val="auto"/>
          <w:kern w:val="2"/>
          <w:sz w:val="32"/>
          <w:szCs w:val="32"/>
          <w:lang w:val="en-US" w:eastAsia="zh-CN" w:bidi="ar-SA"/>
        </w:rPr>
        <w:t>合理开发国内矿产资源，</w:t>
      </w:r>
      <w:r>
        <w:rPr>
          <w:rFonts w:hint="eastAsia" w:ascii="仿宋_GB2312" w:hAnsi="仿宋_GB2312" w:eastAsia="仿宋_GB2312" w:cs="仿宋_GB2312"/>
          <w:color w:val="auto"/>
          <w:sz w:val="32"/>
          <w:szCs w:val="32"/>
          <w:lang w:val="en-US" w:eastAsia="zh-CN"/>
        </w:rPr>
        <w:t>增强原料资源保障，维护产业链、供应链安全稳定。</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03" w:name="_Toc7689"/>
      <w:bookmarkStart w:id="104" w:name="_Toc1792"/>
      <w:bookmarkStart w:id="105" w:name="_Toc5332"/>
      <w:bookmarkStart w:id="106" w:name="_Toc21065"/>
      <w:bookmarkStart w:id="107" w:name="_Toc22581"/>
      <w:bookmarkStart w:id="108" w:name="_Toc8049"/>
      <w:r>
        <w:rPr>
          <w:rFonts w:hint="eastAsia" w:ascii="仿宋_GB2312" w:hAnsi="仿宋_GB2312" w:eastAsia="仿宋_GB2312" w:cs="仿宋_GB2312"/>
          <w:b/>
          <w:bCs/>
          <w:sz w:val="32"/>
          <w:szCs w:val="32"/>
          <w:lang w:val="en-US" w:eastAsia="zh-CN"/>
        </w:rPr>
        <w:t>2.氟化工产业发展政策</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（1）《全国矿产资源规划（2016—2020年）》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2016年国务院批复通过的《全国矿产资源规划（2016—2020年）》中首次将萤石等24种矿产列入战略性矿产目录。要求，坚持矿山设计开采规模与矿区资源储量规模相适应的原则，严格执行矿山最低开采规模设计标准，严禁大矿小开、一矿多开。萤石矿大型矿山最低开采规模为10万吨/年，中型矿山最低开采规模为8万吨/年，小型矿山最低开采规模为3万吨/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（2）《产业结构调整指导目录（2024年本）》规划</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鼓励类：</w:t>
      </w:r>
      <w:r>
        <w:rPr>
          <w:rFonts w:hint="eastAsia" w:ascii="仿宋_GB2312" w:hAnsi="仿宋_GB2312" w:eastAsia="仿宋_GB2312" w:cs="仿宋_GB2312"/>
          <w:color w:val="auto"/>
          <w:sz w:val="32"/>
          <w:szCs w:val="32"/>
          <w:lang w:val="en-US" w:eastAsia="zh-CN"/>
        </w:rPr>
        <w:t>全氟烯醚等特种含氟单体，聚全氟乙丙烯、聚偏氟乙烯、聚三氟氯乙烯、乙烯-四氟乙烯共聚物等高品质氟树脂，氟醚橡胶、氟硅橡胶、四丙氟橡胶、高含氟量246氟橡胶等高性能氟橡胶，含氟润滑油脂，消耗臭氧潜能值（ODP）为零、全球变暖潜能值（GWP）低的消耗臭氧层物质（ODS）替代品，全氟辛基磺酰化合物（PFOS）、全氟辛酸（PFOA）及其盐类和相关化合物的替代品和替代技术开发和应用。矿产资源开发：硫、钾、硼、锂、溴等短缺化工矿产资源勘探开发及综合利用，磷矿和萤石矿的中低品位矿、选矿尾矿、伴生资源综合利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限制类：</w:t>
      </w:r>
      <w:r>
        <w:rPr>
          <w:rFonts w:hint="eastAsia" w:ascii="仿宋_GB2312" w:hAnsi="仿宋_GB2312" w:eastAsia="仿宋_GB2312" w:cs="仿宋_GB2312"/>
          <w:color w:val="auto"/>
          <w:sz w:val="32"/>
          <w:szCs w:val="32"/>
          <w:lang w:val="en-US" w:eastAsia="zh-CN"/>
        </w:rPr>
        <w:t>起始规模小于3万吨/年、单线产能小于1万吨/年氰化钠（折100%），单线产能5000吨/年以下碳酸锂、氢氧化锂（回收利用除外），少钙焙烧工艺重铬酸钠，干法氟化铝、中低分子比冰晶石生产装置。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氟化氢（HF，企业下游深加工产品配套自用、电子级及湿法磷酸配套除外）生产装置，初始规模小于20万吨/年、单套规模小于10万吨/年的甲基氯硅烷单体生产装置，10万吨/年以下（有机硅配套除外）和10万吨/年及以上、没有副产四氯化碳配套处置设施的甲烷氯化物生产装置，没有副产三氟甲烷配套处置设施的二氟一氯甲烷生产装置，可接受用途的六氟化硫（SF6，高纯级除外）生产装置，用作制冷剂、发泡剂等受控用途的二氟甲烷（HFC-32）、1,1,1,2-四氟乙烷（HFC-134a）、五氟乙烷（HFC-125）、1,1,1-三氟乙烷（HFC-143a）、1,1,1,3,3-五氟丙烷（HFC-245fa）生产装置（不含副产设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淘汰类：</w:t>
      </w:r>
      <w:r>
        <w:rPr>
          <w:rFonts w:hint="eastAsia" w:ascii="仿宋_GB2312" w:hAnsi="仿宋_GB2312" w:eastAsia="仿宋_GB2312" w:cs="仿宋_GB2312"/>
          <w:color w:val="auto"/>
          <w:sz w:val="32"/>
          <w:szCs w:val="32"/>
          <w:lang w:val="en-US" w:eastAsia="zh-CN"/>
        </w:rPr>
        <w:t>用于制冷、发泡、清洗等受控用途的氯氟烃（CFCs）、含氢氯氟烃（HCFCs，作为下游化工产品原料的除外），用于清洗的1,1,1-三氯乙烷（甲基氯仿），主产四氯化碳（CTC）、以四氯化碳（CTC）为加工助剂的所有产品，以PFOA为加工助剂的含氟聚合物生产工艺，含滴滴涕的涂料、采用滴滴涕为原料非封闭生产三氯杀螨醇生产装置（根据国家履行国际公约总体计划要求进行淘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《中国履行〈关于消耗臭氧层物质的蒙特利尔议定书〉国家方案》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lt;蒙特利尔议定书〉基加利修正案》于2016年10月15日在卢旺达基加利通过，将氢氟碳化物（HFCs）纳入《关于消耗臭氧层物质的蒙特利尔议定书》（以下简称《蒙特利尔议定书》）管控范围。HFCs是消耗臭氧层物质（ODS）的常用替代品，虽然本身不是ODS，但HFCs是温室气体，具有高全球升温潜能值（GWP）。《基加利修正案》通过后，《蒙特利尔议定书》开启了协同应对臭氧层耗损和气候变化的历史新篇章。2021年4月16日，在中法德三国领导人视频峰会上，中国已决定接受《〈蒙特利尔议定书〉基加利修正案》，加强氢氟碳化物等非二氧化碳温室气体管控。4月22—23日举行的中美领导人气候峰会也指出中国将执行蒙特利尔议定书基加利修正案中所体现的逐步削减氢氟碳化物生产和消费的措施。为积极应对气候变化，履行《〈关于消耗臭氧层物质的蒙特利尔议定书〉基加利修正案》，实现2024年氢氟碳化物（HFCs）生产和使用量冻结在基线值的履约目标，根据《消耗臭氧层物质管理条例》，生态环境部组织编制了《2024年度氢氟碳化物配额总量设定与分配方案》，自此中国开始进入氢氟碳化物生产量管控时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（4）生态环境部《重点管控新污染物清单（2023年版）》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禁止生产全氟辛基磺酸及其盐类和全氟辛基磺酰氟（PFOS类）、全氟辛酸及其盐类和相关化合物（PFOA类）、全氟己基磺酸及其盐类和其相关化合物（PFHxS类），并对其加工和使用作出了限制。同时，对氟化工产业链中的二氯甲烷、三氯甲烷的用途作出了限制。因此，在后续项目引进中注意甄别，并将全部的二氯甲烷、三氯甲烷就地消纳，进一步深加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（5）《鼓励外商投资产业目录（2022年版）》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氟橡胶、硅橡胶等特种橡胶生产；高性能氟树脂、氟膜材料，医用含氯中间体，环境友好型含氟制冷剂、清洁剂、发泡剂生产；从磷化工、铝冶炼中回收氟资源生产；高性能硅油、硅橡胶、树脂，高品质氟树脂，高性能氟橡胶，含氟精细化学品和高品质含氟无机盐等开发、生产；含氟精细化学品和高品质含氟无机盐生产；有机硅新型下游产品开发、生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（6）《重点新材料首批次应用示范指导目录（2024年版）》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种氟材料产品入选，分别是全氟醚橡胶、光学级氟树脂、全氟聚醚羧酸铵表面活性剂、Y型全氟聚醚油、航空线缆聚四氟乙烯绕包带、聚四氟乙烯（PTFE）纤维及滤料、超高纯聚偏氟乙烯材料、一氟甲烷、三氟化氯、氟氮混合气、四氟化锗、高纯四氟化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（7）《2024年度氢氟碳化物配额总量设定与分配方案》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履行《〈关于消耗臭氧层物质的蒙特利尔议定书〉基加利修正案》（以下简称《基加利修正案》），实现2024年氢氟碳化物（HFCs）生产和使用量（均指受控用途，以下同）冻结在基线值的履约目标，根据《消耗臭氧层物质管理条例》有关规定，制定配额总量设定与分配方案。</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09" w:name="_Toc29698"/>
      <w:bookmarkStart w:id="110" w:name="_Toc664"/>
      <w:bookmarkStart w:id="111" w:name="_Toc269"/>
      <w:bookmarkStart w:id="112" w:name="_Toc9258"/>
      <w:bookmarkStart w:id="113" w:name="_Toc14573"/>
      <w:bookmarkStart w:id="114" w:name="_Toc31483"/>
      <w:r>
        <w:rPr>
          <w:rFonts w:hint="eastAsia" w:ascii="仿宋_GB2312" w:hAnsi="仿宋_GB2312" w:eastAsia="仿宋_GB2312" w:cs="仿宋_GB2312"/>
          <w:b/>
          <w:bCs/>
          <w:sz w:val="32"/>
          <w:szCs w:val="32"/>
          <w:lang w:val="en-US" w:eastAsia="zh-CN"/>
        </w:rPr>
        <w:t>3.内蒙古自治区区域政策</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（1）《内蒙古自治区矿产资源总体规划（2021—2025年）》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高矿产资源节约与综合利用水平。严格执行《矿产资源节约和综合利用先进适用技术目录》，鼓励实施综合勘查、综合开发，促进集约发展。提高煤炭资源回采率，鼓励煤矿企业回采边角残煤、非永久保护煤柱。加强白云鄂博稀土、铁、铌、钪、萤石综合回收综合利用。引导萤石等优势非金属资源向高新技术产业发展，开发高附加值产品，大力延长产业链，扩大产业关联度，以产业集群的形式发展，力争形成自治区新的经济增长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（2）《内蒙古自治区人民政府关于促进制造业高端化、智能化、绿色化发展的意见》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培育新型化工产业集群。重点发展现代煤化工和精细化工产业，到2025年，现代煤化工、精细化工产值突破2000亿元，占化工行业比重超过50%。现代煤化工方面，加快推进鄂尔多斯国家现代煤化工产业示范区建设围绕国家战略需求适度扩大现代煤化工产业规模，大力发展高端聚烯烃、工程塑料、高性能纤维、高品质石蜡、高档润滑油、丁腈橡胶等高附加值产品，推动产业向化工园区集中集聚，打造绿色化、精细化、循环化现代煤化工产业集群。精细化工方面，严格控制焦化、氯碱化工等上游产业规模，推动传统化工产业转型升级，加快发展深加工项目，构建煤焦化工、氯碱化工全产业链，大力发展医药农药系列、染料系列等精细化工产业；大力发展氟硅化工产业，集中在包头市、乌兰察布市布局高端氟化工示范项目，推动向氟硅树脂、有机硅、功能性膜材料等氟硅新材料领域延伸，提高就地转化增值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（3）《国务院关于推动内蒙古高质量发展奋力书写中国式现代化新篇章的意见》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务院关于推动内蒙古高质量发展奋力书写中国式现代化新篇章的意见》重磅发布，部署7个方面的主要任务，其中重要任务之一就是推动产业结构战略性调整优化，构建多元发展、多极支撑的现代化产业体系，并将“加快产业结构优化升级”放在突出位置。大力推进新型工业化，支持内蒙古培育发展先进制造业集群。推动钢铁、有色金属、建材等重点领域开展节能减污降碳技术改造，延伸煤焦化工、氯碱化工、氟硅化工产业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（4）《内蒙古自治区人民政府关于促进制造业高端化、智能化、绿色化发展的意见》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包头市、赤峰市、乌兰察布市等地区为重点，依托资源优势，集中布局氟化工项目，着力打造国家重要的氟化工基地。重点开发氢氟酸、聚三氟氯乙烯、PVDF及氟橡胶、氟橡胶预混胶、制冷剂R410、六氟磷酸锂等新产品，重点发展氟树脂、氟橡胶、含氟功能性膜材料、高纯电子化学品、氟表面活性剂等高品质氟精细化学品，打造氟化工产业基地。</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115" w:name="_Toc23881"/>
      <w:bookmarkStart w:id="116" w:name="_Toc29061"/>
      <w:bookmarkStart w:id="117" w:name="_Toc232"/>
      <w:bookmarkStart w:id="118" w:name="_Toc16560"/>
      <w:bookmarkStart w:id="119" w:name="_Toc28359"/>
      <w:bookmarkStart w:id="120" w:name="_Toc7531"/>
      <w:bookmarkStart w:id="121" w:name="_Toc7780"/>
      <w:r>
        <w:rPr>
          <w:rFonts w:hint="eastAsia" w:ascii="楷体_GB2312" w:hAnsi="楷体_GB2312" w:eastAsia="楷体_GB2312" w:cs="楷体_GB2312"/>
          <w:b/>
          <w:bCs/>
          <w:sz w:val="32"/>
          <w:szCs w:val="32"/>
          <w:lang w:val="en-US" w:eastAsia="zh-CN"/>
        </w:rPr>
        <w:t>（二）包头氟化工产业发展环境</w:t>
      </w:r>
      <w:bookmarkEnd w:id="115"/>
      <w:bookmarkEnd w:id="116"/>
      <w:bookmarkEnd w:id="117"/>
      <w:bookmarkEnd w:id="118"/>
      <w:bookmarkEnd w:id="119"/>
      <w:bookmarkEnd w:id="120"/>
      <w:bookmarkEnd w:id="12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w:t>
      </w:r>
      <w:r>
        <w:rPr>
          <w:rFonts w:hint="default" w:ascii="仿宋_GB2312" w:hAnsi="仿宋_GB2312" w:eastAsia="仿宋_GB2312" w:cs="仿宋_GB2312"/>
          <w:color w:val="auto"/>
          <w:sz w:val="32"/>
          <w:szCs w:val="32"/>
          <w:lang w:val="en-US" w:eastAsia="zh-CN"/>
        </w:rPr>
        <w:t>充分发挥萤石资源优势，相继引进布局了金鄂博、永和、科莱博等头部企业，其中，金鄂博总投资12.95亿元，主要建设36万吨无水氟化铝、30万吨氢氟酸，配套80万吨硫酸，</w:t>
      </w:r>
      <w:r>
        <w:rPr>
          <w:rFonts w:hint="eastAsia" w:ascii="仿宋_GB2312" w:hAnsi="仿宋_GB2312" w:eastAsia="仿宋_GB2312" w:cs="仿宋_GB2312"/>
          <w:color w:val="auto"/>
          <w:sz w:val="32"/>
          <w:szCs w:val="32"/>
          <w:lang w:val="en-US" w:eastAsia="zh-CN"/>
        </w:rPr>
        <w:t>目前金鄂博项目均已逐步投产，龙头企业的不断集聚形成产业集群“虹吸”效应，吸引更多氟化工企业持续汇集。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具有完善的工业体系稀土、晶硅、铝业、煤化工等优势支柱产业为氟化工产品提供了本地自我消纳市场。包头市已建成包头达茂零碳园区、内蒙古包头新材料产业园区、包头土右新型工业园区三个化工集中区，特别是达茂零碳园区成为自治区首批零碳产业园，获得国家资金和新能源就地消纳政策等支持，为氟化工产业集聚发展提供了厂房、水电等基础保障</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同时，《包头市“十四五”工业高质量发展规划》、《包头市国民经济和社会发展第十四个五年规划和2035年远景目标纲要》等规划文件均把包头发展氟材料产业作为继稀土、硅之后最具增长潜力的新兴材料产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（1）《包头市“十四五”工业高质量发展规划》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托包头金属深加工园区、铝业产业园区、内蒙古包头新材料产业园区、土右新型工业园区、达茂零碳园区、稀土高新技术产业开发区作为主要核心园区，重点布局新材料产业。整体布局上，一是金属深加工园区和铝业产业园区主要发展以特种钢材料、特种铝镁合金材料为主的高品质金属材料；二是内蒙古包头新材料产业园区主要发展高性能纤维及高分子材料，硅基新材料，氟化工产业，储能氢能产业，稀土新材料等；三是土右新型工业园区主要发展单晶硅、多晶硅、非晶硅等光伏材料和工程塑料、橡胶树脂等化工新材料；四是达茂零碳园区主要发展石墨、硅等非金属新材料和萤石为基础的含氟先进高分子材料；五是稀土高新技术产业开发区主要发展石墨烯材料、生物材料、超导材料、稀土永磁材料、储氢材料等前沿新材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《包头市国民经济和社会发展第十四个五年规划和2035年远景目标纲要》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打造先进化工新材料产业集群。围绕聚乙烯、聚丙烯等化工产品，做大做强精细化工，大力发展高性能塑料及树脂制造、高性能膜材料和煤基生物有机肥等生物基高分子材料产业，以及高端聚烯烃、特种工程塑料、可降解塑料、聚氨酯材料、氟硅材料、高性能橡胶、电子化学品等先进化工材料，积极引进龙达集团、金石公司等企业，与包钢集团合作，开发白云鄂博萤石资源，发展氟化铝、氢氟酸以及生物制药等产业，形成完整产业链条。积极对接烟台万华等国内龙头企业，着力引进聚氨酯材料等先进化工材料项目，推动先进化工新材料产业集群不断壮大。</w:t>
      </w:r>
    </w:p>
    <w:p>
      <w:pPr>
        <w:pStyle w:val="3"/>
        <w:keepNext/>
        <w:keepLines/>
        <w:pageBreakBefore w:val="0"/>
        <w:widowControl w:val="0"/>
        <w:kinsoku/>
        <w:wordWrap/>
        <w:overflowPunct/>
        <w:topLinePunct w:val="0"/>
        <w:autoSpaceDE/>
        <w:autoSpaceDN/>
        <w:bidi w:val="0"/>
        <w:adjustRightInd/>
        <w:snapToGrid/>
        <w:spacing w:before="200" w:after="160" w:line="560" w:lineRule="exact"/>
        <w:jc w:val="center"/>
        <w:textAlignment w:val="auto"/>
        <w:rPr>
          <w:rFonts w:hint="eastAsia" w:ascii="黑体" w:hAnsi="黑体" w:eastAsia="黑体" w:cs="Times New Roman"/>
          <w:sz w:val="32"/>
          <w:szCs w:val="32"/>
        </w:rPr>
      </w:pPr>
      <w:bookmarkStart w:id="122" w:name="_Toc14221"/>
      <w:bookmarkStart w:id="123" w:name="_Toc8191"/>
      <w:bookmarkStart w:id="124" w:name="_Toc12956"/>
      <w:bookmarkStart w:id="125" w:name="_Toc30259"/>
      <w:bookmarkStart w:id="126" w:name="_Toc15939"/>
      <w:bookmarkStart w:id="127" w:name="_Toc749"/>
      <w:bookmarkStart w:id="128" w:name="_Toc31823"/>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包头氟化工产业链发展优劣分析</w:t>
      </w:r>
      <w:bookmarkEnd w:id="122"/>
      <w:bookmarkEnd w:id="123"/>
      <w:bookmarkEnd w:id="124"/>
      <w:bookmarkEnd w:id="125"/>
      <w:bookmarkEnd w:id="126"/>
      <w:bookmarkEnd w:id="127"/>
      <w:bookmarkEnd w:id="1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129" w:name="_Toc22134"/>
      <w:bookmarkStart w:id="130" w:name="_Toc8038"/>
      <w:bookmarkStart w:id="131" w:name="_Toc23933"/>
      <w:bookmarkStart w:id="132" w:name="_Toc4118"/>
      <w:bookmarkStart w:id="133" w:name="_Toc16613"/>
      <w:r>
        <w:rPr>
          <w:rFonts w:hint="eastAsia" w:ascii="仿宋_GB2312" w:hAnsi="仿宋_GB2312" w:eastAsia="仿宋_GB2312" w:cs="仿宋_GB2312"/>
          <w:sz w:val="32"/>
          <w:szCs w:val="32"/>
          <w:lang w:val="en-US" w:eastAsia="zh-CN"/>
        </w:rPr>
        <w:t>在我国氟化工产业的蓬勃发展进程中，全国范围内涌现出众多氟、硅、氯产业耦合发展的集聚区。这些集聚区依据各自的资源禀赋、产业基础和区位条件，因地制宜地采取了多元化的发展模式。其中，浙江衢州智造新城、山东东岳氟硅材料产业园、江苏常熟新材料产业园在氟产业链的延伸方面表现尤为突出，极具代表性。通过将包头氟化工产业与这些具有典型特征的氟产业集聚区在发展管理特点上展开深入对比分析，能够更加精准地剖析出包头氟化工产业在发展过程中的优势与劣势、所面临的机遇及挑战，为其后续发展提供极具价值的参考依据 。</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134" w:name="_Toc19448"/>
      <w:bookmarkStart w:id="135" w:name="_Toc9365"/>
      <w:r>
        <w:rPr>
          <w:rFonts w:hint="eastAsia" w:ascii="楷体_GB2312" w:hAnsi="楷体_GB2312" w:eastAsia="楷体_GB2312" w:cs="楷体_GB2312"/>
          <w:b/>
          <w:bCs/>
          <w:sz w:val="32"/>
          <w:szCs w:val="32"/>
          <w:lang w:val="en-US" w:eastAsia="zh-CN"/>
        </w:rPr>
        <w:t>（一）优势分析</w:t>
      </w:r>
      <w:bookmarkEnd w:id="129"/>
      <w:bookmarkEnd w:id="130"/>
      <w:bookmarkEnd w:id="131"/>
      <w:bookmarkEnd w:id="132"/>
      <w:bookmarkEnd w:id="133"/>
      <w:bookmarkEnd w:id="134"/>
      <w:bookmarkEnd w:id="135"/>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36" w:name="_Toc18893"/>
      <w:r>
        <w:rPr>
          <w:rFonts w:hint="eastAsia" w:ascii="仿宋_GB2312" w:hAnsi="仿宋_GB2312" w:eastAsia="仿宋_GB2312" w:cs="仿宋_GB2312"/>
          <w:b/>
          <w:bCs/>
          <w:sz w:val="32"/>
          <w:szCs w:val="32"/>
          <w:lang w:val="en-US" w:eastAsia="zh-CN"/>
        </w:rPr>
        <w:t>1.区位交通优势</w:t>
      </w:r>
      <w:bookmarkEnd w:id="1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地处环渤海经济圈和沿黄经济带的腹地，是连接华北和西北的重要枢纽，现已基本形成了铁路、公路、航空综合交通网络。是中国、内蒙古对外开放的重点发展地区，蒙古国萤石资源丰富，仅次于中国、南非和墨西哥，产量居世界第4位（毗邻达茂旗满都拉口岸），矿床主要分布在肯特省宝日温都尔和东戈壁省、南戈壁省。包头—满都拉口岸和蒙古宗巴音—杭吉口岸铁路具备通行条件，正在推进铁路连接线建设。跨境铁路的全面建成将形成由国内干线路网通往满都拉口岸及蒙古国的运输通道，从西向满都拉车站经过乌兰巴托，直达欧洲的阿姆斯特丹港，向南经过包头车站直达天津、广州。</w:t>
      </w:r>
      <w:r>
        <w:rPr>
          <w:rFonts w:hint="default" w:ascii="仿宋_GB2312" w:hAnsi="仿宋_GB2312" w:eastAsia="仿宋_GB2312" w:cs="仿宋_GB2312"/>
          <w:color w:val="auto"/>
          <w:sz w:val="32"/>
          <w:szCs w:val="32"/>
          <w:lang w:val="en-US" w:eastAsia="zh-CN"/>
        </w:rPr>
        <w:t>口岸的</w:t>
      </w:r>
      <w:r>
        <w:rPr>
          <w:rFonts w:hint="eastAsia" w:ascii="仿宋_GB2312" w:hAnsi="仿宋_GB2312" w:eastAsia="仿宋_GB2312" w:cs="仿宋_GB2312"/>
          <w:color w:val="auto"/>
          <w:sz w:val="32"/>
          <w:szCs w:val="32"/>
          <w:lang w:val="en-US" w:eastAsia="zh-CN"/>
        </w:rPr>
        <w:t>加快</w:t>
      </w:r>
      <w:r>
        <w:rPr>
          <w:rFonts w:hint="default" w:ascii="仿宋_GB2312" w:hAnsi="仿宋_GB2312" w:eastAsia="仿宋_GB2312" w:cs="仿宋_GB2312"/>
          <w:color w:val="auto"/>
          <w:sz w:val="32"/>
          <w:szCs w:val="32"/>
          <w:lang w:val="en-US" w:eastAsia="zh-CN"/>
        </w:rPr>
        <w:t>发展是</w:t>
      </w:r>
      <w:r>
        <w:rPr>
          <w:rFonts w:hint="eastAsia" w:ascii="仿宋_GB2312" w:hAnsi="仿宋_GB2312" w:eastAsia="仿宋_GB2312" w:cs="仿宋_GB2312"/>
          <w:color w:val="auto"/>
          <w:sz w:val="32"/>
          <w:szCs w:val="32"/>
          <w:lang w:val="en-US" w:eastAsia="zh-CN"/>
        </w:rPr>
        <w:t>包头</w:t>
      </w:r>
      <w:r>
        <w:rPr>
          <w:rFonts w:hint="default" w:ascii="仿宋_GB2312" w:hAnsi="仿宋_GB2312" w:eastAsia="仿宋_GB2312" w:cs="仿宋_GB2312"/>
          <w:color w:val="auto"/>
          <w:sz w:val="32"/>
          <w:szCs w:val="32"/>
          <w:lang w:val="en-US" w:eastAsia="zh-CN"/>
        </w:rPr>
        <w:t>打造千亿级产业集群的</w:t>
      </w:r>
      <w:r>
        <w:rPr>
          <w:rFonts w:hint="eastAsia" w:ascii="仿宋_GB2312" w:hAnsi="仿宋_GB2312" w:eastAsia="仿宋_GB2312" w:cs="仿宋_GB2312"/>
          <w:color w:val="auto"/>
          <w:sz w:val="32"/>
          <w:szCs w:val="32"/>
          <w:lang w:val="en-US" w:eastAsia="zh-CN"/>
        </w:rPr>
        <w:t>重要</w:t>
      </w:r>
      <w:r>
        <w:rPr>
          <w:rFonts w:hint="default" w:ascii="仿宋_GB2312" w:hAnsi="仿宋_GB2312" w:eastAsia="仿宋_GB2312" w:cs="仿宋_GB2312"/>
          <w:color w:val="auto"/>
          <w:sz w:val="32"/>
          <w:szCs w:val="32"/>
          <w:lang w:val="en-US" w:eastAsia="zh-CN"/>
        </w:rPr>
        <w:t>支点。</w:t>
      </w:r>
      <w:bookmarkStart w:id="137" w:name="_Toc13446"/>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2.自然条件优势</w:t>
      </w:r>
      <w:bookmarkEnd w:id="1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风能、光能资源丰富，绿电优势明显，能够为氟材料产业的绿色转型提供清洁能源支持。风能储量技术可开发量2767万千瓦，北部地区的达茂旗、白云矿区、固阳县是自治区风能资源富集区；年日照时数达3084～3452小时，太阳能可开发光伏储量2800万千瓦。包头是全国重要的核材料、核电燃料元件科研生产基地，拥有发展民用核能的比较优势。同时包风1和包风2两通道进入国家规划，打造绿色工业，条件得天独厚，工业综合电价0.35元/度左右，战新产业电价0.33元/度左右，度电优势巨大，拥有全国唯一独立的省级管理电网，且拥有4个新能源基地和4条纯绿电输送通道，绿电比例达到40％以上。黄河流经包头境内220公里，是包头地区工农业生产和人民生活的主要水源。近年来，全市完成市内黄河一期水权转让节水工程，并取得黄委会、自治区水利厅核验批复，同时积极争取到自治区盟市间水权转让水指标，重点推进包头市实施再生水试点示范城市建设项目，水资源保障能力不断提高。</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38" w:name="_Toc16864"/>
      <w:r>
        <w:rPr>
          <w:rFonts w:hint="eastAsia" w:ascii="仿宋_GB2312" w:hAnsi="仿宋_GB2312" w:eastAsia="仿宋_GB2312" w:cs="仿宋_GB2312"/>
          <w:b/>
          <w:bCs/>
          <w:sz w:val="32"/>
          <w:szCs w:val="32"/>
          <w:lang w:val="en-US" w:eastAsia="zh-CN"/>
        </w:rPr>
        <w:t>3.矿产资源优势</w:t>
      </w:r>
      <w:bookmarkEnd w:id="1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白云鄂博矿位于包头市北，是多金属矿，主要矿物及元素有铁、稀土、萤石、铌、钪、钍等。铁矿石储量14亿吨；稀土储量折氧化物3500万吨，为世界第一大稀土矿，占国内稀土储量81%；铌储量约660万吨，仅次于巴西，居世界第二位；萤石储量1.3亿吨，国内最大，</w:t>
      </w:r>
      <w:r>
        <w:rPr>
          <w:rFonts w:hint="default" w:ascii="仿宋_GB2312" w:hAnsi="仿宋_GB2312" w:eastAsia="仿宋_GB2312" w:cs="仿宋_GB2312"/>
          <w:color w:val="auto"/>
          <w:sz w:val="32"/>
          <w:szCs w:val="32"/>
          <w:lang w:val="en-US" w:eastAsia="zh-CN"/>
        </w:rPr>
        <w:t>包钢金石公司通过技术改造，实现尾综合循环利用，并将萤石品位提高至90%以上，已形成处理萤石原矿500余万吨、萤石精矿100万吨生产能力，成为目前国内最大的萤石精粉生产基地</w:t>
      </w:r>
      <w:r>
        <w:rPr>
          <w:rFonts w:hint="eastAsia" w:ascii="仿宋_GB2312" w:hAnsi="仿宋_GB2312" w:eastAsia="仿宋_GB2312" w:cs="仿宋_GB2312"/>
          <w:color w:val="auto"/>
          <w:sz w:val="32"/>
          <w:szCs w:val="32"/>
          <w:lang w:val="en-US" w:eastAsia="zh-CN"/>
        </w:rPr>
        <w:t>，解决了长期以来萤石伴生矿资源利用难题，突破了中低品位萤石粉生产氢氟酸技术瓶颈。为大规模产业化生产奠定了基础，为打造千亿级产业集群提供了无限可能。</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39" w:name="_Toc688"/>
      <w:r>
        <w:rPr>
          <w:rFonts w:hint="eastAsia" w:ascii="仿宋_GB2312" w:hAnsi="仿宋_GB2312" w:eastAsia="仿宋_GB2312" w:cs="仿宋_GB2312"/>
          <w:b/>
          <w:bCs/>
          <w:sz w:val="32"/>
          <w:szCs w:val="32"/>
          <w:lang w:val="en-US" w:eastAsia="zh-CN"/>
        </w:rPr>
        <w:t>4.产业基础优势</w:t>
      </w:r>
      <w:bookmarkEnd w:id="1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包头市氟化工产业发展以三大园区为承载，现内蒙古包头新材料产业园区已达到Ｄ级（低风险等级）标准、包头土右新型工业园区6大类基础设施配套工程齐全，包头达茂零碳园区以“绿电生产＋智能化配电网＋循环经济产业链”的发展模式，实现园区能源供应的100%绿色化。全市电石、硫酸、烧碱、氟化氢等氟基础原料配套齐全。包头依托金石资源、永和股份、科莱博企业形成三大细分产业链条。金鄂博30万吨氟化氢装置投产，包头成为内蒙古氟化氢最大产区，氟盐基础产业原料充足；内蒙古包头永和氟化工项目打造了完善的甲烷氯化物-环境友好型制冷剂-新型含氟灭火剂产业链；科莱博氟苯类、双氟磺酰亚胺锂以及聚酰亚胺单体等高性能精细氟化工新材料产业链正在形成。包头集聚氟化工基础产业以及含氟高分子材料产业，激发内在成长动能。</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40" w:name="_Toc20819"/>
      <w:r>
        <w:rPr>
          <w:rFonts w:hint="eastAsia" w:ascii="仿宋_GB2312" w:hAnsi="仿宋_GB2312" w:eastAsia="仿宋_GB2312" w:cs="仿宋_GB2312"/>
          <w:b/>
          <w:bCs/>
          <w:sz w:val="32"/>
          <w:szCs w:val="32"/>
          <w:lang w:val="en-US" w:eastAsia="zh-CN"/>
        </w:rPr>
        <w:t>5.营商环境优势</w:t>
      </w:r>
      <w:bookmarkEnd w:id="1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秉持着“政府围着企业转，企业有事马上办”的原则，不断擦亮“包你满意”营商环境品牌。以资源换产业、以补贴降成本、以服务提效率。顺应通过“资源+政策+服务”组合拳，重点解决氟化工企业关注的用地、原料、融资、审批等痛点，同时瞄准新能源、半导体等新兴领域，推动氟化工产业向高附加值环节升级。通过税收优惠与财政补贴、土地与资源保障、行政审批与政务服务、产业协同与配套支持、科技创新与人才激励、绿色发展与环保支持、金融与融资便利等一系列具体政策举措，聚焦企业需求、产业升级和资源禀赋，形成了具有区域特色的政策支持体系。围绕企业的堵点、难点、盲点和痛点，清单化管理企业诉求，为企业，主动作为，问需于企，通过零距离沟通、贴心化服务和专业化辅导，为推动全市经济高质量发展注入源源不竭的动力。</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41" w:name="_Toc3874"/>
      <w:r>
        <w:rPr>
          <w:rFonts w:hint="eastAsia" w:ascii="仿宋_GB2312" w:hAnsi="仿宋_GB2312" w:eastAsia="仿宋_GB2312" w:cs="仿宋_GB2312"/>
          <w:b/>
          <w:bCs/>
          <w:sz w:val="32"/>
          <w:szCs w:val="32"/>
          <w:lang w:val="en-US" w:eastAsia="zh-CN"/>
        </w:rPr>
        <w:t>6.政策支持优势</w:t>
      </w:r>
      <w:bookmarkEnd w:id="14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治区全力支持氟化工产业发展，包头市不断激发市场主体活力，推动工业高质量发展，2023年10月，国务院印发《关于推动内蒙古高质量发展奋力书写中国式现代化新篇章的意见》明确提出鼓励包头市延伸氟硅化工产业链，《包头市支持工业高质量发展政策清单》出台多项鼓励企业科技创新支持政策，不断培育各类市场主体，支持氟化工企业建设研发中心、实验室等创新平台，鼓励企业与高校、科研机构开展产学研合作。统筹整合各级专项资金向氟材料下游产业倾斜，加大对氟材料企业的信贷支持。推进民营企业规范化改制，支持民营企业对接资本市场。加强企业协作配套，支持包钢、一机、北重等国有大企业积极协助解决配套民营企业技术、设备、资金、原辅料等实际困难，引导培育一批在区内外乃至国内外有竞争力、影响力的民营骨干企业，尽快成为行业领军企业，成为大型企业“预备队”，构建大企业与中小企业融通发展的企业集群，更好地融入新发展格局。通过市场手段，适时组织本地企业产销对接会，促进供应链上下游企业购销合作。帮助投产运行的民营企业拓市场、增订单、找销路，更好地服务各类市场主体。</w:t>
      </w:r>
      <w:r>
        <w:rPr>
          <w:rFonts w:hint="eastAsia" w:ascii="仿宋_GB2312" w:hAnsi="仿宋_GB2312" w:eastAsia="仿宋_GB2312" w:cs="仿宋_GB2312"/>
          <w:color w:val="auto"/>
          <w:sz w:val="32"/>
          <w:szCs w:val="32"/>
          <w:highlight w:val="none"/>
          <w:lang w:val="en-US" w:eastAsia="zh-CN"/>
        </w:rPr>
        <w:t>陆续出台的支持政策是包头打造千亿级产业集群的有力保障。</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42" w:name="_Toc443"/>
      <w:r>
        <w:rPr>
          <w:rFonts w:hint="eastAsia" w:ascii="仿宋_GB2312" w:hAnsi="仿宋_GB2312" w:eastAsia="仿宋_GB2312" w:cs="仿宋_GB2312"/>
          <w:b/>
          <w:bCs/>
          <w:sz w:val="32"/>
          <w:szCs w:val="32"/>
          <w:lang w:val="en-US" w:eastAsia="zh-CN"/>
        </w:rPr>
        <w:t>7.人才支持优势</w:t>
      </w:r>
      <w:bookmarkEnd w:id="14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包头作为内蒙古最大的工业城市，被称为世界稀土之都、世界绿色硅都，工业化程度较高，包头市有普通高等学校（包括高职院校）5所、普通中专和职业高中（含成人中专）中等职业教育学校18所，</w:t>
      </w:r>
      <w:r>
        <w:rPr>
          <w:rFonts w:hint="eastAsia" w:ascii="仿宋_GB2312" w:hAnsi="仿宋_GB2312" w:eastAsia="仿宋_GB2312" w:cs="仿宋_GB2312"/>
          <w:color w:val="auto"/>
          <w:sz w:val="32"/>
          <w:szCs w:val="32"/>
          <w:highlight w:val="none"/>
          <w:lang w:val="en-US" w:eastAsia="zh-CN"/>
        </w:rPr>
        <w:t>内蒙古科技大学化学与化工学院内设化学工程与工艺、应用化学、轻化工程</w:t>
      </w:r>
      <w:r>
        <w:rPr>
          <w:rFonts w:hint="eastAsia" w:ascii="仿宋_GB2312" w:hAnsi="仿宋_GB2312" w:eastAsia="仿宋_GB2312" w:cs="仿宋_GB2312"/>
          <w:color w:val="auto"/>
          <w:sz w:val="32"/>
          <w:szCs w:val="32"/>
          <w:lang w:val="en-US" w:eastAsia="zh-CN"/>
        </w:rPr>
        <w:t>、能源化学工程等化工专业，2017年，学校的材料科学与工程学科（含稀土方向）、化学工程与技术（含煤炭技术方向）2个学科入选自治区“双一流”学科。包头市拥有国家级创新平台22家，自治区级以上创新平台409家，与中科院、清华大学、浙江大学、上海交通大学共建4家新型研发机构。与此同时，包头市实施高技能人才振兴计划和技能聚匠工程，支持发展高水平研究型大学，大力推进应用型本科院校、本科层次职业教育和高职院校建设，培养创新型、应用型、技能型人才，建立和完善新型学徒制和首席技师制度。高校、科研院所的发展以及包头市氟材料产业技术研发中心的成立为氟化工产业的发展提供人才支持保障。</w:t>
      </w:r>
      <w:bookmarkStart w:id="143" w:name="_Toc7732"/>
      <w:bookmarkStart w:id="144" w:name="_Toc6431"/>
      <w:bookmarkStart w:id="145" w:name="_Toc27214"/>
      <w:bookmarkStart w:id="146" w:name="_Toc19369"/>
      <w:bookmarkStart w:id="147" w:name="_Toc25768"/>
      <w:bookmarkStart w:id="148" w:name="_Toc6958"/>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149" w:name="_Toc18371"/>
      <w:r>
        <w:rPr>
          <w:rFonts w:hint="eastAsia" w:ascii="楷体_GB2312" w:hAnsi="楷体_GB2312" w:eastAsia="楷体_GB2312" w:cs="楷体_GB2312"/>
          <w:b/>
          <w:bCs/>
          <w:sz w:val="32"/>
          <w:szCs w:val="32"/>
          <w:lang w:val="en-US" w:eastAsia="zh-CN"/>
        </w:rPr>
        <w:t>（二）劣势分析</w:t>
      </w:r>
      <w:bookmarkEnd w:id="143"/>
      <w:bookmarkEnd w:id="144"/>
      <w:bookmarkEnd w:id="145"/>
      <w:bookmarkEnd w:id="146"/>
      <w:bookmarkEnd w:id="147"/>
      <w:bookmarkEnd w:id="148"/>
      <w:bookmarkEnd w:id="149"/>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50" w:name="_Toc25135"/>
      <w:r>
        <w:rPr>
          <w:rFonts w:hint="eastAsia" w:ascii="仿宋_GB2312" w:hAnsi="仿宋_GB2312" w:eastAsia="仿宋_GB2312" w:cs="仿宋_GB2312"/>
          <w:b/>
          <w:bCs/>
          <w:sz w:val="32"/>
          <w:szCs w:val="32"/>
          <w:lang w:val="en-US" w:eastAsia="zh-CN"/>
        </w:rPr>
        <w:t>1.规模发展单一，体量空间有待提升</w:t>
      </w:r>
      <w:bookmarkEnd w:id="15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市氟化工现状产业发展环节来看，氟材料产业雏形初显。金石资源、永和股份等国内行业龙头也纷至沓来。但是现阶段发展初级产品，竞争力弱，新兴产业零散布局、存量产业“点状更新”、高价值产业生态未形成等问题；产业集聚效应尚未体现，规模发展单一，含氟精细化工、氟硅树脂、功能性膜材料、氟材料加工产业等新材料领域延伸不足，就地转化增值水平与江苏常熟、浙江衢州、山东淄博等国内综合性氟化工产业比较，在规模上仍存在一定的差距。</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default" w:ascii="仿宋_GB2312" w:hAnsi="仿宋_GB2312" w:eastAsia="仿宋_GB2312" w:cs="仿宋_GB2312"/>
          <w:b/>
          <w:bCs/>
          <w:sz w:val="32"/>
          <w:szCs w:val="32"/>
          <w:lang w:val="en-US" w:eastAsia="zh-CN"/>
        </w:rPr>
      </w:pPr>
      <w:bookmarkStart w:id="151" w:name="_Toc6640"/>
      <w:r>
        <w:rPr>
          <w:rFonts w:hint="eastAsia" w:ascii="仿宋_GB2312" w:hAnsi="仿宋_GB2312" w:eastAsia="仿宋_GB2312" w:cs="仿宋_GB2312"/>
          <w:b/>
          <w:bCs/>
          <w:sz w:val="32"/>
          <w:szCs w:val="32"/>
          <w:lang w:val="en-US" w:eastAsia="zh-CN"/>
        </w:rPr>
        <w:t>2.产业创新体系效率有待完善</w:t>
      </w:r>
      <w:bookmarkEnd w:id="1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目前包头虽然已经与相关高校、研究所建立了合作关系，在产学研融合</w:t>
      </w:r>
      <w:r>
        <w:rPr>
          <w:rFonts w:hint="eastAsia" w:ascii="仿宋_GB2312" w:hAnsi="仿宋_GB2312" w:eastAsia="仿宋_GB2312" w:cs="仿宋_GB2312"/>
          <w:color w:val="auto"/>
          <w:sz w:val="32"/>
          <w:szCs w:val="32"/>
          <w:lang w:val="en-US" w:eastAsia="zh-CN"/>
        </w:rPr>
        <w:t>及其他更多领域开展全面合作，但氟化工领域创新能力仍比较薄弱，还缺乏能支撑氟产业发展的高水平研发机构，包头市氟材料产业技术研发中心正在启动建设，创新基础还不强。企业与一些研究院所、大学尚未形成有力合作关系，产学研合作有待深入。因此，应该进一步完善产业创新链，与内蒙古大学、内蒙古科技大学</w:t>
      </w:r>
      <w:r>
        <w:rPr>
          <w:rFonts w:hint="eastAsia" w:ascii="仿宋_GB2312" w:hAnsi="仿宋_GB2312" w:eastAsia="仿宋_GB2312" w:cs="仿宋_GB2312"/>
          <w:color w:val="auto"/>
          <w:sz w:val="32"/>
          <w:szCs w:val="32"/>
          <w:highlight w:val="none"/>
          <w:lang w:val="en-US" w:eastAsia="zh-CN"/>
        </w:rPr>
        <w:t>等高校联合建设协同创新机制</w:t>
      </w:r>
      <w:r>
        <w:rPr>
          <w:rFonts w:hint="eastAsia" w:ascii="仿宋_GB2312" w:hAnsi="仿宋_GB2312" w:eastAsia="仿宋_GB2312" w:cs="仿宋_GB2312"/>
          <w:color w:val="auto"/>
          <w:sz w:val="32"/>
          <w:szCs w:val="32"/>
          <w:lang w:val="en-US" w:eastAsia="zh-CN"/>
        </w:rPr>
        <w:t>，进而消除科技创新中的“孤岛现象”。</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52" w:name="_Toc12376"/>
      <w:r>
        <w:rPr>
          <w:rFonts w:hint="eastAsia" w:ascii="仿宋_GB2312" w:hAnsi="仿宋_GB2312" w:eastAsia="仿宋_GB2312" w:cs="仿宋_GB2312"/>
          <w:b/>
          <w:bCs/>
          <w:sz w:val="32"/>
          <w:szCs w:val="32"/>
          <w:lang w:val="en-US" w:eastAsia="zh-CN"/>
        </w:rPr>
        <w:t>3.园区基础公用工程配套不足</w:t>
      </w:r>
      <w:bookmarkEnd w:id="15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基础化工和公共基础设施配套是发展氟材料产业的必要条件。建设的水、电、汽和“三废”处理公用工程系统等配套设施是新材料产业的重要依托，达茂零碳园区拥有突出的绿电优势但道路基础设施、生活公共服务、职工住房保障、物流服务体系、商场服务、智慧平台等生产性服务机构配置尚不能满足发展需要，需要全力推进产业园区基础设施建设，筑巢引凤，提升企业的吸引力，为延伸氟化工下游产业链提供保障。</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53" w:name="_Toc17755"/>
      <w:r>
        <w:rPr>
          <w:rFonts w:hint="eastAsia" w:ascii="仿宋_GB2312" w:hAnsi="仿宋_GB2312" w:eastAsia="仿宋_GB2312" w:cs="仿宋_GB2312"/>
          <w:b/>
          <w:bCs/>
          <w:sz w:val="32"/>
          <w:szCs w:val="32"/>
          <w:lang w:val="en-US" w:eastAsia="zh-CN"/>
        </w:rPr>
        <w:t>4.需求产业不发达，应用场景单薄</w:t>
      </w:r>
      <w:bookmarkEnd w:id="15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国氟化工行业“十四五”发展规划，国内氟材料产业主要分布于上海、江苏、浙江、山东、四川、内蒙古、福建等地。包头距离氟化工核心市场有一定距离。下游加工中间涉及多个环节，如PTFE树脂改性、聚合物、工程塑料制品等。这需要填充大量应用场景加工企业。他们不仅是需求渠道还是产业链生态。一定数量的配套企业、敏锐的市场感知，快速迭代的产品解决方案，多因素积累才能将“需求导向”理念落地，因此企业的成长阻力相对更大。</w:t>
      </w:r>
      <w:bookmarkStart w:id="154" w:name="_Toc6292"/>
      <w:bookmarkStart w:id="155" w:name="_Toc24719"/>
      <w:bookmarkStart w:id="156" w:name="_Toc16603"/>
      <w:bookmarkStart w:id="157" w:name="_Toc8291"/>
      <w:bookmarkStart w:id="158" w:name="_Toc31232"/>
      <w:bookmarkStart w:id="159" w:name="_Toc27988"/>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160" w:name="_Toc26724"/>
      <w:r>
        <w:rPr>
          <w:rFonts w:hint="eastAsia" w:ascii="楷体_GB2312" w:hAnsi="楷体_GB2312" w:eastAsia="楷体_GB2312" w:cs="楷体_GB2312"/>
          <w:b/>
          <w:bCs/>
          <w:sz w:val="32"/>
          <w:szCs w:val="32"/>
          <w:lang w:val="en-US" w:eastAsia="zh-CN"/>
        </w:rPr>
        <w:t>（三）发展机遇</w:t>
      </w:r>
      <w:bookmarkEnd w:id="154"/>
      <w:bookmarkEnd w:id="155"/>
      <w:bookmarkEnd w:id="156"/>
      <w:bookmarkEnd w:id="157"/>
      <w:bookmarkEnd w:id="158"/>
      <w:bookmarkEnd w:id="159"/>
      <w:bookmarkEnd w:id="160"/>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61" w:name="_Toc5997"/>
      <w:r>
        <w:rPr>
          <w:rFonts w:hint="eastAsia" w:ascii="仿宋_GB2312" w:hAnsi="仿宋_GB2312" w:eastAsia="仿宋_GB2312" w:cs="仿宋_GB2312"/>
          <w:b/>
          <w:bCs/>
          <w:sz w:val="32"/>
          <w:szCs w:val="32"/>
          <w:lang w:val="en-US" w:eastAsia="zh-CN"/>
        </w:rPr>
        <w:t>1.承接沿海及内地氟材料产业向资源地转移</w:t>
      </w:r>
      <w:bookmarkEnd w:id="1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东部地区各项基础要素成本上升，东部及沿海地区经过多年的发展，土地、能源供给趋紧，加上环境承受能力有限，产业向能源丰富和成本低、环境容量大的中西部地区转移已成为当前国内氟化工产业发展的主要趋势。东部地区氟化工产业发展历史较长，长期的资源消耗，高品位、易开采的萤石资源正趋于枯竭。三爱富、永太科技、东岳化工、巨化股份、永和股份等逐步将产业链转移到西北地区，构建萤石-氟化氢-制冷剂－聚合物－含氟精细材料等产业链，包头绿电、萤石资源丰富，基础要素成本优势明显，具有承接东部地区产业转移的条件。</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62" w:name="_Toc21457"/>
      <w:r>
        <w:rPr>
          <w:rFonts w:hint="eastAsia" w:ascii="仿宋_GB2312" w:hAnsi="仿宋_GB2312" w:eastAsia="仿宋_GB2312" w:cs="仿宋_GB2312"/>
          <w:b/>
          <w:bCs/>
          <w:sz w:val="32"/>
          <w:szCs w:val="32"/>
          <w:lang w:val="en-US" w:eastAsia="zh-CN"/>
        </w:rPr>
        <w:t>2.氟材料产业高速发展，行业前景广阔</w:t>
      </w:r>
      <w:bookmarkEnd w:id="16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年来我国先后出台关于石化产业调结构促转型增效益的指导意见、“十四五”推动石化化工行业高质量发展的指导意见等一系列鼓励氟化工产业发展的政策文件，近期又将12种氟材料产品入选《重点新材料首批应用示范指导目录（2024年版）》，全力扶持氟化工高端生产技术和产品，我们要抓住这个机遇，在做大氟化工原材料产业的同时，全力推动产业链向中下游延伸，加快发展技术含量更高、附加值更高的新型功能性氟聚合物和含氟精细化学品的开发生产。</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63" w:name="_Toc19551"/>
      <w:r>
        <w:rPr>
          <w:rFonts w:hint="eastAsia" w:ascii="仿宋_GB2312" w:hAnsi="仿宋_GB2312" w:eastAsia="仿宋_GB2312" w:cs="仿宋_GB2312"/>
          <w:b/>
          <w:bCs/>
          <w:sz w:val="32"/>
          <w:szCs w:val="32"/>
          <w:lang w:val="en-US" w:eastAsia="zh-CN"/>
        </w:rPr>
        <w:t>3.产业耦合协调发展的机遇</w:t>
      </w:r>
      <w:bookmarkEnd w:id="1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包头市的稀土、晶硅光伏、铝产业、煤化工、风电装备等优势支柱产业，为氟化工产品开辟了广阔的本地市场，形成了产业间初步的供需耦合基础。随着新能源、人工智能产业迅猛发展，对含氟锂电材料、含氟液冷材料、含氟聚合物材料的需求急剧攀升。在我国 “碳达峰、碳中和” 战略的推动下，能源转型进程加快，能源结构不断优化，能源体系朝着清洁低碳方向大步迈进。其中，光伏、锂电产业的高速发展，更是凸显了氟材料在新能源装备制造业中的关键地位，同时它也是装备制造集群发展必不可少的重要材料</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各产业集群的协同共进，为氟材料产业的长远发展提供了强劲动力与广阔空间。</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164" w:name="_Toc18107"/>
      <w:bookmarkStart w:id="165" w:name="_Toc6548"/>
      <w:bookmarkStart w:id="166" w:name="_Toc9508"/>
      <w:bookmarkStart w:id="167" w:name="_Toc2284"/>
      <w:bookmarkStart w:id="168" w:name="_Toc10101"/>
      <w:bookmarkStart w:id="169" w:name="_Toc3442"/>
      <w:bookmarkStart w:id="170" w:name="_Toc4869"/>
      <w:r>
        <w:rPr>
          <w:rFonts w:hint="eastAsia" w:ascii="楷体_GB2312" w:hAnsi="楷体_GB2312" w:eastAsia="楷体_GB2312" w:cs="楷体_GB2312"/>
          <w:b/>
          <w:bCs/>
          <w:sz w:val="32"/>
          <w:szCs w:val="32"/>
          <w:lang w:val="en-US" w:eastAsia="zh-CN"/>
        </w:rPr>
        <w:t>（四）面临挑战</w:t>
      </w:r>
      <w:bookmarkEnd w:id="164"/>
      <w:bookmarkEnd w:id="165"/>
      <w:bookmarkEnd w:id="166"/>
      <w:bookmarkEnd w:id="167"/>
      <w:bookmarkEnd w:id="168"/>
      <w:bookmarkEnd w:id="169"/>
      <w:bookmarkEnd w:id="170"/>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71" w:name="_Toc7714"/>
      <w:r>
        <w:rPr>
          <w:rFonts w:hint="eastAsia" w:ascii="仿宋_GB2312" w:hAnsi="仿宋_GB2312" w:eastAsia="仿宋_GB2312" w:cs="仿宋_GB2312"/>
          <w:b/>
          <w:bCs/>
          <w:sz w:val="32"/>
          <w:szCs w:val="32"/>
          <w:lang w:val="en-US" w:eastAsia="zh-CN"/>
        </w:rPr>
        <w:t>1.产能过剩，盈利水平整体下降，行业调整加剧</w:t>
      </w:r>
      <w:bookmarkEnd w:id="17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金产业”中国氟化工产业链投资过热，单个项目规模以及技术装备的资金投入持续增加，现有氟化工企业持续规模化扩大以及非专业企业跨界投资，产业规模持续增加，产品应用低端化，需求增速放缓，企业盈利水平下降，部分产品平均开工率水平低，行业产能过剩矛盾情况在进一步加剧。</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172" w:name="_Toc24506"/>
      <w:r>
        <w:rPr>
          <w:rFonts w:hint="eastAsia" w:ascii="仿宋_GB2312" w:hAnsi="仿宋_GB2312" w:eastAsia="仿宋_GB2312" w:cs="仿宋_GB2312"/>
          <w:b/>
          <w:bCs/>
          <w:sz w:val="32"/>
          <w:szCs w:val="32"/>
          <w:lang w:val="en-US" w:eastAsia="zh-CN"/>
        </w:rPr>
        <w:t>2.各地寻求产业链升级，园区竞争激烈</w:t>
      </w:r>
      <w:bookmarkEnd w:id="17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内蒙古自治区多个相邻地市拥有丰富的萤石资源，氟化工基础产业链形成，能源、环保、成本等要素成本低，不同区域内产业园区竞争激烈。国内氟化工产业西北地区规划多，如甘肃、宁夏等具有资源和能源优势地区正在依托氟、氯上游产业基础，有计划、有步骤地进行延链、补链，发展下游先进氟材料产业，并给出了优惠力度更大的招商引资政策。同时，一些国内传统氟化工产业聚集区近年来也在加快产品结构调整、产业转型升级步伐。例如山东高青、江西赣州、四川自贡、福建三明等地，其氟化工产业规模较大，产业链相对完整，配套产业齐全，并具有科技、人才和区位优势。来自上述地区的氟产业或企业，都对包头市未来氟化工产业发展及壮大构成压力。</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default" w:ascii="仿宋_GB2312" w:hAnsi="仿宋_GB2312" w:eastAsia="仿宋_GB2312" w:cs="仿宋_GB2312"/>
          <w:b/>
          <w:bCs/>
          <w:sz w:val="32"/>
          <w:szCs w:val="32"/>
          <w:lang w:val="en-US" w:eastAsia="zh-CN"/>
        </w:rPr>
      </w:pPr>
      <w:bookmarkStart w:id="173" w:name="_Toc12743"/>
      <w:r>
        <w:rPr>
          <w:rFonts w:hint="eastAsia" w:ascii="仿宋_GB2312" w:hAnsi="仿宋_GB2312" w:eastAsia="仿宋_GB2312" w:cs="仿宋_GB2312"/>
          <w:b/>
          <w:bCs/>
          <w:sz w:val="32"/>
          <w:szCs w:val="32"/>
          <w:lang w:val="en-US" w:eastAsia="zh-CN"/>
        </w:rPr>
        <w:t>3.环保法规的加强，对氟材料的发展存在隐患风险</w:t>
      </w:r>
      <w:bookmarkEnd w:id="17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球环保意识的提高，氟化工行业遵守更为严格环保法规，对企业生产及配方提出更为严格的要求。欧盟化学品管理局（ECHA）公布了欧盟五国建议禁用约一万种PFAS（全氟和多氟烷基物质）的提案，要求从2025年开始限制PFAS广泛使用，包括含氟表面活性剂、含氟聚合物和碳氟化合物等氟化工主要生产品种，当前行业放弃对氟化学的依赖，寻求最佳无氟替代品成为产品发展趋势，而部分PFAS化学品现阶段仍具有不可替代性，短时间内很难全面封禁，但对氟材料的发展存在潜在隐患。</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default" w:ascii="楷体_GB2312" w:hAnsi="楷体_GB2312" w:eastAsia="楷体_GB2312" w:cs="楷体_GB2312"/>
          <w:b/>
          <w:bCs/>
          <w:sz w:val="32"/>
          <w:szCs w:val="32"/>
          <w:lang w:val="en-US" w:eastAsia="zh-CN"/>
        </w:rPr>
      </w:pPr>
      <w:bookmarkStart w:id="174" w:name="_Toc22824"/>
      <w:bookmarkStart w:id="175" w:name="_Toc8209"/>
      <w:r>
        <w:rPr>
          <w:rFonts w:hint="eastAsia" w:ascii="楷体_GB2312" w:hAnsi="楷体_GB2312" w:eastAsia="楷体_GB2312" w:cs="楷体_GB2312"/>
          <w:b/>
          <w:bCs/>
          <w:sz w:val="32"/>
          <w:szCs w:val="32"/>
          <w:lang w:val="en-US" w:eastAsia="zh-CN"/>
        </w:rPr>
        <w:t>（五）分析结论</w:t>
      </w:r>
      <w:bookmarkEnd w:id="174"/>
      <w:bookmarkEnd w:id="17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上所述，氟材料市场快速增长的同时，区域竞争加剧不可避免，包头氟产业链资源与能源禀赋突出、区位与政策红利叠加、产业规模化基础出现但产业链低端锁定、集聚效应较弱面临能耗、土地、水权等瓶颈,而在新能源需求爆发、政策与技术升级突破、产品应用迭代承接产业转移窗口期仍需要强化产业链纵深,突破资源瓶颈、优化园区配套、完善创新生态。扩大萤石尾矿提纯规模（目标200万吨/年），突破电子级氢氟酸（≥SEMI G5级）技术。引入PTFE改性、氟橡胶等生产线，联合包钢股份、包头华美稀土开发稀土-氟复合材料,吸引宁德时代、隆基股份、等企业共建新能源材料产业园，布局含氟电解液、光伏薄膜等高附加值产品。完善创新生态,联合中科院上海有机所、内蒙古大学、浙江大学等成立“北方氟材料研究院”。应对环保挑战，建设氟化工副产物（如氟石膏）资源化利用基地，目标综合利用率≥90%,实施“氟化工领军人才计划”，对标衢州模式，提供安家补贴（最高200万元）、股权激励。持续优化产业生态，通过3-5年攻坚，包头可建成“中国北方重要的氟材料基地”。</w:t>
      </w:r>
    </w:p>
    <w:p>
      <w:pPr>
        <w:pStyle w:val="3"/>
        <w:keepNext/>
        <w:keepLines/>
        <w:pageBreakBefore w:val="0"/>
        <w:widowControl w:val="0"/>
        <w:kinsoku/>
        <w:wordWrap/>
        <w:overflowPunct/>
        <w:topLinePunct w:val="0"/>
        <w:autoSpaceDE/>
        <w:autoSpaceDN/>
        <w:bidi w:val="0"/>
        <w:adjustRightInd/>
        <w:snapToGrid/>
        <w:spacing w:before="200" w:after="160" w:line="560" w:lineRule="exact"/>
        <w:jc w:val="center"/>
        <w:textAlignment w:val="auto"/>
        <w:rPr>
          <w:rFonts w:hint="default" w:ascii="黑体" w:hAnsi="黑体" w:eastAsia="黑体" w:cs="Times New Roman"/>
          <w:sz w:val="32"/>
          <w:szCs w:val="32"/>
          <w:lang w:val="en-US" w:eastAsia="zh-CN"/>
        </w:rPr>
      </w:pPr>
      <w:bookmarkStart w:id="176" w:name="_Toc27923"/>
      <w:bookmarkStart w:id="177" w:name="_Toc5720"/>
      <w:bookmarkStart w:id="178" w:name="_Toc23579"/>
      <w:bookmarkStart w:id="179" w:name="_Toc3542"/>
      <w:bookmarkStart w:id="180" w:name="_Toc25395"/>
      <w:bookmarkStart w:id="181" w:name="_Toc15666"/>
      <w:bookmarkStart w:id="182" w:name="_Toc11821"/>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包头市氟产业规划</w:t>
      </w:r>
      <w:bookmarkEnd w:id="176"/>
      <w:bookmarkEnd w:id="177"/>
      <w:bookmarkEnd w:id="178"/>
      <w:bookmarkEnd w:id="179"/>
      <w:bookmarkEnd w:id="180"/>
      <w:bookmarkEnd w:id="181"/>
      <w:bookmarkEnd w:id="182"/>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183" w:name="_Toc9822"/>
      <w:bookmarkStart w:id="184" w:name="_Toc8320"/>
      <w:bookmarkStart w:id="185" w:name="_Toc8973"/>
      <w:bookmarkStart w:id="186" w:name="_Toc11993"/>
      <w:bookmarkStart w:id="187" w:name="_Toc19204"/>
      <w:bookmarkStart w:id="188" w:name="_Toc20088"/>
      <w:bookmarkStart w:id="189" w:name="_Toc32003"/>
      <w:r>
        <w:rPr>
          <w:rFonts w:hint="eastAsia" w:ascii="楷体_GB2312" w:hAnsi="楷体_GB2312" w:eastAsia="楷体_GB2312" w:cs="楷体_GB2312"/>
          <w:b/>
          <w:bCs/>
          <w:sz w:val="32"/>
          <w:szCs w:val="32"/>
          <w:lang w:val="en-US" w:eastAsia="zh-CN"/>
        </w:rPr>
        <w:t>（一）指导思想</w:t>
      </w:r>
      <w:bookmarkEnd w:id="183"/>
      <w:bookmarkEnd w:id="184"/>
      <w:bookmarkEnd w:id="185"/>
      <w:bookmarkEnd w:id="186"/>
      <w:bookmarkEnd w:id="187"/>
      <w:bookmarkEnd w:id="188"/>
      <w:bookmarkEnd w:id="18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以习近平新时代中国特色社会主义思想为指引，深入贯彻落实习近平总书记关于内蒙古 “要立足本地资源禀赋特点”，走出一条契合自身实际的高质量发展之路的重要讲话与指示精神，包头市全力推动绿色能源发展，大力培育新能源新材料产业。以壮大产业规模、培育领军企业、优化产业生态为目标,凭借当地丰富的萤石矿产资源，着重推进“一个基础两个方向”氟化工产业园区延伸拓展,聚焦重点与新兴市场，持续优化升级产品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重点发展新能源用氟材料、稀土氟化物及深加工产品、含氟特种中间体、环境友好型制冷剂、氟树脂生产及加工等五大产业链。实现从资源优势向产业优势的转化，以氟为特色全力打造包头 “氟都” 这一城市第三张名片。坚持创新引领、绿色安全、耦合集聚的原则，并将提升科技创新能力作为第一大工程，加速产业智能化、绿色化、高端化转型升级，提升安全发展水平。计划到2026年，氟化工产业产值突破百亿元大关，再用5年左右的时间，实现产值突破500亿元，致力于将包头建设成为千亿级氟材料产业集群生产基地，推动氟化工产业迈向新的高度。</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190" w:name="_Toc15783"/>
      <w:bookmarkStart w:id="191" w:name="_Toc22323"/>
      <w:bookmarkStart w:id="192" w:name="_Toc8226"/>
      <w:bookmarkStart w:id="193" w:name="_Toc24020"/>
      <w:bookmarkStart w:id="194" w:name="_Toc28627"/>
      <w:bookmarkStart w:id="195" w:name="_Toc9134"/>
      <w:bookmarkStart w:id="196" w:name="_Toc16573"/>
      <w:r>
        <w:rPr>
          <w:rFonts w:hint="eastAsia" w:ascii="楷体_GB2312" w:hAnsi="楷体_GB2312" w:eastAsia="楷体_GB2312" w:cs="楷体_GB2312"/>
          <w:b/>
          <w:bCs/>
          <w:sz w:val="32"/>
          <w:szCs w:val="32"/>
          <w:lang w:val="en-US" w:eastAsia="zh-CN"/>
        </w:rPr>
        <w:t>（二）指导原则</w:t>
      </w:r>
      <w:bookmarkEnd w:id="190"/>
      <w:bookmarkEnd w:id="191"/>
      <w:bookmarkEnd w:id="192"/>
      <w:bookmarkEnd w:id="193"/>
      <w:bookmarkEnd w:id="194"/>
      <w:bookmarkEnd w:id="195"/>
      <w:bookmarkEnd w:id="196"/>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1.立足现实、差异发展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三大化工产业园区结合各自区位、要素优势差异化发展。包头达茂零碳园区是内蒙古首批、包头市唯一的零碳园区，以白云鄂博为资源依托，金鄂博为龙头企业，重点实施全链条无机氟盐新材料产业项目；九原包头新材料产业园区作为氟新材料延链项目的核心，重点发展氟橡胶、氟树脂，含氟新材料加工产业，打造产业先进、绿色低碳、安全智能的制造基地；包头土右新型工业园区作为补充，是内蒙古自治区工业循环经济试点示范园区，重点发展含氟精细化工、生物、农药制药产业，推动产业集群发展。按照“高起点、高水平、高质量、高收益”的标准，面向市场需求变化，构造高质量产品群。</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2.多元协同，融合发展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我国氟化工产业</w:t>
      </w:r>
      <w:r>
        <w:rPr>
          <w:rFonts w:hint="eastAsia" w:ascii="仿宋_GB2312" w:hAnsi="仿宋_GB2312" w:eastAsia="仿宋_GB2312" w:cs="仿宋_GB2312"/>
          <w:color w:val="auto"/>
          <w:sz w:val="32"/>
          <w:szCs w:val="32"/>
          <w:lang w:val="en-US" w:eastAsia="zh-CN"/>
        </w:rPr>
        <w:t>发展以资源为依托</w:t>
      </w:r>
      <w:r>
        <w:rPr>
          <w:rFonts w:hint="default" w:ascii="仿宋_GB2312" w:hAnsi="仿宋_GB2312" w:eastAsia="仿宋_GB2312" w:cs="仿宋_GB2312"/>
          <w:color w:val="auto"/>
          <w:sz w:val="32"/>
          <w:szCs w:val="32"/>
          <w:lang w:val="en-US" w:eastAsia="zh-CN"/>
        </w:rPr>
        <w:t>，全国萤石资源地</w:t>
      </w:r>
      <w:r>
        <w:rPr>
          <w:rFonts w:hint="eastAsia" w:ascii="仿宋_GB2312" w:hAnsi="仿宋_GB2312" w:eastAsia="仿宋_GB2312" w:cs="仿宋_GB2312"/>
          <w:color w:val="auto"/>
          <w:sz w:val="32"/>
          <w:szCs w:val="32"/>
          <w:lang w:val="en-US" w:eastAsia="zh-CN"/>
        </w:rPr>
        <w:t>基本以配套氟化工产业园区发展</w:t>
      </w:r>
      <w:r>
        <w:rPr>
          <w:rFonts w:hint="default" w:ascii="仿宋_GB2312" w:hAnsi="仿宋_GB2312" w:eastAsia="仿宋_GB2312" w:cs="仿宋_GB2312"/>
          <w:color w:val="auto"/>
          <w:sz w:val="32"/>
          <w:szCs w:val="32"/>
          <w:lang w:val="en-US" w:eastAsia="zh-CN"/>
        </w:rPr>
        <w:t>，中国已经成为世界上最大的氟化工生产和消费国。</w:t>
      </w:r>
      <w:r>
        <w:rPr>
          <w:rFonts w:hint="eastAsia" w:ascii="仿宋_GB2312" w:hAnsi="仿宋_GB2312" w:eastAsia="仿宋_GB2312" w:cs="仿宋_GB2312"/>
          <w:color w:val="auto"/>
          <w:sz w:val="32"/>
          <w:szCs w:val="32"/>
          <w:lang w:val="en-US" w:eastAsia="zh-CN"/>
        </w:rPr>
        <w:t>包头市发展氟新材料时间较晚，当前以丰富萤石资源及优势绿电成本外，还需配套产业集群带动发展，加快发展新能源产业、生物制药产业、</w:t>
      </w:r>
      <w:r>
        <w:rPr>
          <w:rFonts w:hint="default" w:ascii="仿宋_GB2312" w:hAnsi="仿宋_GB2312" w:eastAsia="仿宋_GB2312" w:cs="仿宋_GB2312"/>
          <w:color w:val="auto"/>
          <w:sz w:val="32"/>
          <w:szCs w:val="32"/>
          <w:lang w:val="en-US" w:eastAsia="zh-CN"/>
        </w:rPr>
        <w:t>5G通信技术产业</w:t>
      </w:r>
      <w:r>
        <w:rPr>
          <w:rFonts w:hint="eastAsia" w:ascii="仿宋_GB2312" w:hAnsi="仿宋_GB2312" w:eastAsia="仿宋_GB2312" w:cs="仿宋_GB2312"/>
          <w:color w:val="auto"/>
          <w:sz w:val="32"/>
          <w:szCs w:val="32"/>
          <w:lang w:val="en-US" w:eastAsia="zh-CN"/>
        </w:rPr>
        <w:t>、计算机数据处理、新材料加工产业等，提升市场自我消化及感知反馈能力，既有利于做强包头氟材料产业集群，又有利于带动包头先进氟材料产业链健康发展。在产业协同上，形成化工产业发展融入包头相关产业升级，服务于新兴产业发展的互动局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3.清洁环保，绿色发展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白云鄂博清洁高效的萤石开发利用资源为基础，坚持节约资源和保护环境基本国策，紧紧围绕能源资源利用效率和清洁生产水平提升，将能源资源和环保的外在压力转化为转型升级的内生动力，建立绿色发展长效机制，实现源头减排、过程控制、末端治理、综合利用的全过程绿色发展，走高效、清洁、低碳、循环的绿色发展道路。提升氟石膏资源化利用率，依托清洁能源、绿色电力、固废资源化全力打造以含氟新材料为核心的化工产业集群，以生产绿色化、安全标准化护航高质量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4.科学布局，开放发展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对外开放，面向国内、国外两个市场，积极融入共建“一带一路”，凭借满都拉口岸这一呼包鄂地区唯一陆路口岸的便利条件，大力开拓蒙古、俄罗斯等地区的萤石资源、氟化铝、含氟特气市场，创新性引入大进大出的贸易模式，探索出一条独具特色的国际化发展道路。积极引进国外先进技术、资金与管理经验，推动产业向高端化、智能化、绿色化方向迈进。同时，鼓励本地氟化工企业 “走出去”，参与国际竞争，拓展海外市场份额，提升品牌国际影响力,深度融入全球产业链和价值链体系，将优势放大、长板拉长、特色做足，推动包头先进氟材料产业集群深度融入以国内大循环为主体、国内国际双循环相互促进的新发展格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5.创新驱动，智慧发展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氟产业三大园区创新差异化明显，包头达茂旗包头达茂零碳园区基础建设问题仍需完善，提升氟材料园区产业自动化、数字化、信息化和智能化发展水平，实现产业优化升级势在必行。积极探索新技术与化工智造融合路径，在安全生产、环境保护、经济发展、产业生态构建和新型基础设施建设等方面培育“5G+工业互联网”应用场景，推进园区数据横向全面共享、纵向深度整合，助力实现从“事后追溯”到“实时管控”，营造智慧化工数字新生态，吸引更多优质企业落地生根。</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197" w:name="_Toc23303"/>
      <w:bookmarkStart w:id="198" w:name="_Toc16200"/>
      <w:bookmarkStart w:id="199" w:name="_Toc10717"/>
      <w:bookmarkStart w:id="200" w:name="_Toc24763"/>
      <w:bookmarkStart w:id="201" w:name="_Toc31858"/>
      <w:bookmarkStart w:id="202" w:name="_Toc26607"/>
      <w:bookmarkStart w:id="203" w:name="_Toc21846"/>
      <w:r>
        <w:rPr>
          <w:rFonts w:hint="eastAsia" w:ascii="楷体_GB2312" w:hAnsi="楷体_GB2312" w:eastAsia="楷体_GB2312" w:cs="楷体_GB2312"/>
          <w:b/>
          <w:bCs/>
          <w:sz w:val="32"/>
          <w:szCs w:val="32"/>
          <w:lang w:val="en-US" w:eastAsia="zh-CN"/>
        </w:rPr>
        <w:t>（三）规划目标</w:t>
      </w:r>
      <w:bookmarkEnd w:id="197"/>
      <w:bookmarkEnd w:id="198"/>
      <w:bookmarkEnd w:id="199"/>
      <w:bookmarkEnd w:id="200"/>
      <w:bookmarkEnd w:id="201"/>
      <w:bookmarkEnd w:id="202"/>
      <w:bookmarkEnd w:id="20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习近平总书记对包头作出的“一个创新、三个实现”重要指示和国务院印发的《关于推动内蒙古高质量发展奋力书写中国式现代化新篇章的意见》为指示，全力实现包头“千亿级氟化工产业集群”，氟化工产业高质量发展，在国内与江苏常熟新材料产业园、东岳氟硅材料产业园、衢州智造新城等国内先进的氟材料基地形成鼎足之势。总体目标包括：</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近期目标：</w:t>
      </w:r>
      <w:r>
        <w:rPr>
          <w:rFonts w:hint="eastAsia" w:ascii="仿宋_GB2312" w:hAnsi="仿宋_GB2312" w:eastAsia="仿宋_GB2312" w:cs="仿宋_GB2312"/>
          <w:color w:val="auto"/>
          <w:sz w:val="32"/>
          <w:szCs w:val="32"/>
          <w:highlight w:val="none"/>
          <w:lang w:val="en-US" w:eastAsia="zh-CN"/>
        </w:rPr>
        <w:t>加快推动资源优势转化，全力促进萤石资源综合利用项目的规模化扩大。通过“选化一体”的创新模式，构建完整的“萤石—氟化氢—下游产品”产业链，推动产业绿色转型，为全市氟化工及其附属的生物制药、精细化工、新材料等产业提供坚实支撑。充分发挥氟、硅、稀土、绿电等资源优势，紧密围绕产业定位，力争到2026年新增固定资产投资50亿元，产值突破100亿元。届时，现有企业如科莱博、永和股份的含氟精细品和环境友好型制冷剂装置达产运行。引进1- 2家在氟树脂、氟精细领域具有强大生产影响力的行业龙头企业，培育3家以上核心配套中小企业，进一步完善产业生态。此外，包头市氟材料产业技术研发中心投入运行，初步搭建人才队伍，创新产业平台价值逐步体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远期目标：</w:t>
      </w:r>
      <w:r>
        <w:rPr>
          <w:rFonts w:hint="eastAsia" w:ascii="仿宋_GB2312" w:hAnsi="仿宋_GB2312" w:eastAsia="仿宋_GB2312" w:cs="仿宋_GB2312"/>
          <w:color w:val="auto"/>
          <w:sz w:val="32"/>
          <w:szCs w:val="32"/>
          <w:highlight w:val="none"/>
          <w:lang w:val="en-US" w:eastAsia="zh-CN"/>
        </w:rPr>
        <w:t>远期2030年完成新增固定资产</w:t>
      </w:r>
      <w:r>
        <w:rPr>
          <w:rFonts w:hint="eastAsia" w:ascii="仿宋_GB2312" w:hAnsi="仿宋_GB2312" w:eastAsia="仿宋_GB2312" w:cs="仿宋_GB2312"/>
          <w:color w:val="auto"/>
          <w:sz w:val="32"/>
          <w:szCs w:val="32"/>
          <w:lang w:val="en-US" w:eastAsia="zh-CN"/>
        </w:rPr>
        <w:t>总投资200亿元，年总销售收入突破500亿元，创建1家国家级企业技术中心，2家省级企业技术中心，健全覆盖氟化工生产各环节与应用等不同领域的多层次创新平台，突破一批氟树脂、含氟电子特气生产关键核心技术，形成一批具有自主知识产权的产品。氟产业由“世界级储量”向“世界级产业”迈进。建成3个高效氟产业园区，实现“一个基础两个方向”集群式一体化发展。即：在统一部署和统一规划下，围绕3个氟化工生产基地，实施高效短流程，发展各具特色的产品，形成相互协同、融合发展的氟产业集群。“全国性的综合氟盐产业平台</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建成，氟材料产业加工链条形成，上中下游协作配套，涵盖萤石资源、氢氟酸、电子级氟化物、含氟高分子材料、含氟精细化学品的氟化工新材料产业链，建成体系完整、特色鲜明、国内先进的氟材料产业基地。</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204" w:name="_Toc26796"/>
      <w:bookmarkStart w:id="205" w:name="_Toc20635"/>
      <w:bookmarkStart w:id="206" w:name="_Toc13751"/>
      <w:bookmarkStart w:id="207" w:name="_Toc26613"/>
      <w:bookmarkStart w:id="208" w:name="_Toc25994"/>
      <w:bookmarkStart w:id="209" w:name="_Toc11940"/>
      <w:bookmarkStart w:id="210" w:name="_Toc29436"/>
      <w:r>
        <w:rPr>
          <w:rFonts w:hint="eastAsia" w:ascii="楷体_GB2312" w:hAnsi="楷体_GB2312" w:eastAsia="楷体_GB2312" w:cs="楷体_GB2312"/>
          <w:b/>
          <w:bCs/>
          <w:sz w:val="32"/>
          <w:szCs w:val="32"/>
          <w:lang w:val="en-US" w:eastAsia="zh-CN"/>
        </w:rPr>
        <w:t>（四）产业定位</w:t>
      </w:r>
      <w:bookmarkEnd w:id="204"/>
      <w:bookmarkEnd w:id="205"/>
      <w:bookmarkEnd w:id="206"/>
      <w:bookmarkEnd w:id="207"/>
      <w:bookmarkEnd w:id="208"/>
      <w:bookmarkEnd w:id="209"/>
      <w:bookmarkEnd w:id="2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以建设国家级现代能源基地和全国最大氟化工产业基地为核心目标，依托萤石资源清洁高效开发，保障国家能源与供应链安全，推动产业结构战略性升级，构建多元现代化产业体系，实现专业化、精细化、特色化发展。紧抓国家《重点新材料首批应用示范指导目录（2024年版）》等政策机遇，聚焦12类新型氟材料，推动产业链向高附加值环节延伸，重点突破功能性氟聚合物、含氟精细化学品等高端产品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包头达茂零碳园区、内蒙古包头新材料产业园区、包头土右新型工业园区三大化工园区为驱动，促进上下游产业协同发展。达茂零碳园区依托萤石资源和尾矿利用优势，打造氟盐新材料基础发展链。推动矿产资源往产业集中、往园区集中、往深加工拓展、往中高端延伸，重点发展氢氟酸、氟化盐、电子级氢氟酸等无机氟化物产业链，将继续引进资源型龙头企业和配套项目，打造成全国知名的“生态优先、绿色发展、安全环保、资源循环”的氟化工零碳示范园区。包头新材料产业园区实现高端氟材料延链、强链，聚焦高性能氟硅新材料、高端制冷剂、高端含氟聚合物三大重点领域，做大做强新型制冷剂ODS及其替代品，四氟乙烯、六氟丙烯下游含氟聚合物、氟树脂、氟橡胶等绿色、环保、高附加值氟新材料，打造国内领先、产业集群效益显著的新材料先进制造业集群。土右新型工业园区补链含氟精细化合物，走专业化、精细化、特色化发展路线，积极推动以企招商、以商招商，引入高新技术、高附加值项目落户园区，打造重点突出、独具特色产业示范基地。</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default" w:ascii="楷体_GB2312" w:hAnsi="楷体_GB2312" w:eastAsia="楷体_GB2312" w:cs="楷体_GB2312"/>
          <w:b/>
          <w:bCs/>
          <w:sz w:val="32"/>
          <w:szCs w:val="32"/>
          <w:lang w:val="en-US" w:eastAsia="zh-CN"/>
        </w:rPr>
      </w:pPr>
      <w:bookmarkStart w:id="211" w:name="_Toc5422"/>
      <w:bookmarkStart w:id="212" w:name="_Toc26436"/>
      <w:bookmarkStart w:id="213" w:name="_Toc26075"/>
      <w:bookmarkStart w:id="214" w:name="_Toc11634"/>
      <w:bookmarkStart w:id="215" w:name="_Toc7353"/>
      <w:bookmarkStart w:id="216" w:name="_Toc3122"/>
      <w:bookmarkStart w:id="217" w:name="_Toc27446"/>
      <w:r>
        <w:rPr>
          <w:rFonts w:hint="eastAsia" w:ascii="楷体_GB2312" w:hAnsi="楷体_GB2312" w:eastAsia="楷体_GB2312" w:cs="楷体_GB2312"/>
          <w:b/>
          <w:bCs/>
          <w:sz w:val="32"/>
          <w:szCs w:val="32"/>
          <w:lang w:val="en-US" w:eastAsia="zh-CN"/>
        </w:rPr>
        <w:t>（五）产业布局</w:t>
      </w:r>
      <w:bookmarkEnd w:id="211"/>
      <w:bookmarkEnd w:id="212"/>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千亿级氟化工产业发展依托包头达茂零碳园区、内蒙古包头新材料产业园区、包头土右新型工业园区等园区，根据各自的资源和配套优势，分类规划氟盐新材料、高端氟材料、含氟精细化合物三大产业链。结合当前资源、区位、土地、配套等要素的综合考量在不同园区内分类布局产业链，全域一盘棋统筹发展，打破园区各自为政的发展模式，从而破解同质化内耗的问题。既有利于形成产业集群效应，又便于实现资源的优化配置和产业链的协同发展。实现能够支撑未来的氟新材料产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头氟化工产业园区遵循秉承“一个基础两个方向”集群式一体化发展规划原则。包头氟化工产业园区差异化定位，总体形成无机氟化物、含氟新材料、含氟精细化合物三大发展方向，在统一部署和统一规划下，围绕3个氟化工生产基地，实施高效短流程，发展各具特色的产品，以金鄂博、永和股份等龙头企业为引领，形成相互协同、融合发展的特色氟产业集群。力争到2025年初步构建起“氢氟酸—制冷剂—含氟聚合物—含氟精细化学品氟化工完整产业链，围绕氟产业链布局，做强含氟中间体、含氟精细化学品，着手布局新能源材料，电子信息材料，特种工程材料等方向，实现“延链、补链、强链”的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color w:val="auto"/>
          <w:sz w:val="32"/>
          <w:szCs w:val="32"/>
          <w:lang w:val="en-US" w:eastAsia="zh-CN"/>
        </w:rPr>
      </w:pPr>
      <w:bookmarkStart w:id="218" w:name="_Toc18109"/>
      <w:bookmarkStart w:id="219" w:name="_Toc25282"/>
      <w:bookmarkStart w:id="220" w:name="_Toc16794"/>
      <w:bookmarkStart w:id="221" w:name="_Toc25458"/>
      <w:bookmarkStart w:id="222" w:name="_Toc589"/>
      <w:bookmarkStart w:id="223" w:name="_Toc27885"/>
      <w:r>
        <w:rPr>
          <w:rFonts w:hint="eastAsia" w:ascii="仿宋_GB2312" w:hAnsi="仿宋_GB2312" w:eastAsia="仿宋_GB2312" w:cs="仿宋_GB2312"/>
          <w:b/>
          <w:bCs/>
          <w:color w:val="auto"/>
          <w:sz w:val="32"/>
          <w:szCs w:val="32"/>
          <w:lang w:val="en-US" w:eastAsia="zh-CN"/>
        </w:rPr>
        <w:t>1.包头达茂零碳园区</w:t>
      </w:r>
      <w:bookmarkEnd w:id="218"/>
      <w:bookmarkEnd w:id="219"/>
      <w:bookmarkEnd w:id="220"/>
      <w:bookmarkEnd w:id="221"/>
      <w:bookmarkEnd w:id="222"/>
      <w:bookmarkEnd w:id="2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相较于其他园区，达茂旗氟产业发展靠前，潜力较大，是包头氟材料基础中心。金鄂博产业链逐步延伸，化工基础陆续完善，土地承载能力强，资源要素优良，但当地水资源不足，</w:t>
      </w:r>
      <w:r>
        <w:rPr>
          <w:rFonts w:hint="default"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lang w:val="en-US" w:eastAsia="zh-CN"/>
        </w:rPr>
        <w:t>达茂旗无机氟产业发展方向</w:t>
      </w:r>
      <w:r>
        <w:rPr>
          <w:rFonts w:hint="default" w:ascii="仿宋_GB2312" w:hAnsi="仿宋_GB2312" w:eastAsia="仿宋_GB2312" w:cs="仿宋_GB2312"/>
          <w:color w:val="auto"/>
          <w:sz w:val="32"/>
          <w:szCs w:val="32"/>
          <w:lang w:val="en-US" w:eastAsia="zh-CN"/>
        </w:rPr>
        <w:t>，重点实施全链条氟盐新材料产业项目</w:t>
      </w:r>
      <w:r>
        <w:rPr>
          <w:rFonts w:hint="eastAsia" w:ascii="仿宋_GB2312" w:hAnsi="仿宋_GB2312" w:eastAsia="仿宋_GB2312" w:cs="仿宋_GB2312"/>
          <w:color w:val="auto"/>
          <w:sz w:val="32"/>
          <w:szCs w:val="32"/>
          <w:lang w:val="en-US" w:eastAsia="zh-CN"/>
        </w:rPr>
        <w:t>，打造“全国性的综合氟盐产业平台”。汇集包括氟硅酸盐、高纯氟盐、氟化稀土和特种氟盐、含氟电子特气、含氟锂电材料产业在内的多样化产品，氟盐新材料产业特点为用水少、耗电高，主要三大发展思路包含：</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能源相关的锂电、光伏项目包括六氟磷酸锂，以及电解液溶剂氟代碳酸乙烯酯（FEC），双氟磺酰亚胺锂（LiFSI）、二氟草酸硼酸锂（LiDFOB）、双三氟甲基磺酰亚胺锂（LiTFSI）等添加材料，光伏产业、半导体相关的电子级氢氟酸、氟化铵等湿电子化学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auto"/>
          <w:sz w:val="32"/>
          <w:szCs w:val="32"/>
          <w:lang w:val="en-US" w:eastAsia="zh-CN"/>
        </w:rPr>
        <w:t>回收利用金鄂博副产氟硅酸资源，生产氟硅酸盐，发挥内蒙古地区氟化氢资源优势向包含氟化锂、氟化镁、氟化钠、氟化稀土、氟硅酸钠、氟钛酸钾、氟硼酸钾等氟盐产业，打造全国性综合氟盐产业平台。</w:t>
      </w:r>
      <w:r>
        <w:rPr>
          <w:rFonts w:hint="default" w:ascii="仿宋_GB2312" w:hAnsi="仿宋_GB2312" w:eastAsia="仿宋_GB2312" w:cs="仿宋_GB2312"/>
          <w:kern w:val="2"/>
          <w:sz w:val="32"/>
          <w:szCs w:val="32"/>
          <w:lang w:val="en-US" w:eastAsia="zh-CN" w:bidi="ar-SA"/>
        </w:rPr>
        <w:t>发挥</w:t>
      </w:r>
      <w:r>
        <w:rPr>
          <w:rFonts w:hint="eastAsia" w:ascii="仿宋_GB2312" w:hAnsi="仿宋_GB2312" w:eastAsia="仿宋_GB2312" w:cs="仿宋_GB2312"/>
          <w:kern w:val="2"/>
          <w:sz w:val="32"/>
          <w:szCs w:val="32"/>
          <w:lang w:val="en-US" w:eastAsia="zh-CN" w:bidi="ar-SA"/>
        </w:rPr>
        <w:t>包头</w:t>
      </w:r>
      <w:r>
        <w:rPr>
          <w:rFonts w:hint="default" w:ascii="仿宋_GB2312" w:hAnsi="仿宋_GB2312" w:eastAsia="仿宋_GB2312" w:cs="仿宋_GB2312"/>
          <w:kern w:val="2"/>
          <w:sz w:val="32"/>
          <w:szCs w:val="32"/>
          <w:lang w:val="en-US" w:eastAsia="zh-CN" w:bidi="ar-SA"/>
        </w:rPr>
        <w:t>稀土资源丰富的突出优势，不断提升高附加值稀土氟化物及其深加工产品的占比</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重点发展氟化镝、氟化钕、氟化镨、氟化镨钕、</w:t>
      </w:r>
      <w:r>
        <w:rPr>
          <w:rFonts w:hint="eastAsia" w:ascii="仿宋_GB2312" w:hAnsi="仿宋_GB2312" w:eastAsia="仿宋_GB2312" w:cs="仿宋_GB2312"/>
          <w:kern w:val="2"/>
          <w:sz w:val="32"/>
          <w:szCs w:val="32"/>
          <w:lang w:val="en-US" w:eastAsia="zh-CN" w:bidi="ar-SA"/>
        </w:rPr>
        <w:t>氟</w:t>
      </w:r>
      <w:r>
        <w:rPr>
          <w:rFonts w:hint="default" w:ascii="仿宋_GB2312" w:hAnsi="仿宋_GB2312" w:eastAsia="仿宋_GB2312" w:cs="仿宋_GB2312"/>
          <w:kern w:val="2"/>
          <w:sz w:val="32"/>
          <w:szCs w:val="32"/>
          <w:lang w:val="en-US" w:eastAsia="zh-CN" w:bidi="ar-SA"/>
        </w:rPr>
        <w:t>化镧、氟化铈等产品，提升产品质量</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color w:val="auto"/>
          <w:sz w:val="32"/>
          <w:szCs w:val="32"/>
          <w:lang w:val="en-US" w:eastAsia="zh-CN"/>
        </w:rPr>
        <w:t>利用</w:t>
      </w:r>
      <w:r>
        <w:rPr>
          <w:rFonts w:hint="eastAsia" w:ascii="仿宋_GB2312" w:hAnsi="仿宋_GB2312" w:eastAsia="仿宋_GB2312" w:cs="仿宋_GB2312"/>
          <w:color w:val="auto"/>
          <w:sz w:val="32"/>
          <w:szCs w:val="32"/>
          <w:lang w:val="en-US" w:eastAsia="zh-CN"/>
        </w:rPr>
        <w:t>达茂旗</w:t>
      </w:r>
      <w:r>
        <w:rPr>
          <w:rFonts w:hint="default" w:ascii="仿宋_GB2312" w:hAnsi="仿宋_GB2312" w:eastAsia="仿宋_GB2312" w:cs="仿宋_GB2312"/>
          <w:color w:val="auto"/>
          <w:sz w:val="32"/>
          <w:szCs w:val="32"/>
          <w:lang w:val="en-US" w:eastAsia="zh-CN"/>
        </w:rPr>
        <w:t>绿电资源优势发展含氟特气行业，满足半导体等行业对高纯度、高性能特气的需求，</w:t>
      </w:r>
      <w:r>
        <w:rPr>
          <w:rFonts w:hint="eastAsia" w:ascii="仿宋_GB2312" w:hAnsi="仿宋_GB2312" w:eastAsia="仿宋_GB2312" w:cs="仿宋_GB2312"/>
          <w:color w:val="auto"/>
          <w:sz w:val="32"/>
          <w:szCs w:val="32"/>
          <w:lang w:val="en-US" w:eastAsia="zh-CN"/>
        </w:rPr>
        <w:t>重点氟氮混合气、六氟乙烷、全氟异丁腈、三氟化氮、四氟化硫、三氟碘甲烷、六氟丁二烯等新型低GWP含氟特种气体。</w:t>
      </w:r>
      <w:bookmarkStart w:id="224" w:name="_Toc18088"/>
      <w:bookmarkStart w:id="225" w:name="_Toc19212"/>
      <w:bookmarkStart w:id="226" w:name="_Toc22453"/>
      <w:bookmarkStart w:id="227" w:name="_Toc22421"/>
      <w:bookmarkStart w:id="228" w:name="_Toc5048"/>
      <w:bookmarkStart w:id="229" w:name="_Toc5531"/>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2.内蒙古包头新材料产业园区</w:t>
      </w:r>
      <w:bookmarkEnd w:id="224"/>
      <w:bookmarkEnd w:id="225"/>
      <w:bookmarkEnd w:id="226"/>
      <w:bookmarkEnd w:id="227"/>
      <w:bookmarkEnd w:id="228"/>
      <w:bookmarkEnd w:id="229"/>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内蒙古包头新材料产业园区作为氟材料延链项目的核心，根据现有包头永和废盐综合利用生产甲烷氯化物原料基础产业链，氯产业完善后可向下发展高性能含氟聚合物、氟材料加工产业、环保友好型制冷剂，以及HFP和TFE下游的精细化学品等产业链，强化市场感知及快速迭代的产品解决方案，提升包头新材料产业成长潜力。</w:t>
      </w:r>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根据园区特点提出重点发展高端氟材料及加工产业推荐项目招引清单。主要三大发展思路包含：</w:t>
      </w:r>
    </w:p>
    <w:p>
      <w:pPr>
        <w:pStyle w:val="19"/>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以氟、氯基础向下发展HCFO-1233zd、HCFO-1224yd、HFO1234yf、HFO-1234ze、HFO-1336mzz、全氟己酮等新型四代环境友好型制冷剂，应对即将到来制冷行业革新更替，</w:t>
      </w:r>
      <w:r>
        <w:rPr>
          <w:rFonts w:hint="eastAsia" w:ascii="仿宋_GB2312" w:hAnsi="仿宋_GB2312" w:eastAsia="仿宋_GB2312" w:cs="仿宋_GB2312"/>
          <w:color w:val="auto"/>
          <w:kern w:val="2"/>
          <w:sz w:val="32"/>
          <w:szCs w:val="32"/>
          <w:highlight w:val="none"/>
          <w:lang w:val="en-US" w:eastAsia="zh-CN" w:bidi="ar-SA"/>
        </w:rPr>
        <w:t>推动包头成为国内重要的HFO制冷剂生产基地</w:t>
      </w:r>
      <w:r>
        <w:rPr>
          <w:rFonts w:hint="eastAsia" w:ascii="仿宋_GB2312" w:hAnsi="仿宋_GB2312" w:eastAsia="仿宋_GB2312" w:cs="仿宋_GB2312"/>
          <w:kern w:val="2"/>
          <w:sz w:val="32"/>
          <w:szCs w:val="32"/>
          <w:lang w:val="en-US" w:eastAsia="zh-CN" w:bidi="ar-SA"/>
        </w:rPr>
        <w:t>。深化与西安近代化学研究所、浙江化工研究院的战略合作，通过专利授权或联合研发获取新型制冷剂核心技术。</w:t>
      </w:r>
    </w:p>
    <w:p>
      <w:pPr>
        <w:pStyle w:val="19"/>
        <w:keepNext w:val="0"/>
        <w:keepLines w:val="0"/>
        <w:pageBreakBefore w:val="0"/>
        <w:widowControl w:val="0"/>
        <w:numPr>
          <w:ilvl w:val="0"/>
          <w:numId w:val="5"/>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构建液氯-甲烷氯化物-R22-四氟乙烯单体（TFE）-六氟丙烯单体（HFP）的产业链，为发展各种氟聚合物以及TFE、HFP下游含氟精细化学品打下基础，如六氟丙烯二聚体、三聚体、聚偏氟乙烯PVDF、氟橡胶FKM、全氟醚橡胶、聚四氟乙烯（PTFE）、聚全氟乙丙烯（FEP）、可熔聚四氟乙烯（PFA）、乙烯-四氟乙烯共聚物（ETFE）、全氟磺酸树脂等重点高端氟材料。瞄准国内聚合物生产领域的优势企业，着力开展精准招商工作。</w:t>
      </w:r>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提升下游氟材料加工制造水平，重点以PFSA氢燃料电池膜、光伏背板膜材料、PTFE改性加工树脂等产业为主。加工制品主要为膜、管、圈、棒、板、垫片等应用于新能源、电子信息、医疗器械、航天航空及汽车发动机等领域，以及衬氟阀门、衬氟管道、衬氟容器及氟电线电缆等应用于石油化工、高端仪器仪表的产品。通过完善当地加工型企业，增强产业的自我消纳能力，打造具有竞争力的氟材料产业集群。</w:t>
      </w:r>
    </w:p>
    <w:p>
      <w:pPr>
        <w:pStyle w:val="5"/>
        <w:keepNext/>
        <w:keepLines/>
        <w:pageBreakBefore w:val="0"/>
        <w:widowControl w:val="0"/>
        <w:kinsoku/>
        <w:wordWrap/>
        <w:overflowPunct/>
        <w:topLinePunct w:val="0"/>
        <w:autoSpaceDE/>
        <w:autoSpaceDN/>
        <w:bidi w:val="0"/>
        <w:adjustRightInd/>
        <w:snapToGrid/>
        <w:spacing w:before="0" w:after="0" w:line="360" w:lineRule="auto"/>
        <w:ind w:firstLine="642" w:firstLineChars="200"/>
        <w:jc w:val="both"/>
        <w:textAlignment w:val="auto"/>
        <w:rPr>
          <w:rFonts w:hint="eastAsia" w:ascii="仿宋_GB2312" w:hAnsi="仿宋_GB2312" w:eastAsia="仿宋_GB2312" w:cs="仿宋_GB2312"/>
          <w:b/>
          <w:bCs/>
          <w:sz w:val="32"/>
          <w:szCs w:val="32"/>
          <w:lang w:val="en-US" w:eastAsia="zh-CN"/>
        </w:rPr>
      </w:pPr>
      <w:bookmarkStart w:id="230" w:name="_Toc3820"/>
      <w:bookmarkStart w:id="231" w:name="_Toc26164"/>
      <w:bookmarkStart w:id="232" w:name="_Toc17733"/>
      <w:bookmarkStart w:id="233" w:name="_Toc25183"/>
      <w:bookmarkStart w:id="234" w:name="_Toc23647"/>
      <w:bookmarkStart w:id="235" w:name="_Toc8021"/>
      <w:r>
        <w:rPr>
          <w:rFonts w:hint="eastAsia" w:ascii="仿宋_GB2312" w:hAnsi="仿宋_GB2312" w:eastAsia="仿宋_GB2312" w:cs="仿宋_GB2312"/>
          <w:b/>
          <w:bCs/>
          <w:sz w:val="32"/>
          <w:szCs w:val="32"/>
          <w:lang w:val="en-US" w:eastAsia="zh-CN"/>
        </w:rPr>
        <w:t>3.包头土右新型工业园区</w:t>
      </w:r>
      <w:bookmarkEnd w:id="230"/>
      <w:bookmarkEnd w:id="231"/>
      <w:bookmarkEnd w:id="232"/>
      <w:bookmarkEnd w:id="233"/>
      <w:bookmarkEnd w:id="234"/>
      <w:bookmarkEnd w:id="235"/>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包头土右新型工业园区围绕“农药、医药、新材料”三方面重点发展含氟中间体、含氟农药、医药和化学农药等高品质含氟精细化学品，按照包头土右新型工业园区发展方向，提出重点发展含氟精细化工产业。</w:t>
      </w:r>
    </w:p>
    <w:p>
      <w:pPr>
        <w:pStyle w:val="19"/>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针对电子、涂料和电子材料等多个下游行业开发低全球变暖潜能（GWP）、零臭氧消耗潜能（ODP）的电子氟化液，如氢氟醚、全氟聚醚等，全氟丁基磺酰氟、全氟三丁胺、氟碳树脂FEVE、聚醚醚酮树脂（PEEK）、新型表活活性剂、含氟液晶中间体等产业链，形成一条具有特色的含氟新材料产业链。</w:t>
      </w:r>
    </w:p>
    <w:p>
      <w:pPr>
        <w:pStyle w:val="19"/>
        <w:keepNext w:val="0"/>
        <w:keepLines w:val="0"/>
        <w:pageBreakBefore w:val="0"/>
        <w:widowControl w:val="0"/>
        <w:numPr>
          <w:ilvl w:val="0"/>
          <w:numId w:val="6"/>
        </w:numPr>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含氟农药、医药精细化合物产业链为核心思路，全力开发芳香族氟化物、脂肪族氟化物、杂环氟化物等系列产品，致力于打造功能化含氟精细化学品。聚焦市场需求，重点研发需求量大、高效、污染小且毒性低的产品，同时紧密配套医药、农药、涂料、电子材料等下游产业，着力打造特色含氟农药产业链，涵盖氟苯类中间体、三氟甲苯类中间体、4,4’- 二氟二苯甲酮、三氟乙醇、三氟乙酸等关键产品。</w:t>
      </w:r>
    </w:p>
    <w:p>
      <w:pPr>
        <w:pStyle w:val="1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针对含氟精细化学品生产过程需重点加强副产品综合利用，减少排放，降低对环境的污染，并配套建设“三废”综合处理利用装置，实现“三废”的无害化处理。</w:t>
      </w:r>
    </w:p>
    <w:p>
      <w:pPr>
        <w:pStyle w:val="3"/>
        <w:keepNext/>
        <w:keepLines/>
        <w:pageBreakBefore w:val="0"/>
        <w:widowControl w:val="0"/>
        <w:kinsoku/>
        <w:wordWrap/>
        <w:overflowPunct/>
        <w:topLinePunct w:val="0"/>
        <w:autoSpaceDE/>
        <w:autoSpaceDN/>
        <w:bidi w:val="0"/>
        <w:adjustRightInd/>
        <w:snapToGrid/>
        <w:spacing w:before="200" w:after="160" w:line="560" w:lineRule="exact"/>
        <w:jc w:val="center"/>
        <w:textAlignment w:val="auto"/>
        <w:rPr>
          <w:rFonts w:hint="default" w:ascii="黑体" w:hAnsi="黑体" w:eastAsia="黑体" w:cs="Times New Roman"/>
          <w:sz w:val="32"/>
          <w:szCs w:val="32"/>
          <w:lang w:val="en-US" w:eastAsia="zh-CN"/>
        </w:rPr>
      </w:pPr>
      <w:bookmarkStart w:id="236" w:name="_Toc9123"/>
      <w:bookmarkStart w:id="237" w:name="_Toc18418"/>
      <w:bookmarkStart w:id="238" w:name="_Toc15374"/>
      <w:bookmarkStart w:id="239" w:name="_Toc53"/>
      <w:bookmarkStart w:id="240" w:name="_Toc3986"/>
      <w:bookmarkStart w:id="241" w:name="_Toc16335"/>
      <w:bookmarkStart w:id="242" w:name="_Toc31649"/>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发展重点</w:t>
      </w:r>
      <w:bookmarkEnd w:id="236"/>
      <w:bookmarkEnd w:id="237"/>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243" w:name="_Toc16236"/>
      <w:bookmarkStart w:id="244" w:name="_Toc18794"/>
      <w:r>
        <w:rPr>
          <w:rFonts w:hint="eastAsia" w:ascii="楷体_GB2312" w:hAnsi="楷体_GB2312" w:eastAsia="楷体_GB2312" w:cs="楷体_GB2312"/>
          <w:b/>
          <w:bCs/>
          <w:sz w:val="32"/>
          <w:szCs w:val="32"/>
          <w:lang w:val="en-US" w:eastAsia="zh-CN"/>
        </w:rPr>
        <w:t>（一）新能源用氟材料</w:t>
      </w:r>
      <w:bookmarkEnd w:id="243"/>
      <w:bookmarkEnd w:id="244"/>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以满足新一代高能高密、高安全性、长寿命、无污染型锂电池对高性能含氟化学品的需求为目标，发展锂电池电解质含氟材料，特别是对六氟磷酸锂有替代作用的亚胺锂盐项目；重点发展能提高锂电池循环稳定性、高低温性、正负极匹配性、安全性等关键性能的含氟添加剂，提升电解液产品的差异化和核心竞争力。</w:t>
      </w:r>
      <w:r>
        <w:rPr>
          <w:rFonts w:hint="eastAsia" w:ascii="仿宋_GB2312" w:hAnsi="仿宋_GB2312" w:eastAsia="仿宋_GB2312" w:cs="仿宋_GB2312"/>
          <w:kern w:val="2"/>
          <w:sz w:val="32"/>
          <w:szCs w:val="32"/>
          <w:highlight w:val="none"/>
          <w:lang w:val="en-US" w:eastAsia="zh-CN" w:bidi="ar-SA"/>
        </w:rPr>
        <w:t>包头为“世界硅都”</w:t>
      </w:r>
      <w:r>
        <w:rPr>
          <w:rFonts w:hint="default" w:ascii="仿宋_GB2312" w:hAnsi="仿宋_GB2312" w:eastAsia="仿宋_GB2312" w:cs="仿宋_GB2312"/>
          <w:kern w:val="2"/>
          <w:sz w:val="32"/>
          <w:szCs w:val="32"/>
          <w:highlight w:val="none"/>
          <w:lang w:val="en-US" w:eastAsia="zh-CN" w:bidi="ar-SA"/>
        </w:rPr>
        <w:t>可辐射京津冀（中芯国际、京东方）半导体产业带</w:t>
      </w:r>
      <w:r>
        <w:rPr>
          <w:rFonts w:hint="eastAsia" w:ascii="仿宋_GB2312" w:hAnsi="仿宋_GB2312" w:eastAsia="仿宋_GB2312" w:cs="仿宋_GB2312"/>
          <w:kern w:val="2"/>
          <w:sz w:val="32"/>
          <w:szCs w:val="32"/>
          <w:highlight w:val="none"/>
          <w:lang w:val="en-US" w:eastAsia="zh-CN" w:bidi="ar-SA"/>
        </w:rPr>
        <w:t>，又临近天津港，当地光伏产业链正逐步壮大，</w:t>
      </w:r>
      <w:r>
        <w:rPr>
          <w:rFonts w:hint="default" w:ascii="仿宋_GB2312" w:hAnsi="仿宋_GB2312" w:eastAsia="仿宋_GB2312" w:cs="仿宋_GB2312"/>
          <w:kern w:val="2"/>
          <w:sz w:val="32"/>
          <w:szCs w:val="32"/>
          <w:highlight w:val="none"/>
          <w:lang w:val="en-US" w:eastAsia="zh-CN" w:bidi="ar-SA"/>
        </w:rPr>
        <w:t>光伏级</w:t>
      </w:r>
      <w:r>
        <w:rPr>
          <w:rFonts w:hint="eastAsia" w:ascii="仿宋_GB2312" w:hAnsi="仿宋_GB2312" w:eastAsia="仿宋_GB2312" w:cs="仿宋_GB2312"/>
          <w:kern w:val="2"/>
          <w:sz w:val="32"/>
          <w:szCs w:val="32"/>
          <w:highlight w:val="none"/>
          <w:lang w:val="en-US" w:eastAsia="zh-CN" w:bidi="ar-SA"/>
        </w:rPr>
        <w:t>、半导体级</w:t>
      </w:r>
      <w:r>
        <w:rPr>
          <w:rFonts w:hint="default" w:ascii="仿宋_GB2312" w:hAnsi="仿宋_GB2312" w:eastAsia="仿宋_GB2312" w:cs="仿宋_GB2312"/>
          <w:kern w:val="2"/>
          <w:sz w:val="32"/>
          <w:szCs w:val="32"/>
          <w:highlight w:val="none"/>
          <w:lang w:val="en-US" w:eastAsia="zh-CN" w:bidi="ar-SA"/>
        </w:rPr>
        <w:t>氢氟酸、氟化氢铵等光伏电池用氟材料的需求逐步向中</w:t>
      </w:r>
      <w:r>
        <w:rPr>
          <w:rFonts w:hint="eastAsia" w:ascii="仿宋_GB2312" w:hAnsi="仿宋_GB2312" w:eastAsia="仿宋_GB2312" w:cs="仿宋_GB2312"/>
          <w:kern w:val="2"/>
          <w:sz w:val="32"/>
          <w:szCs w:val="32"/>
          <w:highlight w:val="none"/>
          <w:lang w:val="en-US" w:eastAsia="zh-CN" w:bidi="ar-SA"/>
        </w:rPr>
        <w:t>西</w:t>
      </w:r>
      <w:r>
        <w:rPr>
          <w:rFonts w:hint="default" w:ascii="仿宋_GB2312" w:hAnsi="仿宋_GB2312" w:eastAsia="仿宋_GB2312" w:cs="仿宋_GB2312"/>
          <w:kern w:val="2"/>
          <w:sz w:val="32"/>
          <w:szCs w:val="32"/>
          <w:highlight w:val="none"/>
          <w:lang w:val="en-US" w:eastAsia="zh-CN" w:bidi="ar-SA"/>
        </w:rPr>
        <w:t>部地区转移。鼓励发展光伏用氟材料有利于承接转移产业，带动当地经济发展。</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245" w:name="_Toc31815"/>
      <w:bookmarkStart w:id="246" w:name="_Toc28038"/>
      <w:r>
        <w:rPr>
          <w:rFonts w:hint="eastAsia" w:ascii="楷体_GB2312" w:hAnsi="楷体_GB2312" w:eastAsia="楷体_GB2312" w:cs="楷体_GB2312"/>
          <w:b/>
          <w:bCs/>
          <w:sz w:val="32"/>
          <w:szCs w:val="32"/>
          <w:lang w:val="en-US" w:eastAsia="zh-CN"/>
        </w:rPr>
        <w:t>（二）稀土氟化物及深加工产品</w:t>
      </w:r>
      <w:bookmarkEnd w:id="245"/>
      <w:bookmarkEnd w:id="246"/>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发挥</w:t>
      </w:r>
      <w:r>
        <w:rPr>
          <w:rFonts w:hint="eastAsia" w:ascii="仿宋_GB2312" w:hAnsi="仿宋_GB2312" w:eastAsia="仿宋_GB2312" w:cs="仿宋_GB2312"/>
          <w:kern w:val="2"/>
          <w:sz w:val="32"/>
          <w:szCs w:val="32"/>
          <w:lang w:val="en-US" w:eastAsia="zh-CN" w:bidi="ar-SA"/>
        </w:rPr>
        <w:t>包头</w:t>
      </w:r>
      <w:r>
        <w:rPr>
          <w:rFonts w:hint="default" w:ascii="仿宋_GB2312" w:hAnsi="仿宋_GB2312" w:eastAsia="仿宋_GB2312" w:cs="仿宋_GB2312"/>
          <w:kern w:val="2"/>
          <w:sz w:val="32"/>
          <w:szCs w:val="32"/>
          <w:lang w:val="en-US" w:eastAsia="zh-CN" w:bidi="ar-SA"/>
        </w:rPr>
        <w:t>稀土资源丰富的突出优势，不断提升高附加值稀土氟化物及其深加工产品的占比，实现稀土氟化物连续、多元、安全、绿色发展。重点发展氟化镝、氟化钕、氟化镨、氟化镨钕、</w:t>
      </w:r>
      <w:r>
        <w:rPr>
          <w:rFonts w:hint="eastAsia" w:ascii="仿宋_GB2312" w:hAnsi="仿宋_GB2312" w:eastAsia="仿宋_GB2312" w:cs="仿宋_GB2312"/>
          <w:kern w:val="2"/>
          <w:sz w:val="32"/>
          <w:szCs w:val="32"/>
          <w:lang w:val="en-US" w:eastAsia="zh-CN" w:bidi="ar-SA"/>
        </w:rPr>
        <w:t>氟</w:t>
      </w:r>
      <w:r>
        <w:rPr>
          <w:rFonts w:hint="default" w:ascii="仿宋_GB2312" w:hAnsi="仿宋_GB2312" w:eastAsia="仿宋_GB2312" w:cs="仿宋_GB2312"/>
          <w:kern w:val="2"/>
          <w:sz w:val="32"/>
          <w:szCs w:val="32"/>
          <w:lang w:val="en-US" w:eastAsia="zh-CN" w:bidi="ar-SA"/>
        </w:rPr>
        <w:t>化镧、氟化铈等产品，提升产品质量，满足高性能稀土永磁材料、稀土储氢材料、稀土发光材料和稀土合金等新型材料的工业化需求。扩大氟化钇产业化规模，积极满足汽车、轨道交通、航空航天、船舶</w:t>
      </w:r>
      <w:r>
        <w:rPr>
          <w:rFonts w:hint="eastAsia" w:ascii="仿宋_GB2312" w:hAnsi="仿宋_GB2312" w:eastAsia="仿宋_GB2312" w:cs="仿宋_GB2312"/>
          <w:kern w:val="2"/>
          <w:sz w:val="32"/>
          <w:szCs w:val="32"/>
          <w:lang w:val="en-US" w:eastAsia="zh-CN" w:bidi="ar-SA"/>
        </w:rPr>
        <w:t>舰</w:t>
      </w:r>
      <w:r>
        <w:rPr>
          <w:rFonts w:hint="default" w:ascii="仿宋_GB2312" w:hAnsi="仿宋_GB2312" w:eastAsia="仿宋_GB2312" w:cs="仿宋_GB2312"/>
          <w:kern w:val="2"/>
          <w:sz w:val="32"/>
          <w:szCs w:val="32"/>
          <w:lang w:val="en-US" w:eastAsia="zh-CN" w:bidi="ar-SA"/>
        </w:rPr>
        <w:t>艇等领域的轻量化发展对氟化钇的需求。加强技术创新和成果转化，推动稀土氟化物深加工产品迅速发展，促进氟化荧光粉产业化、规模化生产，满足稀土氟化物微纳米材料在润滑材料、高性能显示器、</w:t>
      </w:r>
      <w:r>
        <w:rPr>
          <w:rFonts w:hint="eastAsia" w:ascii="仿宋_GB2312" w:hAnsi="仿宋_GB2312" w:eastAsia="仿宋_GB2312" w:cs="仿宋_GB2312"/>
          <w:kern w:val="2"/>
          <w:sz w:val="32"/>
          <w:szCs w:val="32"/>
          <w:lang w:val="en-US" w:eastAsia="zh-CN" w:bidi="ar-SA"/>
        </w:rPr>
        <w:t>无</w:t>
      </w:r>
      <w:r>
        <w:rPr>
          <w:rFonts w:hint="default" w:ascii="仿宋_GB2312" w:hAnsi="仿宋_GB2312" w:eastAsia="仿宋_GB2312" w:cs="仿宋_GB2312"/>
          <w:kern w:val="2"/>
          <w:sz w:val="32"/>
          <w:szCs w:val="32"/>
          <w:lang w:val="en-US" w:eastAsia="zh-CN" w:bidi="ar-SA"/>
        </w:rPr>
        <w:t>机闪烁体、荧光标记、光存贮、光复制、光信息处理、光电子器件和生物医学等领域的应用。</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247" w:name="_Toc6664"/>
      <w:bookmarkStart w:id="248" w:name="_Toc18858"/>
      <w:r>
        <w:rPr>
          <w:rFonts w:hint="eastAsia" w:ascii="楷体_GB2312" w:hAnsi="楷体_GB2312" w:eastAsia="楷体_GB2312" w:cs="楷体_GB2312"/>
          <w:b/>
          <w:bCs/>
          <w:sz w:val="32"/>
          <w:szCs w:val="32"/>
          <w:lang w:val="en-US" w:eastAsia="zh-CN"/>
        </w:rPr>
        <w:t>（三）含氟特种中间体</w:t>
      </w:r>
      <w:bookmarkEnd w:id="247"/>
      <w:bookmarkEnd w:id="248"/>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含氟中间体。以市场需求、技术水平、安全环保和资源利用为导 向，调整和优化传统含氟中间体的产品结构，积极拓展氟化工产业链，大力发展附加值高、经济效益好、绿色环保的下游含氟中间体（包括芳香族、脂肪族和杂环类等），重点发展高效、安全、环境友好的医药和农药新品种的含氟中间体。积极发展含氟中间体的连续化生产工艺与自动化控制技术，以及生产废弃物的综合利用技术。积极试点含氟中间体工业园区清洁生产，实现上下游配套、公用系统共享、资源综合利用和污染物集中治理。加快实施产品终端商品化、规格系列化、市场导向化发展，提高产品综合性能与质量稳定性。鼓励企业提升检 测分析、配方设计和技术应用水平，强化服务质量，满足不同行业对含氟中间体的个性化需求。</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default" w:ascii="楷体_GB2312" w:hAnsi="楷体_GB2312" w:eastAsia="楷体_GB2312" w:cs="楷体_GB2312"/>
          <w:b/>
          <w:bCs/>
          <w:sz w:val="32"/>
          <w:szCs w:val="32"/>
          <w:lang w:val="en-US" w:eastAsia="zh-CN"/>
        </w:rPr>
      </w:pPr>
      <w:bookmarkStart w:id="249" w:name="_Toc32384"/>
      <w:bookmarkStart w:id="250" w:name="_Toc29657"/>
      <w:r>
        <w:rPr>
          <w:rFonts w:hint="eastAsia" w:ascii="楷体_GB2312" w:hAnsi="楷体_GB2312" w:eastAsia="楷体_GB2312" w:cs="楷体_GB2312"/>
          <w:b/>
          <w:bCs/>
          <w:sz w:val="32"/>
          <w:szCs w:val="32"/>
          <w:lang w:val="en-US" w:eastAsia="zh-CN"/>
        </w:rPr>
        <w:t>（四）环境友好型制冷剂</w:t>
      </w:r>
      <w:bookmarkEnd w:id="249"/>
      <w:bookmarkEnd w:id="25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全力抢抓国内制冷剂升级换代窗口，争取将HFO系列环境友好型替代制冷剂纳入内蒙古战略性新兴产业目录，享受税收减免、用地优惠；申请“双碳”专项基金、绿色产业补贴。自主研发高性能催化剂,用高效的分离技术和设备，如精密精馏、吸附分离等以获得高纯度的产品,HFO-1234yf在家用空调、汽车领域、工商制冷、数据中心等需求快速增量之时迅速响应市场需求，率先进入市场,优化生产工艺、提高生产效率，通过规模效应降低单位产品的生产成本。以包头永和的四代制冷剂 HFO - 1234yf、HFO - 1234ze、HCFO - 1233zd 为主导产品，通过技术创新、成本控制和市场拓展，逐步做大做强，形成产业集聚效应，推动包头成为国内重要的 HFO 制冷剂生产基地，助力内蒙古在绿色化工领域实现跨越式发展。</w:t>
      </w:r>
      <w:bookmarkStart w:id="251" w:name="_Toc1310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（五）</w:t>
      </w:r>
      <w:r>
        <w:rPr>
          <w:rFonts w:hint="eastAsia" w:ascii="楷体_GB2312" w:hAnsi="楷体_GB2312" w:eastAsia="楷体_GB2312" w:cs="楷体_GB2312"/>
          <w:b/>
          <w:bCs/>
          <w:sz w:val="32"/>
          <w:szCs w:val="32"/>
          <w:lang w:val="en-US" w:eastAsia="zh-CN"/>
        </w:rPr>
        <w:t>氟树脂生产及加工</w:t>
      </w:r>
      <w:bookmarkEnd w:id="25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氟树脂生产及加工产业技术含量和附加值较高,开发新型氟树脂具有优异的加工性能和应用潜力的FEP（四氟乙烯-六氟丙烯共聚物）、PFA（四氟乙烯-全氟丙基乙烯基醚共聚物）、ETFE（乙烯和四氟乙烯的共聚物）等产品，夯实基础PTFE、PVDF等氟树脂材料,改进聚合工艺、提高产品性能,积极开发低成本聚合工艺（如连续化生产）,通过无氟、短链氟表面活性剂替代技术解决PFOA问题,提高产品回收率，增加闭环回收体系、化学解聚技术。搭建包头氟材料产业研究院，开展技术攻关和产品研发，提升包头市在氟化工领域的技术水平，实现从传统的资源开采和基础化工产业向高端化、精细化的化工产业升级。</w:t>
      </w:r>
    </w:p>
    <w:p>
      <w:pPr>
        <w:pStyle w:val="3"/>
        <w:keepNext/>
        <w:keepLines/>
        <w:pageBreakBefore w:val="0"/>
        <w:widowControl w:val="0"/>
        <w:kinsoku/>
        <w:wordWrap/>
        <w:overflowPunct/>
        <w:topLinePunct w:val="0"/>
        <w:autoSpaceDE/>
        <w:autoSpaceDN/>
        <w:bidi w:val="0"/>
        <w:adjustRightInd/>
        <w:snapToGrid/>
        <w:spacing w:before="200" w:after="160" w:line="560" w:lineRule="exact"/>
        <w:jc w:val="center"/>
        <w:textAlignment w:val="auto"/>
        <w:rPr>
          <w:rFonts w:hint="default" w:ascii="黑体" w:hAnsi="黑体" w:eastAsia="黑体" w:cs="Times New Roman"/>
          <w:sz w:val="32"/>
          <w:szCs w:val="32"/>
          <w:lang w:val="en-US" w:eastAsia="zh-CN"/>
        </w:rPr>
      </w:pPr>
      <w:bookmarkStart w:id="252" w:name="_Toc10191"/>
      <w:bookmarkStart w:id="253" w:name="_Toc1628"/>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章</w:t>
      </w:r>
      <w:r>
        <w:rPr>
          <w:rFonts w:hint="eastAsia" w:ascii="黑体" w:hAnsi="黑体" w:eastAsia="黑体" w:cs="Times New Roman"/>
          <w:sz w:val="32"/>
          <w:szCs w:val="32"/>
          <w:lang w:val="en-US" w:eastAsia="zh-CN"/>
        </w:rPr>
        <w:t xml:space="preserve"> 保障措施</w:t>
      </w:r>
      <w:bookmarkEnd w:id="238"/>
      <w:bookmarkEnd w:id="239"/>
      <w:bookmarkEnd w:id="240"/>
      <w:bookmarkEnd w:id="241"/>
      <w:bookmarkEnd w:id="242"/>
      <w:bookmarkEnd w:id="252"/>
      <w:bookmarkEnd w:id="253"/>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254" w:name="_Toc22345"/>
      <w:bookmarkStart w:id="255" w:name="_Toc21098"/>
      <w:bookmarkStart w:id="256" w:name="_Toc9478"/>
      <w:bookmarkStart w:id="257" w:name="_Toc10858"/>
      <w:bookmarkStart w:id="258" w:name="_Toc19081"/>
      <w:bookmarkStart w:id="259" w:name="_Toc19718"/>
      <w:bookmarkStart w:id="260" w:name="_Toc10668"/>
      <w:r>
        <w:rPr>
          <w:rFonts w:hint="eastAsia" w:ascii="楷体_GB2312" w:hAnsi="楷体_GB2312" w:eastAsia="楷体_GB2312" w:cs="楷体_GB2312"/>
          <w:b/>
          <w:bCs/>
          <w:sz w:val="32"/>
          <w:szCs w:val="32"/>
          <w:lang w:val="en-US" w:eastAsia="zh-CN"/>
        </w:rPr>
        <w:t>（一）政策保障</w:t>
      </w:r>
      <w:bookmarkEnd w:id="254"/>
      <w:bookmarkEnd w:id="255"/>
      <w:bookmarkEnd w:id="256"/>
      <w:bookmarkEnd w:id="257"/>
      <w:bookmarkEnd w:id="258"/>
      <w:bookmarkEnd w:id="259"/>
      <w:bookmarkEnd w:id="260"/>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10月国务院印发《关于推动内蒙古高质量发展奋力书写中国式现代化新篇章的意见》，给包头带来重大政策利好和宝贵发展机遇，包头市现已制定了促进产业高质量发展政策清单、“才聚两都”人才政策包550等一系列政策，形成了全方位的支持保障体系。包头市制定氟材料产业高质量发展行动方案，统筹整合各级专项资金向氟材料下游产业倾斜，加大对氟材料企业的信贷支持和上市补助，优先保障氟材料企业用水指标，鼓励氟材料企业参与市场化并网和分布式新能源项目开发。切实解决产业生态问题，持续擦亮“包你满意”“包你放心”营商环境品牌，竭尽全力帮助解决问题，形成推动氟化工产业高质量发展的良好生态圈。</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261" w:name="_Toc31407"/>
      <w:bookmarkStart w:id="262" w:name="_Toc21222"/>
      <w:bookmarkStart w:id="263" w:name="_Toc21379"/>
      <w:bookmarkStart w:id="264" w:name="_Toc5657"/>
      <w:bookmarkStart w:id="265" w:name="_Toc15115"/>
      <w:bookmarkStart w:id="266" w:name="_Toc25833"/>
      <w:bookmarkStart w:id="267" w:name="_Toc8232"/>
      <w:r>
        <w:rPr>
          <w:rFonts w:hint="eastAsia" w:ascii="楷体_GB2312" w:hAnsi="楷体_GB2312" w:eastAsia="楷体_GB2312" w:cs="楷体_GB2312"/>
          <w:b/>
          <w:bCs/>
          <w:sz w:val="32"/>
          <w:szCs w:val="32"/>
          <w:lang w:val="en-US" w:eastAsia="zh-CN"/>
        </w:rPr>
        <w:t>（二）组织保障</w:t>
      </w:r>
      <w:bookmarkEnd w:id="261"/>
      <w:bookmarkEnd w:id="262"/>
      <w:bookmarkEnd w:id="263"/>
      <w:bookmarkEnd w:id="264"/>
      <w:bookmarkEnd w:id="265"/>
      <w:bookmarkEnd w:id="266"/>
      <w:bookmarkEnd w:id="267"/>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kern w:val="2"/>
          <w:sz w:val="32"/>
          <w:szCs w:val="32"/>
          <w:lang w:val="en-US" w:eastAsia="zh-CN" w:bidi="ar-SA"/>
        </w:rPr>
        <w:t>一是制定组织领导和协调服务工作机制。从顶层设计入手，研究制订市级领导分包责任制和政府各部门协调服务工作机制，实行“链长”和“园长”负责制。搭建政府与企业“双向”交流渠道，提高服务企业的针对性和实效性，加大企业帮扶力度，加快企业提档升级。切实解决产能指标瓶颈，积极对接自治区工信、发改等部门，按照“一事一议”“特事特办”等方式，全力协调解决当地氯碱能效指标、能效强度问题，确保引进项目顺利落地。二是加强产业规划引导，立足包头突出资源产业优势，政府牵头深入梳理，找准包头氟产业发展方向，延链补链强链，加强产业规划及落地实施，积极推动产业实现高质量发展。三是搭建包头氟产业可持续发展合作交流平台，通过定期举办全国氟产业市场技术交流论坛，通过专家报告、市场交流、企业对接、园区考察等活动，为包头氟产业可持续发展、项目落地实施、人才引进搭建有效沟通合作交流平台，显著提升包头市氟产业整体宣传力度，加大包头氟产品品牌影响力，吸引更多投资者来包头创业兴业</w:t>
      </w:r>
      <w:r>
        <w:rPr>
          <w:rFonts w:hint="eastAsia" w:ascii="仿宋_GB2312" w:hAnsi="仿宋_GB2312" w:eastAsia="仿宋_GB2312" w:cs="仿宋_GB2312"/>
          <w:color w:val="auto"/>
          <w:kern w:val="2"/>
          <w:sz w:val="24"/>
          <w:szCs w:val="24"/>
          <w:lang w:val="en-US" w:eastAsia="zh-CN" w:bidi="ar-SA"/>
        </w:rPr>
        <w:t>。</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268" w:name="_Toc26451"/>
      <w:bookmarkStart w:id="269" w:name="_Toc31705"/>
      <w:bookmarkStart w:id="270" w:name="_Toc9953"/>
      <w:bookmarkStart w:id="271" w:name="_Toc21166"/>
      <w:bookmarkStart w:id="272" w:name="_Toc2723"/>
      <w:bookmarkStart w:id="273" w:name="_Toc18672"/>
      <w:bookmarkStart w:id="274" w:name="_Toc546"/>
      <w:r>
        <w:rPr>
          <w:rFonts w:hint="eastAsia" w:ascii="楷体_GB2312" w:hAnsi="楷体_GB2312" w:eastAsia="楷体_GB2312" w:cs="楷体_GB2312"/>
          <w:b/>
          <w:bCs/>
          <w:sz w:val="32"/>
          <w:szCs w:val="32"/>
          <w:lang w:val="en-US" w:eastAsia="zh-CN"/>
        </w:rPr>
        <w:t>（三）要素保障</w:t>
      </w:r>
      <w:bookmarkEnd w:id="268"/>
      <w:bookmarkEnd w:id="269"/>
      <w:bookmarkEnd w:id="270"/>
      <w:bookmarkEnd w:id="271"/>
      <w:bookmarkEnd w:id="272"/>
      <w:bookmarkEnd w:id="273"/>
      <w:bookmarkEnd w:id="274"/>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各园区正在积极推进基础设施建设，满足氟化工产业的承载需求‌。强化要素资源保障，为当前包头氟产业园区需要着重解决的现实性问题。</w:t>
      </w:r>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切实解决用地问题，强化工业用地保障，坚持全市一盘棋，强化产业一体化研究，摸清各县市区和化工产业发展和要素保障底数，提高工业平台特别是化工园区熟地储备；及早谋划化工园区发展空间和拓展方向，在下一轮空间规划调整窗口期予以保障，进一步优化全市氟材料产业布局，促进区域协调发展。积极协调自治区，推进达茂零碳园区化工集中区扩区升级，并由白云区和达茂旗共同组建管理机构，实现资源、产业协同发展。制定园区道路红线及绿化带宽度设定标准，规范园区道路及绿化带建设布局，进一步释放工业用地，促进园区土地资源更加节约集约利用。优化布局产业格局，采取腾退搬迁、退城入园等方式，提高土地资源利用效率，加强产业空间的集聚程度。</w:t>
      </w:r>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切实解决用水问题，加快推进包钢白云输水管线扩能改造，提高供水能力，同时谋划山北供水工程等项目建设，在满足金鄂博氟化工公司年270万吨生产用水需求的同时，解决后续入驻包头达茂零碳园区上下游配套企业未来几年用水难题。工业园区加快推进配套中水利用项目建设，提高三个集中区中水处置和废水回用利用水平。围绕解决企业用水问题，统筹山南山北项目布局，落实“以水定产”要求，引导企业节约用水，切实保障好用水需求。</w:t>
      </w:r>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切实解决绿电问题，用好用足包头市绿电优势，顺应氟化工企业开展“碳足迹”认证和包头达茂零碳园区建设的迫切需求，积极对接自治区相关厅局，协调园区新能源指标配置、自力电网建设等堵点问题，破解绿电使用“最后一公里”问题。加快推进达茂零碳园区建设，推动“风光储一体化”可再生能源项目，促进工业领域绿电应用转型升级，打造绿色零碳产业示范区，实现氟化工产业利用新能源绿电组织生产。研究出台绿电交易实施细则，加快建设绿电交易展示服务中心，尽快成立“碳足迹”认证服务公司，为氟化工企业提供碳排放核查、温室气体清单编制、产品碳足迹评估、低碳产品认证、碳管理咨询、碳标签申请等服务，提高包头市氟化工企业在国际市场上的竞争力。</w:t>
      </w:r>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是切实解决园区基础设施建设问题，按照“一次规划、分步实施、合理布局”原则，统筹行政办公楼、污水处理厂、事故废水池、实训基地、智慧化园区等设施建设，加快完善达茂零碳园区化工集中区污水处理、固废渣场、道路、供水、供电、天然气及其他辅助配套设施，全面提升园区综合竞争实力，满足企业入驻和项目落地需求。同时，逐步完善和提升达茂零碳园区化工集中区服务功能，集中区引进培育一批酒店、餐饮、超市等生活服务业。</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275" w:name="_Toc23370"/>
      <w:bookmarkStart w:id="276" w:name="_Toc14468"/>
      <w:bookmarkStart w:id="277" w:name="_Toc9307"/>
      <w:bookmarkStart w:id="278" w:name="_Toc13214"/>
      <w:bookmarkStart w:id="279" w:name="_Toc5340"/>
      <w:bookmarkStart w:id="280" w:name="_Toc18778"/>
      <w:bookmarkStart w:id="281" w:name="_Toc32531"/>
      <w:r>
        <w:rPr>
          <w:rFonts w:hint="eastAsia" w:ascii="楷体_GB2312" w:hAnsi="楷体_GB2312" w:eastAsia="楷体_GB2312" w:cs="楷体_GB2312"/>
          <w:b/>
          <w:bCs/>
          <w:sz w:val="32"/>
          <w:szCs w:val="32"/>
          <w:lang w:val="en-US" w:eastAsia="zh-CN"/>
        </w:rPr>
        <w:t>（四）创新保障</w:t>
      </w:r>
      <w:bookmarkEnd w:id="275"/>
      <w:bookmarkEnd w:id="276"/>
      <w:bookmarkEnd w:id="277"/>
      <w:bookmarkEnd w:id="278"/>
      <w:bookmarkEnd w:id="279"/>
      <w:bookmarkEnd w:id="280"/>
      <w:bookmarkEnd w:id="281"/>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积极推进包头市氟材料产业技术研发中心建设，充分发挥内蒙古大学、内蒙古科技大学、上海交大、包头新材料研究院等研究力量，通过加大财政资金投入力度，争取各类科技专项资金，联动整合多方资源进行技术研究、攻关、开发和应用，形成企业、科研平台及专业院校紧密结合的协同创新机制。积极引入与包头产业契合度高、技术相对成熟的科技成果，可通过专利许可、专利转让、作价入股等形式瞄准产业需求，围绕氟化工产业关键核心技术和产业共性技术开展攻关。二是加快推动成果转化应用。大力推动建设一批中试基地，与有关高校、科研院所、企业联合建立产品中试示范项目，对关键核心技术上取得新突破的给予资金、场地、政策等支持，争取科技成果率先在本地转化运用，提升氟化工产品附加值。三是推进标准化体系建设。支持氟化工龙头企业制定氟化工生产和应用标准并开展团体标准的研制，支持将企业标准和团体标准上升为地方标准。建立氟化工标准化专业技术中心，参与国际标准、国家标准、行业标准和地方标准的制修订工作。‌</w:t>
      </w:r>
    </w:p>
    <w:p>
      <w:pPr>
        <w:pStyle w:val="4"/>
        <w:keepNext/>
        <w:keepLines/>
        <w:pageBreakBefore w:val="0"/>
        <w:widowControl w:val="0"/>
        <w:kinsoku/>
        <w:wordWrap/>
        <w:overflowPunct/>
        <w:topLinePunct w:val="0"/>
        <w:autoSpaceDE/>
        <w:autoSpaceDN/>
        <w:bidi w:val="0"/>
        <w:adjustRightInd/>
        <w:snapToGrid/>
        <w:spacing w:before="80" w:after="60" w:line="360" w:lineRule="auto"/>
        <w:ind w:firstLine="642" w:firstLineChars="200"/>
        <w:textAlignment w:val="auto"/>
        <w:rPr>
          <w:rFonts w:hint="eastAsia" w:ascii="楷体_GB2312" w:hAnsi="楷体_GB2312" w:eastAsia="楷体_GB2312" w:cs="楷体_GB2312"/>
          <w:b/>
          <w:bCs/>
          <w:sz w:val="32"/>
          <w:szCs w:val="32"/>
          <w:lang w:val="en-US" w:eastAsia="zh-CN"/>
        </w:rPr>
      </w:pPr>
      <w:bookmarkStart w:id="282" w:name="_Toc16459"/>
      <w:bookmarkStart w:id="283" w:name="_Toc21555"/>
      <w:bookmarkStart w:id="284" w:name="_Toc27782"/>
      <w:bookmarkStart w:id="285" w:name="_Toc21880"/>
      <w:bookmarkStart w:id="286" w:name="_Toc1669"/>
      <w:bookmarkStart w:id="287" w:name="_Toc13308"/>
      <w:bookmarkStart w:id="288" w:name="_Toc684"/>
      <w:r>
        <w:rPr>
          <w:rFonts w:hint="eastAsia" w:ascii="楷体_GB2312" w:hAnsi="楷体_GB2312" w:eastAsia="楷体_GB2312" w:cs="楷体_GB2312"/>
          <w:b/>
          <w:bCs/>
          <w:sz w:val="32"/>
          <w:szCs w:val="32"/>
          <w:lang w:val="en-US" w:eastAsia="zh-CN"/>
        </w:rPr>
        <w:t>（五）人才保障</w:t>
      </w:r>
      <w:bookmarkEnd w:id="282"/>
      <w:bookmarkEnd w:id="283"/>
      <w:bookmarkEnd w:id="284"/>
      <w:bookmarkEnd w:id="285"/>
      <w:bookmarkEnd w:id="286"/>
      <w:bookmarkEnd w:id="287"/>
      <w:bookmarkEnd w:id="288"/>
    </w:p>
    <w:p>
      <w:pPr>
        <w:pStyle w:val="1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落实国家、自治区和我市各类激励创新政策措施。用足用好“包头市人才政策包550”等人才相关政策措施，采取“带土移植”、“候鸟式”聘任、“飞地式”等多种方式集聚人才，加快氟化工领域原创技术、前沿技术和新兴产品创新型团队及领军人才集聚。二是切实解决用工问题，探索设立工匠学院，开设化工、机械等专业，纵深推进人才供给侧改革。推进校企合作，扩大“订单班”“工匠班”“冠名班”等联合培养规模，吸引更多区内外高校毕业生在包就业，满足氟化工企业的用工需求。三是加强制造业人才培育。持续开展重点企业用工服务，保障重大产业链项目用工需求。完善人才政策，给予关键企业的人才自主认定权。加强产业链头部企业与内蒙古大学等院校合作，积极争取加快发展地区定向招生规模，扩大氟材料专业技术人才队伍。</w:t>
      </w:r>
    </w:p>
    <w:p>
      <w:pPr>
        <w:pStyle w:val="19"/>
        <w:keepNext w:val="0"/>
        <w:keepLines w:val="0"/>
        <w:pageBreakBefore w:val="0"/>
        <w:widowControl w:val="0"/>
        <w:kinsoku/>
        <w:wordWrap/>
        <w:overflowPunct/>
        <w:topLinePunct w:val="0"/>
        <w:autoSpaceDE/>
        <w:autoSpaceDN/>
        <w:bidi w:val="0"/>
        <w:adjustRightInd/>
        <w:snapToGrid/>
        <w:spacing w:after="0" w:line="560" w:lineRule="exact"/>
        <w:ind w:firstLine="420" w:firstLineChars="200"/>
        <w:textAlignment w:val="auto"/>
        <w:rPr>
          <w:rFonts w:hint="eastAsia"/>
          <w:lang w:val="en-US" w:eastAsia="zh-CN"/>
        </w:rPr>
      </w:pPr>
    </w:p>
    <w:sectPr>
      <w:headerReference r:id="rId9" w:type="default"/>
      <w:footerReference r:id="rId10" w:type="default"/>
      <w:pgSz w:w="11906" w:h="16838"/>
      <w:pgMar w:top="1814" w:right="1474" w:bottom="1814" w:left="1531" w:header="680" w:footer="680"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50"/>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pPr>
                        </w:p>
                      </w:txbxContent>
                    </wps:txbx>
                    <wps:bodyPr vert="horz" wrap="none" lIns="0" tIns="0" rIns="0" bIns="0" anchor="t" anchorCtr="false" upright="false">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NVVc5skBAAB8AwAADgAAAAAA&#10;AAABACAAAAA0AQAAZHJzL2Uyb0RvYy54bWxQSwUGAAAAAAYABgBZAQAAbwUAAAAA&#10;">
              <v:fill on="f" focussize="0,0"/>
              <v:stroke on="f"/>
              <v:imagedata o:title=""/>
              <o:lock v:ext="edit" aspectratio="f"/>
              <v:textbox inset="0mm,0mm,0mm,0mm" style="mso-fit-shape-to-text:t;">
                <w:txbxContent>
                  <w:p>
                    <w:pPr>
                      <w:pStyle w:val="14"/>
                    </w:pPr>
                  </w:p>
                </w:txbxContent>
              </v:textbox>
            </v:shape>
          </w:pict>
        </mc:Fallback>
      </mc:AlternateContent>
    </w:r>
    <w:r>
      <w:rPr>
        <w:rFonts w:hint="eastAsia"/>
        <w:lang w:eastAsia="zh-CN"/>
      </w:rPr>
      <w:tab/>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I</w:t>
                          </w:r>
                          <w:r>
                            <w:fldChar w:fldCharType="end"/>
                          </w:r>
                        </w:p>
                      </w:txbxContent>
                    </wps:txbx>
                    <wps:bodyPr vert="horz" wrap="none" lIns="0" tIns="0" rIns="0" bIns="0" anchor="t" anchorCtr="false" upright="false">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8y3F5ckBAAB8AwAADgAAAAAA&#10;AAABACAAAAA0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50"/>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9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I</w:t>
                          </w:r>
                          <w:r>
                            <w:fldChar w:fldCharType="end"/>
                          </w:r>
                        </w:p>
                      </w:txbxContent>
                    </wps:txbx>
                    <wps:bodyPr vert="horz" wrap="none" lIns="0" tIns="0" rIns="0" bIns="0" anchor="t" anchorCtr="false" upright="false">
                      <a:spAutoFit/>
                    </wps:bodyPr>
                  </wps:wsp>
                </a:graphicData>
              </a:graphic>
            </wp:anchor>
          </w:drawing>
        </mc:Choice>
        <mc:Fallback>
          <w:pict>
            <v:shape id="文本框 9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ozKouyAEAAHwDAAAOAAAAAAAA&#10;AAEAIAAAADQBAABkcnMvZTJvRG9jLnhtbFBLBQYAAAAABgAGAFkBAABu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pPr>
                        </w:p>
                      </w:txbxContent>
                    </wps:txbx>
                    <wps:bodyPr wrap="none" lIns="0" tIns="0" rIns="0" bIns="0" upright="false">
                      <a:spAutoFit/>
                    </wps:bodyPr>
                  </wps:wsp>
                </a:graphicData>
              </a:graphic>
            </wp:anchor>
          </w:drawing>
        </mc:Choice>
        <mc:Fallback>
          <w:pict>
            <v:shape id="文本框 8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0wyJdbQBAABTAwAADgAAAAAAAAABACAAAAA0AQAAZHJzL2Uyb0Rv&#10;Yy54bWxQSwUGAAAAAAYABgBZAQAAWgUAAAAA&#10;">
              <v:fill on="f" focussize="0,0"/>
              <v:stroke on="f"/>
              <v:imagedata o:title=""/>
              <o:lock v:ext="edit" aspectratio="f"/>
              <v:textbox inset="0mm,0mm,0mm,0mm" style="mso-fit-shape-to-text:t;">
                <w:txbxContent>
                  <w:p>
                    <w:pPr>
                      <w:pStyle w:val="14"/>
                    </w:pPr>
                  </w:p>
                </w:txbxContent>
              </v:textbox>
            </v:shape>
          </w:pict>
        </mc:Fallback>
      </mc:AlternateContent>
    </w:r>
    <w:r>
      <w:rPr>
        <w:rFonts w:hint="eastAsia"/>
        <w:lang w:eastAsia="zh-CN"/>
      </w:rPr>
      <w:tab/>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93</w:t>
                          </w:r>
                          <w:r>
                            <w:fldChar w:fldCharType="end"/>
                          </w:r>
                        </w:p>
                      </w:txbxContent>
                    </wps:txbx>
                    <wps:bodyPr vert="horz" wrap="none" lIns="0" tIns="0" rIns="0" bIns="0" anchor="t" anchorCtr="false" upright="false">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LjA6XckBAAB8AwAADgAAAAAA&#10;AAABACAAAAA0AQAAZHJzL2Uyb0RvYy54bWxQSwUGAAAAAAYABgBZAQAAb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93</w:t>
                    </w:r>
                    <w: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pBdr>
        <w:bottom w:val="none" w:color="auto" w:sz="0" w:space="1"/>
      </w:pBdr>
      <w:kinsoku/>
      <w:wordWrap/>
      <w:overflowPunct/>
      <w:topLinePunct w:val="0"/>
      <w:bidi w:val="0"/>
      <w:adjustRightInd/>
      <w:snapToGrid w:val="0"/>
      <w:spacing w:after="0" w:afterLines="50"/>
      <w:ind w:firstLine="0" w:firstLineChars="0"/>
      <w:jc w:val="center"/>
      <w:textAlignment w:val="auto"/>
      <w:rPr>
        <w:rFonts w:hint="eastAsia" w:ascii="黑体" w:hAnsi="黑体" w:eastAsia="黑体" w:cs="黑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bidi w:val="0"/>
      <w:adjustRightInd/>
      <w:snapToGrid w:val="0"/>
      <w:spacing w:after="0" w:afterLines="50"/>
      <w:ind w:firstLine="0" w:firstLineChars="0"/>
      <w:jc w:val="center"/>
      <w:textAlignment w:val="auto"/>
    </w:pPr>
    <w:r>
      <w:rPr>
        <w:rFonts w:hint="eastAsia" w:ascii="黑体" w:hAnsi="黑体" w:eastAsia="黑体" w:cs="黑体"/>
        <w:sz w:val="16"/>
        <w:szCs w:val="16"/>
      </w:rPr>
      <w:t>中国氟硅有机材料工业协会</w:t>
    </w:r>
    <w:r>
      <w:rPr>
        <w:rFonts w:hint="eastAsia" w:ascii="黑体" w:hAnsi="黑体" w:eastAsia="黑体" w:cs="黑体"/>
        <w:sz w:val="16"/>
        <w:szCs w:val="16"/>
        <w:lang w:val="en-US" w:eastAsia="zh-CN"/>
      </w:rPr>
      <w:t>包头市氟材料产业发展规划</w:t>
    </w:r>
    <w:r>
      <w:rPr>
        <w:rFonts w:hint="eastAsia" w:ascii="黑体" w:hAnsi="黑体" w:eastAsia="黑体" w:cs="黑体"/>
        <w:sz w:val="16"/>
        <w:szCs w:val="16"/>
      </w:rPr>
      <w:t>（202</w:t>
    </w:r>
    <w:r>
      <w:rPr>
        <w:rFonts w:hint="eastAsia" w:ascii="黑体" w:hAnsi="黑体" w:eastAsia="黑体" w:cs="黑体"/>
        <w:sz w:val="16"/>
        <w:szCs w:val="16"/>
        <w:lang w:val="en-US" w:eastAsia="zh-CN"/>
      </w:rPr>
      <w:t>5</w:t>
    </w:r>
    <w:r>
      <w:rPr>
        <w:rFonts w:hint="eastAsia" w:ascii="黑体" w:hAnsi="黑体" w:eastAsia="黑体" w:cs="黑体"/>
        <w:sz w:val="16"/>
        <w:szCs w:val="16"/>
      </w:rPr>
      <w:t>-20</w:t>
    </w:r>
    <w:r>
      <w:rPr>
        <w:rFonts w:hint="eastAsia" w:ascii="黑体" w:hAnsi="黑体" w:eastAsia="黑体" w:cs="黑体"/>
        <w:sz w:val="16"/>
        <w:szCs w:val="16"/>
        <w:lang w:val="en-US" w:eastAsia="zh-CN"/>
      </w:rPr>
      <w:t>30</w:t>
    </w:r>
    <w:r>
      <w:rPr>
        <w:rFonts w:hint="eastAsia" w:ascii="黑体" w:hAnsi="黑体" w:eastAsia="黑体" w:cs="黑体"/>
        <w:sz w:val="16"/>
        <w:szCs w:val="16"/>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pBdr>
        <w:bottom w:val="none" w:color="auto" w:sz="0" w:space="1"/>
      </w:pBdr>
      <w:kinsoku/>
      <w:wordWrap/>
      <w:overflowPunct/>
      <w:topLinePunct w:val="0"/>
      <w:bidi w:val="0"/>
      <w:adjustRightInd/>
      <w:snapToGrid w:val="0"/>
      <w:spacing w:after="0" w:afterLines="50"/>
      <w:ind w:firstLine="0" w:firstLineChars="0"/>
      <w:jc w:val="center"/>
      <w:textAlignment w:va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4E442"/>
    <w:multiLevelType w:val="singleLevel"/>
    <w:tmpl w:val="D0F4E442"/>
    <w:lvl w:ilvl="0" w:tentative="0">
      <w:start w:val="1"/>
      <w:numFmt w:val="decimal"/>
      <w:suff w:val="nothing"/>
      <w:lvlText w:val="%1．"/>
      <w:lvlJc w:val="left"/>
      <w:pPr>
        <w:ind w:left="0" w:firstLine="400"/>
      </w:pPr>
      <w:rPr>
        <w:rFonts w:hint="default"/>
      </w:rPr>
    </w:lvl>
  </w:abstractNum>
  <w:abstractNum w:abstractNumId="1">
    <w:nsid w:val="D6E6A153"/>
    <w:multiLevelType w:val="singleLevel"/>
    <w:tmpl w:val="D6E6A153"/>
    <w:lvl w:ilvl="0" w:tentative="0">
      <w:start w:val="1"/>
      <w:numFmt w:val="decimal"/>
      <w:suff w:val="nothing"/>
      <w:lvlText w:val="（%1）"/>
      <w:lvlJc w:val="left"/>
    </w:lvl>
  </w:abstractNum>
  <w:abstractNum w:abstractNumId="2">
    <w:nsid w:val="23492E7D"/>
    <w:multiLevelType w:val="singleLevel"/>
    <w:tmpl w:val="23492E7D"/>
    <w:lvl w:ilvl="0" w:tentative="0">
      <w:start w:val="1"/>
      <w:numFmt w:val="decimal"/>
      <w:suff w:val="nothing"/>
      <w:lvlText w:val="（%1）"/>
      <w:lvlJc w:val="left"/>
    </w:lvl>
  </w:abstractNum>
  <w:abstractNum w:abstractNumId="3">
    <w:nsid w:val="45422811"/>
    <w:multiLevelType w:val="singleLevel"/>
    <w:tmpl w:val="45422811"/>
    <w:lvl w:ilvl="0" w:tentative="0">
      <w:start w:val="2"/>
      <w:numFmt w:val="decimal"/>
      <w:suff w:val="space"/>
      <w:lvlText w:val="（%1）"/>
      <w:lvlJc w:val="left"/>
    </w:lvl>
  </w:abstractNum>
  <w:abstractNum w:abstractNumId="4">
    <w:nsid w:val="5549973B"/>
    <w:multiLevelType w:val="singleLevel"/>
    <w:tmpl w:val="5549973B"/>
    <w:lvl w:ilvl="0" w:tentative="0">
      <w:start w:val="3"/>
      <w:numFmt w:val="decimal"/>
      <w:suff w:val="nothing"/>
      <w:lvlText w:val="（%1）"/>
      <w:lvlJc w:val="left"/>
    </w:lvl>
  </w:abstractNum>
  <w:abstractNum w:abstractNumId="5">
    <w:nsid w:val="58056109"/>
    <w:multiLevelType w:val="singleLevel"/>
    <w:tmpl w:val="58056109"/>
    <w:lvl w:ilvl="0" w:tentative="0">
      <w:start w:val="1"/>
      <w:numFmt w:val="decimal"/>
      <w:suff w:val="nothing"/>
      <w:lvlText w:val="（%1）"/>
      <w:lvlJc w:val="left"/>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HorizontalSpacing w:val="158"/>
  <w:drawingGridVerticalSpacing w:val="290"/>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469fdf47-bdce-4120-8ddf-e7acdf80b2ea"/>
  </w:docVars>
  <w:rsids>
    <w:rsidRoot w:val="00C83A72"/>
    <w:rsid w:val="0000310A"/>
    <w:rsid w:val="000039AD"/>
    <w:rsid w:val="00003EC1"/>
    <w:rsid w:val="0000484E"/>
    <w:rsid w:val="00005E40"/>
    <w:rsid w:val="00011EF2"/>
    <w:rsid w:val="00013A30"/>
    <w:rsid w:val="00016A29"/>
    <w:rsid w:val="0002014F"/>
    <w:rsid w:val="0002043C"/>
    <w:rsid w:val="00020B21"/>
    <w:rsid w:val="00020D46"/>
    <w:rsid w:val="000222A2"/>
    <w:rsid w:val="0002427F"/>
    <w:rsid w:val="000243D3"/>
    <w:rsid w:val="00024B3A"/>
    <w:rsid w:val="00025881"/>
    <w:rsid w:val="00025BE7"/>
    <w:rsid w:val="000305E0"/>
    <w:rsid w:val="0003092A"/>
    <w:rsid w:val="0003372C"/>
    <w:rsid w:val="00035129"/>
    <w:rsid w:val="00037995"/>
    <w:rsid w:val="00040E4E"/>
    <w:rsid w:val="00041378"/>
    <w:rsid w:val="000433B5"/>
    <w:rsid w:val="000452C4"/>
    <w:rsid w:val="0004580F"/>
    <w:rsid w:val="000470B3"/>
    <w:rsid w:val="0004748F"/>
    <w:rsid w:val="0005108C"/>
    <w:rsid w:val="0005287C"/>
    <w:rsid w:val="0005291F"/>
    <w:rsid w:val="00055957"/>
    <w:rsid w:val="000602C5"/>
    <w:rsid w:val="00060B9A"/>
    <w:rsid w:val="00061E13"/>
    <w:rsid w:val="00062521"/>
    <w:rsid w:val="00064B5F"/>
    <w:rsid w:val="00067D28"/>
    <w:rsid w:val="000714FA"/>
    <w:rsid w:val="00072A9D"/>
    <w:rsid w:val="00072F40"/>
    <w:rsid w:val="000731B9"/>
    <w:rsid w:val="00076998"/>
    <w:rsid w:val="000777F8"/>
    <w:rsid w:val="00077F05"/>
    <w:rsid w:val="00080075"/>
    <w:rsid w:val="000822E5"/>
    <w:rsid w:val="00084C05"/>
    <w:rsid w:val="000850B4"/>
    <w:rsid w:val="0008733D"/>
    <w:rsid w:val="0009136F"/>
    <w:rsid w:val="000917BF"/>
    <w:rsid w:val="000937A8"/>
    <w:rsid w:val="00096439"/>
    <w:rsid w:val="000966C7"/>
    <w:rsid w:val="000A0A40"/>
    <w:rsid w:val="000A1C74"/>
    <w:rsid w:val="000A36D5"/>
    <w:rsid w:val="000A5A3E"/>
    <w:rsid w:val="000B45AF"/>
    <w:rsid w:val="000B4B3F"/>
    <w:rsid w:val="000C1811"/>
    <w:rsid w:val="000C2E29"/>
    <w:rsid w:val="000C5DA0"/>
    <w:rsid w:val="000D0395"/>
    <w:rsid w:val="000D0899"/>
    <w:rsid w:val="000D0AFC"/>
    <w:rsid w:val="000D13F6"/>
    <w:rsid w:val="000D362F"/>
    <w:rsid w:val="000D5303"/>
    <w:rsid w:val="000D548B"/>
    <w:rsid w:val="000D5CF2"/>
    <w:rsid w:val="000D5DAF"/>
    <w:rsid w:val="000D6AC1"/>
    <w:rsid w:val="000D7F73"/>
    <w:rsid w:val="000E0951"/>
    <w:rsid w:val="000E0A99"/>
    <w:rsid w:val="000E0F3B"/>
    <w:rsid w:val="000E2BDE"/>
    <w:rsid w:val="000E437B"/>
    <w:rsid w:val="000E6D63"/>
    <w:rsid w:val="000E7A99"/>
    <w:rsid w:val="000F13F7"/>
    <w:rsid w:val="000F29FC"/>
    <w:rsid w:val="000F6A81"/>
    <w:rsid w:val="00100B8E"/>
    <w:rsid w:val="0010615C"/>
    <w:rsid w:val="00111298"/>
    <w:rsid w:val="001124CE"/>
    <w:rsid w:val="0011453A"/>
    <w:rsid w:val="00115BA0"/>
    <w:rsid w:val="00116451"/>
    <w:rsid w:val="00117B18"/>
    <w:rsid w:val="00120E78"/>
    <w:rsid w:val="00123586"/>
    <w:rsid w:val="00125341"/>
    <w:rsid w:val="001269FA"/>
    <w:rsid w:val="00127289"/>
    <w:rsid w:val="001308B1"/>
    <w:rsid w:val="00131678"/>
    <w:rsid w:val="00131DEF"/>
    <w:rsid w:val="00132522"/>
    <w:rsid w:val="00133834"/>
    <w:rsid w:val="0013453B"/>
    <w:rsid w:val="00136616"/>
    <w:rsid w:val="00136A00"/>
    <w:rsid w:val="001423F3"/>
    <w:rsid w:val="00143C48"/>
    <w:rsid w:val="0014584E"/>
    <w:rsid w:val="00146D5C"/>
    <w:rsid w:val="00147F90"/>
    <w:rsid w:val="00150295"/>
    <w:rsid w:val="00150771"/>
    <w:rsid w:val="001518D9"/>
    <w:rsid w:val="00152D88"/>
    <w:rsid w:val="00154479"/>
    <w:rsid w:val="00154C96"/>
    <w:rsid w:val="001557DB"/>
    <w:rsid w:val="00164F49"/>
    <w:rsid w:val="00166735"/>
    <w:rsid w:val="00171466"/>
    <w:rsid w:val="00171871"/>
    <w:rsid w:val="00172120"/>
    <w:rsid w:val="00172C66"/>
    <w:rsid w:val="00174369"/>
    <w:rsid w:val="00174A09"/>
    <w:rsid w:val="001754B0"/>
    <w:rsid w:val="00177E6F"/>
    <w:rsid w:val="001800F7"/>
    <w:rsid w:val="00180C9D"/>
    <w:rsid w:val="00183427"/>
    <w:rsid w:val="00185911"/>
    <w:rsid w:val="0018662B"/>
    <w:rsid w:val="00190B3D"/>
    <w:rsid w:val="00193BA0"/>
    <w:rsid w:val="001A532C"/>
    <w:rsid w:val="001A62FC"/>
    <w:rsid w:val="001B05F4"/>
    <w:rsid w:val="001B266F"/>
    <w:rsid w:val="001B26ED"/>
    <w:rsid w:val="001B69AC"/>
    <w:rsid w:val="001B74AC"/>
    <w:rsid w:val="001B75C4"/>
    <w:rsid w:val="001C1EA1"/>
    <w:rsid w:val="001C1EE7"/>
    <w:rsid w:val="001C3495"/>
    <w:rsid w:val="001C3F2F"/>
    <w:rsid w:val="001C4ECB"/>
    <w:rsid w:val="001C6FED"/>
    <w:rsid w:val="001D21F3"/>
    <w:rsid w:val="001D2C89"/>
    <w:rsid w:val="001D49B2"/>
    <w:rsid w:val="001D75D5"/>
    <w:rsid w:val="001E36D8"/>
    <w:rsid w:val="001E6878"/>
    <w:rsid w:val="001E7566"/>
    <w:rsid w:val="001F0F9E"/>
    <w:rsid w:val="001F4952"/>
    <w:rsid w:val="00201B03"/>
    <w:rsid w:val="00210F3E"/>
    <w:rsid w:val="0021500E"/>
    <w:rsid w:val="00216905"/>
    <w:rsid w:val="002171BF"/>
    <w:rsid w:val="00217E1A"/>
    <w:rsid w:val="00220520"/>
    <w:rsid w:val="00221F33"/>
    <w:rsid w:val="00223592"/>
    <w:rsid w:val="00224F16"/>
    <w:rsid w:val="00224F4E"/>
    <w:rsid w:val="002257D8"/>
    <w:rsid w:val="0022642A"/>
    <w:rsid w:val="0023195F"/>
    <w:rsid w:val="00232662"/>
    <w:rsid w:val="00234563"/>
    <w:rsid w:val="00234726"/>
    <w:rsid w:val="00236293"/>
    <w:rsid w:val="00236666"/>
    <w:rsid w:val="00240CC1"/>
    <w:rsid w:val="00242798"/>
    <w:rsid w:val="00243147"/>
    <w:rsid w:val="00243DB3"/>
    <w:rsid w:val="00244B42"/>
    <w:rsid w:val="002463FE"/>
    <w:rsid w:val="00246417"/>
    <w:rsid w:val="00246CF4"/>
    <w:rsid w:val="00247120"/>
    <w:rsid w:val="00251202"/>
    <w:rsid w:val="00251B17"/>
    <w:rsid w:val="00252E1D"/>
    <w:rsid w:val="002533B1"/>
    <w:rsid w:val="0025512F"/>
    <w:rsid w:val="0025581C"/>
    <w:rsid w:val="00255C81"/>
    <w:rsid w:val="00255DF4"/>
    <w:rsid w:val="00260E1C"/>
    <w:rsid w:val="002621C4"/>
    <w:rsid w:val="00262774"/>
    <w:rsid w:val="00262832"/>
    <w:rsid w:val="002647FB"/>
    <w:rsid w:val="00266C9D"/>
    <w:rsid w:val="00273FCB"/>
    <w:rsid w:val="002746B0"/>
    <w:rsid w:val="0027589D"/>
    <w:rsid w:val="0027594F"/>
    <w:rsid w:val="002765F4"/>
    <w:rsid w:val="00276D7F"/>
    <w:rsid w:val="00281CA3"/>
    <w:rsid w:val="00281D27"/>
    <w:rsid w:val="00283258"/>
    <w:rsid w:val="00284255"/>
    <w:rsid w:val="00284A89"/>
    <w:rsid w:val="00285C69"/>
    <w:rsid w:val="00286B8E"/>
    <w:rsid w:val="00287D87"/>
    <w:rsid w:val="00292BEE"/>
    <w:rsid w:val="00293554"/>
    <w:rsid w:val="00294379"/>
    <w:rsid w:val="00294E22"/>
    <w:rsid w:val="002953CB"/>
    <w:rsid w:val="0029725C"/>
    <w:rsid w:val="002A0DB5"/>
    <w:rsid w:val="002A2825"/>
    <w:rsid w:val="002A47E2"/>
    <w:rsid w:val="002A4B38"/>
    <w:rsid w:val="002A62C7"/>
    <w:rsid w:val="002A79F5"/>
    <w:rsid w:val="002A7FB0"/>
    <w:rsid w:val="002B06B1"/>
    <w:rsid w:val="002B1DCB"/>
    <w:rsid w:val="002B44B4"/>
    <w:rsid w:val="002B49C0"/>
    <w:rsid w:val="002C0477"/>
    <w:rsid w:val="002C1D73"/>
    <w:rsid w:val="002C1E70"/>
    <w:rsid w:val="002C2D05"/>
    <w:rsid w:val="002C3FD6"/>
    <w:rsid w:val="002C4B6A"/>
    <w:rsid w:val="002D152D"/>
    <w:rsid w:val="002D436B"/>
    <w:rsid w:val="002D7CFD"/>
    <w:rsid w:val="002E07B1"/>
    <w:rsid w:val="002E2233"/>
    <w:rsid w:val="002E2D67"/>
    <w:rsid w:val="002E34AB"/>
    <w:rsid w:val="002E4B2C"/>
    <w:rsid w:val="002E5950"/>
    <w:rsid w:val="002E5A34"/>
    <w:rsid w:val="002E68BF"/>
    <w:rsid w:val="002F0AAB"/>
    <w:rsid w:val="002F0BC2"/>
    <w:rsid w:val="002F1C48"/>
    <w:rsid w:val="002F211D"/>
    <w:rsid w:val="002F418C"/>
    <w:rsid w:val="002F4600"/>
    <w:rsid w:val="002F4AE6"/>
    <w:rsid w:val="002F6051"/>
    <w:rsid w:val="00300713"/>
    <w:rsid w:val="003037C2"/>
    <w:rsid w:val="00310B19"/>
    <w:rsid w:val="00310BE4"/>
    <w:rsid w:val="00314EEE"/>
    <w:rsid w:val="00316D64"/>
    <w:rsid w:val="003216F4"/>
    <w:rsid w:val="00321945"/>
    <w:rsid w:val="00322FFF"/>
    <w:rsid w:val="003248AE"/>
    <w:rsid w:val="003252FE"/>
    <w:rsid w:val="00325959"/>
    <w:rsid w:val="00326C2F"/>
    <w:rsid w:val="00327E80"/>
    <w:rsid w:val="0033094E"/>
    <w:rsid w:val="00330A40"/>
    <w:rsid w:val="003316CB"/>
    <w:rsid w:val="00331852"/>
    <w:rsid w:val="003366F3"/>
    <w:rsid w:val="00342C1F"/>
    <w:rsid w:val="003433DA"/>
    <w:rsid w:val="00344207"/>
    <w:rsid w:val="00345F54"/>
    <w:rsid w:val="00346F83"/>
    <w:rsid w:val="00350776"/>
    <w:rsid w:val="0035141C"/>
    <w:rsid w:val="00353723"/>
    <w:rsid w:val="003550FC"/>
    <w:rsid w:val="003574FA"/>
    <w:rsid w:val="0036327E"/>
    <w:rsid w:val="00365C86"/>
    <w:rsid w:val="00366428"/>
    <w:rsid w:val="00367D1B"/>
    <w:rsid w:val="00372EF4"/>
    <w:rsid w:val="00376E88"/>
    <w:rsid w:val="0038017E"/>
    <w:rsid w:val="00381403"/>
    <w:rsid w:val="00381FAB"/>
    <w:rsid w:val="003856BD"/>
    <w:rsid w:val="00391224"/>
    <w:rsid w:val="00393E63"/>
    <w:rsid w:val="003947D4"/>
    <w:rsid w:val="00394AD0"/>
    <w:rsid w:val="003973EF"/>
    <w:rsid w:val="00397DD5"/>
    <w:rsid w:val="003A0380"/>
    <w:rsid w:val="003A26B0"/>
    <w:rsid w:val="003A3D62"/>
    <w:rsid w:val="003A59EE"/>
    <w:rsid w:val="003A6505"/>
    <w:rsid w:val="003A757E"/>
    <w:rsid w:val="003B0700"/>
    <w:rsid w:val="003B1234"/>
    <w:rsid w:val="003B4569"/>
    <w:rsid w:val="003C2C12"/>
    <w:rsid w:val="003C3322"/>
    <w:rsid w:val="003C3DC7"/>
    <w:rsid w:val="003C4363"/>
    <w:rsid w:val="003D0EBD"/>
    <w:rsid w:val="003D15C7"/>
    <w:rsid w:val="003D2A8B"/>
    <w:rsid w:val="003D3613"/>
    <w:rsid w:val="003D3B68"/>
    <w:rsid w:val="003D5779"/>
    <w:rsid w:val="003D7206"/>
    <w:rsid w:val="003E16DA"/>
    <w:rsid w:val="003E438C"/>
    <w:rsid w:val="003E5CB5"/>
    <w:rsid w:val="003F432A"/>
    <w:rsid w:val="003F616D"/>
    <w:rsid w:val="00412F17"/>
    <w:rsid w:val="004134F7"/>
    <w:rsid w:val="00413DA1"/>
    <w:rsid w:val="0041514B"/>
    <w:rsid w:val="00417D06"/>
    <w:rsid w:val="00417F4E"/>
    <w:rsid w:val="00422B08"/>
    <w:rsid w:val="00424958"/>
    <w:rsid w:val="00426B81"/>
    <w:rsid w:val="00426E7D"/>
    <w:rsid w:val="00427549"/>
    <w:rsid w:val="00430470"/>
    <w:rsid w:val="00430E35"/>
    <w:rsid w:val="00441C24"/>
    <w:rsid w:val="00442261"/>
    <w:rsid w:val="00442A48"/>
    <w:rsid w:val="004434E6"/>
    <w:rsid w:val="00443999"/>
    <w:rsid w:val="004442EA"/>
    <w:rsid w:val="004455A7"/>
    <w:rsid w:val="00457521"/>
    <w:rsid w:val="004579E9"/>
    <w:rsid w:val="00460017"/>
    <w:rsid w:val="00461412"/>
    <w:rsid w:val="00465BD9"/>
    <w:rsid w:val="00470116"/>
    <w:rsid w:val="00470ED0"/>
    <w:rsid w:val="00477452"/>
    <w:rsid w:val="00480317"/>
    <w:rsid w:val="00482F0C"/>
    <w:rsid w:val="00483CAB"/>
    <w:rsid w:val="00485880"/>
    <w:rsid w:val="00487F3E"/>
    <w:rsid w:val="00494818"/>
    <w:rsid w:val="00496A51"/>
    <w:rsid w:val="004A280E"/>
    <w:rsid w:val="004A62C9"/>
    <w:rsid w:val="004B2EAA"/>
    <w:rsid w:val="004B6081"/>
    <w:rsid w:val="004B68F2"/>
    <w:rsid w:val="004B776B"/>
    <w:rsid w:val="004C18CB"/>
    <w:rsid w:val="004C1A58"/>
    <w:rsid w:val="004C26FF"/>
    <w:rsid w:val="004C337D"/>
    <w:rsid w:val="004C5991"/>
    <w:rsid w:val="004D19D1"/>
    <w:rsid w:val="004D1DA1"/>
    <w:rsid w:val="004D655D"/>
    <w:rsid w:val="004D7BF7"/>
    <w:rsid w:val="004E2717"/>
    <w:rsid w:val="004E2B39"/>
    <w:rsid w:val="004E5E51"/>
    <w:rsid w:val="004E7E00"/>
    <w:rsid w:val="004F317D"/>
    <w:rsid w:val="004F7C6D"/>
    <w:rsid w:val="0050151F"/>
    <w:rsid w:val="005027C1"/>
    <w:rsid w:val="00505617"/>
    <w:rsid w:val="005079FE"/>
    <w:rsid w:val="005106AE"/>
    <w:rsid w:val="00512D4A"/>
    <w:rsid w:val="00513C51"/>
    <w:rsid w:val="005164A7"/>
    <w:rsid w:val="005178C0"/>
    <w:rsid w:val="00523717"/>
    <w:rsid w:val="00524A5C"/>
    <w:rsid w:val="005266F7"/>
    <w:rsid w:val="00527EF7"/>
    <w:rsid w:val="005331AC"/>
    <w:rsid w:val="00536381"/>
    <w:rsid w:val="00540D90"/>
    <w:rsid w:val="00542078"/>
    <w:rsid w:val="00542941"/>
    <w:rsid w:val="00542D9B"/>
    <w:rsid w:val="00547BC6"/>
    <w:rsid w:val="00550841"/>
    <w:rsid w:val="005524DF"/>
    <w:rsid w:val="00552A47"/>
    <w:rsid w:val="00553EF2"/>
    <w:rsid w:val="005547EC"/>
    <w:rsid w:val="005624FC"/>
    <w:rsid w:val="00564352"/>
    <w:rsid w:val="005653FE"/>
    <w:rsid w:val="0057035B"/>
    <w:rsid w:val="00570E7B"/>
    <w:rsid w:val="0057297C"/>
    <w:rsid w:val="00574227"/>
    <w:rsid w:val="00574BA1"/>
    <w:rsid w:val="00576623"/>
    <w:rsid w:val="00577774"/>
    <w:rsid w:val="00583A4E"/>
    <w:rsid w:val="00585362"/>
    <w:rsid w:val="00587A6D"/>
    <w:rsid w:val="005914C7"/>
    <w:rsid w:val="0059697A"/>
    <w:rsid w:val="005A44F6"/>
    <w:rsid w:val="005A4F9B"/>
    <w:rsid w:val="005A623A"/>
    <w:rsid w:val="005B0947"/>
    <w:rsid w:val="005B1E5F"/>
    <w:rsid w:val="005B4134"/>
    <w:rsid w:val="005B49D2"/>
    <w:rsid w:val="005B4DE1"/>
    <w:rsid w:val="005B51E6"/>
    <w:rsid w:val="005B7B40"/>
    <w:rsid w:val="005C18D2"/>
    <w:rsid w:val="005C62E4"/>
    <w:rsid w:val="005D0853"/>
    <w:rsid w:val="005D3BCA"/>
    <w:rsid w:val="005D407E"/>
    <w:rsid w:val="005D5493"/>
    <w:rsid w:val="005D6F43"/>
    <w:rsid w:val="005D769A"/>
    <w:rsid w:val="005E03D1"/>
    <w:rsid w:val="005E07BE"/>
    <w:rsid w:val="005E3BEC"/>
    <w:rsid w:val="005E4E6A"/>
    <w:rsid w:val="005E614D"/>
    <w:rsid w:val="005E669D"/>
    <w:rsid w:val="005F2346"/>
    <w:rsid w:val="005F2440"/>
    <w:rsid w:val="005F380A"/>
    <w:rsid w:val="005F3F68"/>
    <w:rsid w:val="005F4C5B"/>
    <w:rsid w:val="00600245"/>
    <w:rsid w:val="00603A80"/>
    <w:rsid w:val="006047BE"/>
    <w:rsid w:val="00605A18"/>
    <w:rsid w:val="0060650F"/>
    <w:rsid w:val="00606B2D"/>
    <w:rsid w:val="006102AC"/>
    <w:rsid w:val="00610E59"/>
    <w:rsid w:val="006118DF"/>
    <w:rsid w:val="006119A6"/>
    <w:rsid w:val="00612122"/>
    <w:rsid w:val="006123DF"/>
    <w:rsid w:val="0061545A"/>
    <w:rsid w:val="00620FF3"/>
    <w:rsid w:val="00622B9C"/>
    <w:rsid w:val="00623AE9"/>
    <w:rsid w:val="00625709"/>
    <w:rsid w:val="00625BD3"/>
    <w:rsid w:val="00626485"/>
    <w:rsid w:val="00630E96"/>
    <w:rsid w:val="0063441C"/>
    <w:rsid w:val="00634B7A"/>
    <w:rsid w:val="00634BEB"/>
    <w:rsid w:val="00635685"/>
    <w:rsid w:val="00635768"/>
    <w:rsid w:val="00641A06"/>
    <w:rsid w:val="00643C5D"/>
    <w:rsid w:val="0064440E"/>
    <w:rsid w:val="006504EF"/>
    <w:rsid w:val="0065156E"/>
    <w:rsid w:val="0065471C"/>
    <w:rsid w:val="00656B21"/>
    <w:rsid w:val="006612E5"/>
    <w:rsid w:val="0066462D"/>
    <w:rsid w:val="00666DFC"/>
    <w:rsid w:val="00671D15"/>
    <w:rsid w:val="006747DF"/>
    <w:rsid w:val="00675B9E"/>
    <w:rsid w:val="006822CF"/>
    <w:rsid w:val="00682B18"/>
    <w:rsid w:val="0068462A"/>
    <w:rsid w:val="006846DB"/>
    <w:rsid w:val="00685122"/>
    <w:rsid w:val="00686CE7"/>
    <w:rsid w:val="0068752F"/>
    <w:rsid w:val="00691725"/>
    <w:rsid w:val="00691B57"/>
    <w:rsid w:val="00691C3C"/>
    <w:rsid w:val="00691FCE"/>
    <w:rsid w:val="0069269D"/>
    <w:rsid w:val="00692931"/>
    <w:rsid w:val="00692B15"/>
    <w:rsid w:val="006949DB"/>
    <w:rsid w:val="00694EBF"/>
    <w:rsid w:val="00696EAF"/>
    <w:rsid w:val="006A058E"/>
    <w:rsid w:val="006A1471"/>
    <w:rsid w:val="006A2BCA"/>
    <w:rsid w:val="006A5C97"/>
    <w:rsid w:val="006A5E83"/>
    <w:rsid w:val="006A63AF"/>
    <w:rsid w:val="006A68F2"/>
    <w:rsid w:val="006B0F0B"/>
    <w:rsid w:val="006B27D1"/>
    <w:rsid w:val="006B2F30"/>
    <w:rsid w:val="006B553A"/>
    <w:rsid w:val="006B6EDF"/>
    <w:rsid w:val="006C1A43"/>
    <w:rsid w:val="006C411A"/>
    <w:rsid w:val="006C5CC9"/>
    <w:rsid w:val="006C7CB0"/>
    <w:rsid w:val="006D23D8"/>
    <w:rsid w:val="006D27B1"/>
    <w:rsid w:val="006D3E8A"/>
    <w:rsid w:val="006D4BC0"/>
    <w:rsid w:val="006E132B"/>
    <w:rsid w:val="006E1937"/>
    <w:rsid w:val="006F095C"/>
    <w:rsid w:val="006F1D83"/>
    <w:rsid w:val="006F3B70"/>
    <w:rsid w:val="006F3E0F"/>
    <w:rsid w:val="006F63AD"/>
    <w:rsid w:val="006F693A"/>
    <w:rsid w:val="00701289"/>
    <w:rsid w:val="007030D5"/>
    <w:rsid w:val="0070312A"/>
    <w:rsid w:val="007041FB"/>
    <w:rsid w:val="00704ADB"/>
    <w:rsid w:val="007123FD"/>
    <w:rsid w:val="0071394E"/>
    <w:rsid w:val="007141E6"/>
    <w:rsid w:val="00717151"/>
    <w:rsid w:val="007238BC"/>
    <w:rsid w:val="007241F5"/>
    <w:rsid w:val="00724A59"/>
    <w:rsid w:val="00730E28"/>
    <w:rsid w:val="00732F61"/>
    <w:rsid w:val="0073560A"/>
    <w:rsid w:val="007443F6"/>
    <w:rsid w:val="00744FB0"/>
    <w:rsid w:val="00745425"/>
    <w:rsid w:val="007472BA"/>
    <w:rsid w:val="00752209"/>
    <w:rsid w:val="00757938"/>
    <w:rsid w:val="00757B55"/>
    <w:rsid w:val="00762493"/>
    <w:rsid w:val="00762C64"/>
    <w:rsid w:val="00763038"/>
    <w:rsid w:val="00763E1C"/>
    <w:rsid w:val="00770CBC"/>
    <w:rsid w:val="00773896"/>
    <w:rsid w:val="00773DC7"/>
    <w:rsid w:val="00775621"/>
    <w:rsid w:val="007756C4"/>
    <w:rsid w:val="0077634A"/>
    <w:rsid w:val="00781296"/>
    <w:rsid w:val="0078347E"/>
    <w:rsid w:val="00785425"/>
    <w:rsid w:val="0078783C"/>
    <w:rsid w:val="007878DA"/>
    <w:rsid w:val="00790615"/>
    <w:rsid w:val="007915D9"/>
    <w:rsid w:val="007918DD"/>
    <w:rsid w:val="00792229"/>
    <w:rsid w:val="0079479E"/>
    <w:rsid w:val="00795ABE"/>
    <w:rsid w:val="00796D24"/>
    <w:rsid w:val="00797919"/>
    <w:rsid w:val="00797AD9"/>
    <w:rsid w:val="007A04EA"/>
    <w:rsid w:val="007A0EA2"/>
    <w:rsid w:val="007A1148"/>
    <w:rsid w:val="007A20CA"/>
    <w:rsid w:val="007A637F"/>
    <w:rsid w:val="007A7134"/>
    <w:rsid w:val="007A7195"/>
    <w:rsid w:val="007B399B"/>
    <w:rsid w:val="007B68AF"/>
    <w:rsid w:val="007B7A4A"/>
    <w:rsid w:val="007B7E6C"/>
    <w:rsid w:val="007B7F05"/>
    <w:rsid w:val="007C0655"/>
    <w:rsid w:val="007C08F8"/>
    <w:rsid w:val="007C1C0B"/>
    <w:rsid w:val="007C2F3F"/>
    <w:rsid w:val="007C69AA"/>
    <w:rsid w:val="007C6AD1"/>
    <w:rsid w:val="007D16CD"/>
    <w:rsid w:val="007D2377"/>
    <w:rsid w:val="007D334E"/>
    <w:rsid w:val="007D53C8"/>
    <w:rsid w:val="007E010B"/>
    <w:rsid w:val="007E0186"/>
    <w:rsid w:val="007E118F"/>
    <w:rsid w:val="007E21C4"/>
    <w:rsid w:val="007E2854"/>
    <w:rsid w:val="007E2871"/>
    <w:rsid w:val="007E2879"/>
    <w:rsid w:val="007E2BF9"/>
    <w:rsid w:val="007E3DD5"/>
    <w:rsid w:val="007E55BF"/>
    <w:rsid w:val="007E5CD6"/>
    <w:rsid w:val="007F0C4B"/>
    <w:rsid w:val="007F6199"/>
    <w:rsid w:val="007F691A"/>
    <w:rsid w:val="007F754A"/>
    <w:rsid w:val="007F76D0"/>
    <w:rsid w:val="00801152"/>
    <w:rsid w:val="008025A8"/>
    <w:rsid w:val="008032AA"/>
    <w:rsid w:val="00804C13"/>
    <w:rsid w:val="00807F67"/>
    <w:rsid w:val="0081069A"/>
    <w:rsid w:val="00813152"/>
    <w:rsid w:val="00813576"/>
    <w:rsid w:val="00813705"/>
    <w:rsid w:val="00813E52"/>
    <w:rsid w:val="00813FAD"/>
    <w:rsid w:val="0081582B"/>
    <w:rsid w:val="008163B7"/>
    <w:rsid w:val="00816780"/>
    <w:rsid w:val="0081691E"/>
    <w:rsid w:val="00821789"/>
    <w:rsid w:val="00822BFB"/>
    <w:rsid w:val="00823711"/>
    <w:rsid w:val="008246A8"/>
    <w:rsid w:val="00824955"/>
    <w:rsid w:val="0082559A"/>
    <w:rsid w:val="0082667D"/>
    <w:rsid w:val="00827FDC"/>
    <w:rsid w:val="0083567D"/>
    <w:rsid w:val="0084098E"/>
    <w:rsid w:val="00844C60"/>
    <w:rsid w:val="008450D3"/>
    <w:rsid w:val="008465D7"/>
    <w:rsid w:val="0084729B"/>
    <w:rsid w:val="0085047D"/>
    <w:rsid w:val="008511DB"/>
    <w:rsid w:val="008547F0"/>
    <w:rsid w:val="00855E0B"/>
    <w:rsid w:val="00860159"/>
    <w:rsid w:val="00860679"/>
    <w:rsid w:val="008624CD"/>
    <w:rsid w:val="008631C5"/>
    <w:rsid w:val="008647C8"/>
    <w:rsid w:val="008671DE"/>
    <w:rsid w:val="00867CC9"/>
    <w:rsid w:val="0087177A"/>
    <w:rsid w:val="00873425"/>
    <w:rsid w:val="00873B14"/>
    <w:rsid w:val="00880F26"/>
    <w:rsid w:val="008820C8"/>
    <w:rsid w:val="00882A74"/>
    <w:rsid w:val="00885B80"/>
    <w:rsid w:val="008866D8"/>
    <w:rsid w:val="00887856"/>
    <w:rsid w:val="00887F61"/>
    <w:rsid w:val="00892834"/>
    <w:rsid w:val="008936B0"/>
    <w:rsid w:val="00895658"/>
    <w:rsid w:val="0089606C"/>
    <w:rsid w:val="008A1380"/>
    <w:rsid w:val="008A1E07"/>
    <w:rsid w:val="008A591E"/>
    <w:rsid w:val="008A59ED"/>
    <w:rsid w:val="008A658B"/>
    <w:rsid w:val="008A68A8"/>
    <w:rsid w:val="008A780E"/>
    <w:rsid w:val="008A7EAC"/>
    <w:rsid w:val="008B170A"/>
    <w:rsid w:val="008B3943"/>
    <w:rsid w:val="008C14D5"/>
    <w:rsid w:val="008C1869"/>
    <w:rsid w:val="008C1BFA"/>
    <w:rsid w:val="008C3518"/>
    <w:rsid w:val="008C3A6D"/>
    <w:rsid w:val="008C492E"/>
    <w:rsid w:val="008C52FC"/>
    <w:rsid w:val="008C72DC"/>
    <w:rsid w:val="008C7FB2"/>
    <w:rsid w:val="008D1AF6"/>
    <w:rsid w:val="008D2660"/>
    <w:rsid w:val="008D3446"/>
    <w:rsid w:val="008E09E2"/>
    <w:rsid w:val="008E1DA9"/>
    <w:rsid w:val="008E265A"/>
    <w:rsid w:val="008E41D5"/>
    <w:rsid w:val="008E490E"/>
    <w:rsid w:val="008F1532"/>
    <w:rsid w:val="008F15D5"/>
    <w:rsid w:val="008F1745"/>
    <w:rsid w:val="008F24A8"/>
    <w:rsid w:val="008F64AC"/>
    <w:rsid w:val="008F670B"/>
    <w:rsid w:val="008F7142"/>
    <w:rsid w:val="00900D10"/>
    <w:rsid w:val="00903C45"/>
    <w:rsid w:val="00906CD5"/>
    <w:rsid w:val="00906DFE"/>
    <w:rsid w:val="00906FC0"/>
    <w:rsid w:val="00914623"/>
    <w:rsid w:val="009174F3"/>
    <w:rsid w:val="00917907"/>
    <w:rsid w:val="00920259"/>
    <w:rsid w:val="00921E82"/>
    <w:rsid w:val="00922A68"/>
    <w:rsid w:val="009240FB"/>
    <w:rsid w:val="009252FC"/>
    <w:rsid w:val="009302AB"/>
    <w:rsid w:val="0093067F"/>
    <w:rsid w:val="00930B50"/>
    <w:rsid w:val="0093128E"/>
    <w:rsid w:val="009325C8"/>
    <w:rsid w:val="00933E80"/>
    <w:rsid w:val="00934A00"/>
    <w:rsid w:val="00940066"/>
    <w:rsid w:val="009454B2"/>
    <w:rsid w:val="00945550"/>
    <w:rsid w:val="00945D79"/>
    <w:rsid w:val="009518B8"/>
    <w:rsid w:val="009522E9"/>
    <w:rsid w:val="00952540"/>
    <w:rsid w:val="009528C7"/>
    <w:rsid w:val="00955AAB"/>
    <w:rsid w:val="00955CEA"/>
    <w:rsid w:val="00956FF2"/>
    <w:rsid w:val="0096037B"/>
    <w:rsid w:val="00960DFE"/>
    <w:rsid w:val="00966941"/>
    <w:rsid w:val="00967739"/>
    <w:rsid w:val="00971F4E"/>
    <w:rsid w:val="00971FA1"/>
    <w:rsid w:val="009727A3"/>
    <w:rsid w:val="00975008"/>
    <w:rsid w:val="009770F2"/>
    <w:rsid w:val="00977F18"/>
    <w:rsid w:val="00980DF8"/>
    <w:rsid w:val="009817F9"/>
    <w:rsid w:val="00981D7E"/>
    <w:rsid w:val="00982790"/>
    <w:rsid w:val="00983865"/>
    <w:rsid w:val="009838E6"/>
    <w:rsid w:val="00985534"/>
    <w:rsid w:val="00991213"/>
    <w:rsid w:val="00993882"/>
    <w:rsid w:val="00994FB1"/>
    <w:rsid w:val="00995888"/>
    <w:rsid w:val="00995E2B"/>
    <w:rsid w:val="00996EE5"/>
    <w:rsid w:val="009A35D2"/>
    <w:rsid w:val="009A35D3"/>
    <w:rsid w:val="009A4675"/>
    <w:rsid w:val="009A6889"/>
    <w:rsid w:val="009A7193"/>
    <w:rsid w:val="009A7C7E"/>
    <w:rsid w:val="009C0D78"/>
    <w:rsid w:val="009C12F9"/>
    <w:rsid w:val="009C26D9"/>
    <w:rsid w:val="009C2F3B"/>
    <w:rsid w:val="009C3D7E"/>
    <w:rsid w:val="009C3F5A"/>
    <w:rsid w:val="009C4D33"/>
    <w:rsid w:val="009D2E76"/>
    <w:rsid w:val="009D2EF1"/>
    <w:rsid w:val="009D5F0C"/>
    <w:rsid w:val="009D6FF5"/>
    <w:rsid w:val="009E06CE"/>
    <w:rsid w:val="009E13C6"/>
    <w:rsid w:val="009E4115"/>
    <w:rsid w:val="009E70F1"/>
    <w:rsid w:val="009E7783"/>
    <w:rsid w:val="009F018E"/>
    <w:rsid w:val="009F0FCE"/>
    <w:rsid w:val="009F30FB"/>
    <w:rsid w:val="009F5732"/>
    <w:rsid w:val="009F58DD"/>
    <w:rsid w:val="009F58E9"/>
    <w:rsid w:val="009F5CE5"/>
    <w:rsid w:val="009F67FC"/>
    <w:rsid w:val="009F7577"/>
    <w:rsid w:val="00A00D50"/>
    <w:rsid w:val="00A01946"/>
    <w:rsid w:val="00A03C69"/>
    <w:rsid w:val="00A03D82"/>
    <w:rsid w:val="00A06A6D"/>
    <w:rsid w:val="00A0767F"/>
    <w:rsid w:val="00A078D6"/>
    <w:rsid w:val="00A12237"/>
    <w:rsid w:val="00A126CD"/>
    <w:rsid w:val="00A13396"/>
    <w:rsid w:val="00A14E59"/>
    <w:rsid w:val="00A205E8"/>
    <w:rsid w:val="00A22045"/>
    <w:rsid w:val="00A22A29"/>
    <w:rsid w:val="00A23EFF"/>
    <w:rsid w:val="00A23F65"/>
    <w:rsid w:val="00A25C7B"/>
    <w:rsid w:val="00A26A21"/>
    <w:rsid w:val="00A2788F"/>
    <w:rsid w:val="00A27933"/>
    <w:rsid w:val="00A30C4E"/>
    <w:rsid w:val="00A30EE4"/>
    <w:rsid w:val="00A324CA"/>
    <w:rsid w:val="00A32A63"/>
    <w:rsid w:val="00A3320C"/>
    <w:rsid w:val="00A37CFD"/>
    <w:rsid w:val="00A41C66"/>
    <w:rsid w:val="00A43730"/>
    <w:rsid w:val="00A46C0F"/>
    <w:rsid w:val="00A50F42"/>
    <w:rsid w:val="00A523A2"/>
    <w:rsid w:val="00A52C33"/>
    <w:rsid w:val="00A537E1"/>
    <w:rsid w:val="00A5474D"/>
    <w:rsid w:val="00A625E1"/>
    <w:rsid w:val="00A6308D"/>
    <w:rsid w:val="00A63836"/>
    <w:rsid w:val="00A63D67"/>
    <w:rsid w:val="00A66E12"/>
    <w:rsid w:val="00A67307"/>
    <w:rsid w:val="00A70551"/>
    <w:rsid w:val="00A7062D"/>
    <w:rsid w:val="00A71EEC"/>
    <w:rsid w:val="00A7327F"/>
    <w:rsid w:val="00A73DDB"/>
    <w:rsid w:val="00A7482D"/>
    <w:rsid w:val="00A74A7A"/>
    <w:rsid w:val="00A758B8"/>
    <w:rsid w:val="00A80288"/>
    <w:rsid w:val="00A8144F"/>
    <w:rsid w:val="00A835C0"/>
    <w:rsid w:val="00A840BA"/>
    <w:rsid w:val="00A8462D"/>
    <w:rsid w:val="00A8710E"/>
    <w:rsid w:val="00A87E7E"/>
    <w:rsid w:val="00A945EC"/>
    <w:rsid w:val="00A94D74"/>
    <w:rsid w:val="00A95C08"/>
    <w:rsid w:val="00A97053"/>
    <w:rsid w:val="00A97763"/>
    <w:rsid w:val="00A97BDA"/>
    <w:rsid w:val="00AA0769"/>
    <w:rsid w:val="00AA33EF"/>
    <w:rsid w:val="00AB2AF6"/>
    <w:rsid w:val="00AB3CD4"/>
    <w:rsid w:val="00AB4E28"/>
    <w:rsid w:val="00AB500F"/>
    <w:rsid w:val="00AB51BF"/>
    <w:rsid w:val="00AB6B95"/>
    <w:rsid w:val="00AC212A"/>
    <w:rsid w:val="00AC25CB"/>
    <w:rsid w:val="00AC6EE8"/>
    <w:rsid w:val="00AC7489"/>
    <w:rsid w:val="00AD0B2E"/>
    <w:rsid w:val="00AD5EED"/>
    <w:rsid w:val="00AD699C"/>
    <w:rsid w:val="00AE16AE"/>
    <w:rsid w:val="00AE20FA"/>
    <w:rsid w:val="00AE23BF"/>
    <w:rsid w:val="00AE33B9"/>
    <w:rsid w:val="00AE4A89"/>
    <w:rsid w:val="00AF0F1A"/>
    <w:rsid w:val="00AF1405"/>
    <w:rsid w:val="00AF2FDA"/>
    <w:rsid w:val="00AF43D4"/>
    <w:rsid w:val="00AF6C3C"/>
    <w:rsid w:val="00AF75AB"/>
    <w:rsid w:val="00B021E7"/>
    <w:rsid w:val="00B12408"/>
    <w:rsid w:val="00B148C9"/>
    <w:rsid w:val="00B15C8A"/>
    <w:rsid w:val="00B20342"/>
    <w:rsid w:val="00B20E5C"/>
    <w:rsid w:val="00B219C4"/>
    <w:rsid w:val="00B221A3"/>
    <w:rsid w:val="00B22899"/>
    <w:rsid w:val="00B22971"/>
    <w:rsid w:val="00B22F21"/>
    <w:rsid w:val="00B27C75"/>
    <w:rsid w:val="00B33099"/>
    <w:rsid w:val="00B35319"/>
    <w:rsid w:val="00B35FAA"/>
    <w:rsid w:val="00B378E6"/>
    <w:rsid w:val="00B404E1"/>
    <w:rsid w:val="00B413AD"/>
    <w:rsid w:val="00B46A4A"/>
    <w:rsid w:val="00B46B37"/>
    <w:rsid w:val="00B5404F"/>
    <w:rsid w:val="00B54B5E"/>
    <w:rsid w:val="00B56425"/>
    <w:rsid w:val="00B607B7"/>
    <w:rsid w:val="00B60A1F"/>
    <w:rsid w:val="00B60BE3"/>
    <w:rsid w:val="00B6470E"/>
    <w:rsid w:val="00B65ADD"/>
    <w:rsid w:val="00B67CBA"/>
    <w:rsid w:val="00B72EF0"/>
    <w:rsid w:val="00B72F6D"/>
    <w:rsid w:val="00B73E05"/>
    <w:rsid w:val="00B804D6"/>
    <w:rsid w:val="00B80656"/>
    <w:rsid w:val="00B80B55"/>
    <w:rsid w:val="00B80FFA"/>
    <w:rsid w:val="00B82C60"/>
    <w:rsid w:val="00B835BE"/>
    <w:rsid w:val="00B83C13"/>
    <w:rsid w:val="00B90CC0"/>
    <w:rsid w:val="00B91107"/>
    <w:rsid w:val="00B91CA9"/>
    <w:rsid w:val="00B91F51"/>
    <w:rsid w:val="00B9403E"/>
    <w:rsid w:val="00B9595E"/>
    <w:rsid w:val="00B95F50"/>
    <w:rsid w:val="00B9749C"/>
    <w:rsid w:val="00B97EAB"/>
    <w:rsid w:val="00BA7E0F"/>
    <w:rsid w:val="00BB3F32"/>
    <w:rsid w:val="00BB4636"/>
    <w:rsid w:val="00BB5B84"/>
    <w:rsid w:val="00BB723B"/>
    <w:rsid w:val="00BC09B1"/>
    <w:rsid w:val="00BC181A"/>
    <w:rsid w:val="00BC205E"/>
    <w:rsid w:val="00BC3097"/>
    <w:rsid w:val="00BC3999"/>
    <w:rsid w:val="00BC45CA"/>
    <w:rsid w:val="00BC563E"/>
    <w:rsid w:val="00BC661F"/>
    <w:rsid w:val="00BC6C1F"/>
    <w:rsid w:val="00BC7486"/>
    <w:rsid w:val="00BD0937"/>
    <w:rsid w:val="00BD2F54"/>
    <w:rsid w:val="00BD4980"/>
    <w:rsid w:val="00BD5767"/>
    <w:rsid w:val="00BD59DB"/>
    <w:rsid w:val="00BD5B31"/>
    <w:rsid w:val="00BE2F06"/>
    <w:rsid w:val="00BE412A"/>
    <w:rsid w:val="00BE653B"/>
    <w:rsid w:val="00BE669D"/>
    <w:rsid w:val="00BF1FC1"/>
    <w:rsid w:val="00BF21B4"/>
    <w:rsid w:val="00BF2CAB"/>
    <w:rsid w:val="00BF5328"/>
    <w:rsid w:val="00BF55E1"/>
    <w:rsid w:val="00BF6880"/>
    <w:rsid w:val="00BF7309"/>
    <w:rsid w:val="00BF7705"/>
    <w:rsid w:val="00BF7F47"/>
    <w:rsid w:val="00C00393"/>
    <w:rsid w:val="00C03D9D"/>
    <w:rsid w:val="00C04C9C"/>
    <w:rsid w:val="00C061AF"/>
    <w:rsid w:val="00C076F1"/>
    <w:rsid w:val="00C07C2F"/>
    <w:rsid w:val="00C07F01"/>
    <w:rsid w:val="00C10595"/>
    <w:rsid w:val="00C106AA"/>
    <w:rsid w:val="00C11035"/>
    <w:rsid w:val="00C14869"/>
    <w:rsid w:val="00C14EEF"/>
    <w:rsid w:val="00C217FF"/>
    <w:rsid w:val="00C22A13"/>
    <w:rsid w:val="00C233EE"/>
    <w:rsid w:val="00C26C77"/>
    <w:rsid w:val="00C302D8"/>
    <w:rsid w:val="00C3389D"/>
    <w:rsid w:val="00C34939"/>
    <w:rsid w:val="00C36629"/>
    <w:rsid w:val="00C37641"/>
    <w:rsid w:val="00C378E4"/>
    <w:rsid w:val="00C37F27"/>
    <w:rsid w:val="00C42C1C"/>
    <w:rsid w:val="00C44325"/>
    <w:rsid w:val="00C444E9"/>
    <w:rsid w:val="00C44F25"/>
    <w:rsid w:val="00C51809"/>
    <w:rsid w:val="00C535F1"/>
    <w:rsid w:val="00C5479B"/>
    <w:rsid w:val="00C56398"/>
    <w:rsid w:val="00C626C1"/>
    <w:rsid w:val="00C67CF0"/>
    <w:rsid w:val="00C7034B"/>
    <w:rsid w:val="00C70C00"/>
    <w:rsid w:val="00C7245B"/>
    <w:rsid w:val="00C73889"/>
    <w:rsid w:val="00C74C89"/>
    <w:rsid w:val="00C76441"/>
    <w:rsid w:val="00C76B92"/>
    <w:rsid w:val="00C8217A"/>
    <w:rsid w:val="00C82606"/>
    <w:rsid w:val="00C83113"/>
    <w:rsid w:val="00C83A72"/>
    <w:rsid w:val="00C860C9"/>
    <w:rsid w:val="00C9139C"/>
    <w:rsid w:val="00C96663"/>
    <w:rsid w:val="00CA41F8"/>
    <w:rsid w:val="00CA4EFC"/>
    <w:rsid w:val="00CA53CB"/>
    <w:rsid w:val="00CA5D22"/>
    <w:rsid w:val="00CB10DA"/>
    <w:rsid w:val="00CB3C2E"/>
    <w:rsid w:val="00CB4256"/>
    <w:rsid w:val="00CB4ECD"/>
    <w:rsid w:val="00CC1B54"/>
    <w:rsid w:val="00CC2C40"/>
    <w:rsid w:val="00CC4B26"/>
    <w:rsid w:val="00CC5C48"/>
    <w:rsid w:val="00CC6207"/>
    <w:rsid w:val="00CD0799"/>
    <w:rsid w:val="00CD1220"/>
    <w:rsid w:val="00CD278A"/>
    <w:rsid w:val="00CD39D9"/>
    <w:rsid w:val="00CD69BA"/>
    <w:rsid w:val="00CD7C1D"/>
    <w:rsid w:val="00CD7C7E"/>
    <w:rsid w:val="00CE21B9"/>
    <w:rsid w:val="00CE21F6"/>
    <w:rsid w:val="00CE55CE"/>
    <w:rsid w:val="00CE61CA"/>
    <w:rsid w:val="00CE6566"/>
    <w:rsid w:val="00CF1B7D"/>
    <w:rsid w:val="00CF377E"/>
    <w:rsid w:val="00CF4D73"/>
    <w:rsid w:val="00CF7721"/>
    <w:rsid w:val="00D01B6A"/>
    <w:rsid w:val="00D01F96"/>
    <w:rsid w:val="00D0275D"/>
    <w:rsid w:val="00D03DB6"/>
    <w:rsid w:val="00D05E4E"/>
    <w:rsid w:val="00D0608F"/>
    <w:rsid w:val="00D20F5B"/>
    <w:rsid w:val="00D20F5E"/>
    <w:rsid w:val="00D20FB6"/>
    <w:rsid w:val="00D23B25"/>
    <w:rsid w:val="00D250F9"/>
    <w:rsid w:val="00D250FD"/>
    <w:rsid w:val="00D254B7"/>
    <w:rsid w:val="00D25DFE"/>
    <w:rsid w:val="00D355FB"/>
    <w:rsid w:val="00D373A1"/>
    <w:rsid w:val="00D37D71"/>
    <w:rsid w:val="00D40488"/>
    <w:rsid w:val="00D414AF"/>
    <w:rsid w:val="00D417DB"/>
    <w:rsid w:val="00D45087"/>
    <w:rsid w:val="00D46A10"/>
    <w:rsid w:val="00D51416"/>
    <w:rsid w:val="00D54A35"/>
    <w:rsid w:val="00D55770"/>
    <w:rsid w:val="00D570EB"/>
    <w:rsid w:val="00D57F33"/>
    <w:rsid w:val="00D632EA"/>
    <w:rsid w:val="00D65A7D"/>
    <w:rsid w:val="00D71221"/>
    <w:rsid w:val="00D748D0"/>
    <w:rsid w:val="00D75C27"/>
    <w:rsid w:val="00D80CD8"/>
    <w:rsid w:val="00D822CD"/>
    <w:rsid w:val="00D83272"/>
    <w:rsid w:val="00D87A2F"/>
    <w:rsid w:val="00D929C4"/>
    <w:rsid w:val="00DA28B7"/>
    <w:rsid w:val="00DA2D15"/>
    <w:rsid w:val="00DA2DC7"/>
    <w:rsid w:val="00DA4E9E"/>
    <w:rsid w:val="00DA7B93"/>
    <w:rsid w:val="00DB03F9"/>
    <w:rsid w:val="00DB1A7F"/>
    <w:rsid w:val="00DB7F03"/>
    <w:rsid w:val="00DC042B"/>
    <w:rsid w:val="00DC0B76"/>
    <w:rsid w:val="00DC3151"/>
    <w:rsid w:val="00DC40D5"/>
    <w:rsid w:val="00DC5BD8"/>
    <w:rsid w:val="00DC6042"/>
    <w:rsid w:val="00DC684F"/>
    <w:rsid w:val="00DC6C77"/>
    <w:rsid w:val="00DD029B"/>
    <w:rsid w:val="00DD12CB"/>
    <w:rsid w:val="00DD2B63"/>
    <w:rsid w:val="00DE110C"/>
    <w:rsid w:val="00DE2504"/>
    <w:rsid w:val="00DE3386"/>
    <w:rsid w:val="00DF0983"/>
    <w:rsid w:val="00DF2B14"/>
    <w:rsid w:val="00DF5575"/>
    <w:rsid w:val="00DF6001"/>
    <w:rsid w:val="00DF6CF9"/>
    <w:rsid w:val="00DF7BE5"/>
    <w:rsid w:val="00E00E31"/>
    <w:rsid w:val="00E031C2"/>
    <w:rsid w:val="00E038A8"/>
    <w:rsid w:val="00E047A8"/>
    <w:rsid w:val="00E05D4D"/>
    <w:rsid w:val="00E079D0"/>
    <w:rsid w:val="00E1042A"/>
    <w:rsid w:val="00E13987"/>
    <w:rsid w:val="00E142A3"/>
    <w:rsid w:val="00E157D5"/>
    <w:rsid w:val="00E15937"/>
    <w:rsid w:val="00E15F70"/>
    <w:rsid w:val="00E162C5"/>
    <w:rsid w:val="00E22F4A"/>
    <w:rsid w:val="00E248CD"/>
    <w:rsid w:val="00E2558D"/>
    <w:rsid w:val="00E306AE"/>
    <w:rsid w:val="00E31C76"/>
    <w:rsid w:val="00E31CEF"/>
    <w:rsid w:val="00E34E8D"/>
    <w:rsid w:val="00E35D0E"/>
    <w:rsid w:val="00E36194"/>
    <w:rsid w:val="00E3641D"/>
    <w:rsid w:val="00E406B4"/>
    <w:rsid w:val="00E4399C"/>
    <w:rsid w:val="00E45729"/>
    <w:rsid w:val="00E47D4A"/>
    <w:rsid w:val="00E5094A"/>
    <w:rsid w:val="00E50998"/>
    <w:rsid w:val="00E511DF"/>
    <w:rsid w:val="00E5286C"/>
    <w:rsid w:val="00E52E4A"/>
    <w:rsid w:val="00E53428"/>
    <w:rsid w:val="00E54429"/>
    <w:rsid w:val="00E54639"/>
    <w:rsid w:val="00E5576A"/>
    <w:rsid w:val="00E62BC4"/>
    <w:rsid w:val="00E6333C"/>
    <w:rsid w:val="00E63A5B"/>
    <w:rsid w:val="00E65C5E"/>
    <w:rsid w:val="00E70597"/>
    <w:rsid w:val="00E71E07"/>
    <w:rsid w:val="00E72E73"/>
    <w:rsid w:val="00E74115"/>
    <w:rsid w:val="00E76DE6"/>
    <w:rsid w:val="00E77E0B"/>
    <w:rsid w:val="00E801FE"/>
    <w:rsid w:val="00E82E56"/>
    <w:rsid w:val="00E83B37"/>
    <w:rsid w:val="00E84027"/>
    <w:rsid w:val="00E84EA3"/>
    <w:rsid w:val="00E856F0"/>
    <w:rsid w:val="00E878EF"/>
    <w:rsid w:val="00E87B84"/>
    <w:rsid w:val="00E91DAD"/>
    <w:rsid w:val="00E93BE4"/>
    <w:rsid w:val="00E96170"/>
    <w:rsid w:val="00E96342"/>
    <w:rsid w:val="00EA61D7"/>
    <w:rsid w:val="00EA76E3"/>
    <w:rsid w:val="00EA7747"/>
    <w:rsid w:val="00EB01BA"/>
    <w:rsid w:val="00EB0462"/>
    <w:rsid w:val="00EB41FD"/>
    <w:rsid w:val="00EB5D2D"/>
    <w:rsid w:val="00EB5DB8"/>
    <w:rsid w:val="00EB672A"/>
    <w:rsid w:val="00EB6A0A"/>
    <w:rsid w:val="00EB727D"/>
    <w:rsid w:val="00EC49AD"/>
    <w:rsid w:val="00EC6946"/>
    <w:rsid w:val="00ED17FD"/>
    <w:rsid w:val="00ED3345"/>
    <w:rsid w:val="00ED50B2"/>
    <w:rsid w:val="00ED5F72"/>
    <w:rsid w:val="00ED7472"/>
    <w:rsid w:val="00EE0169"/>
    <w:rsid w:val="00EE032F"/>
    <w:rsid w:val="00EE080C"/>
    <w:rsid w:val="00EE1E8E"/>
    <w:rsid w:val="00EE42AB"/>
    <w:rsid w:val="00EE5F47"/>
    <w:rsid w:val="00EE7DA9"/>
    <w:rsid w:val="00EF07AB"/>
    <w:rsid w:val="00EF3B3D"/>
    <w:rsid w:val="00EF4E99"/>
    <w:rsid w:val="00EF6B21"/>
    <w:rsid w:val="00EF752A"/>
    <w:rsid w:val="00F0365F"/>
    <w:rsid w:val="00F03681"/>
    <w:rsid w:val="00F0564D"/>
    <w:rsid w:val="00F10A6B"/>
    <w:rsid w:val="00F12F97"/>
    <w:rsid w:val="00F130F7"/>
    <w:rsid w:val="00F13979"/>
    <w:rsid w:val="00F14649"/>
    <w:rsid w:val="00F16C51"/>
    <w:rsid w:val="00F257A1"/>
    <w:rsid w:val="00F319E1"/>
    <w:rsid w:val="00F32A73"/>
    <w:rsid w:val="00F32DBB"/>
    <w:rsid w:val="00F3373A"/>
    <w:rsid w:val="00F34CB7"/>
    <w:rsid w:val="00F41B1F"/>
    <w:rsid w:val="00F47AF4"/>
    <w:rsid w:val="00F50EB7"/>
    <w:rsid w:val="00F54E47"/>
    <w:rsid w:val="00F5768E"/>
    <w:rsid w:val="00F5790A"/>
    <w:rsid w:val="00F579C3"/>
    <w:rsid w:val="00F60F25"/>
    <w:rsid w:val="00F6273B"/>
    <w:rsid w:val="00F62C90"/>
    <w:rsid w:val="00F63B65"/>
    <w:rsid w:val="00F64C12"/>
    <w:rsid w:val="00F66B12"/>
    <w:rsid w:val="00F67C63"/>
    <w:rsid w:val="00F7550F"/>
    <w:rsid w:val="00F76E6F"/>
    <w:rsid w:val="00F810BC"/>
    <w:rsid w:val="00F84C89"/>
    <w:rsid w:val="00F8679F"/>
    <w:rsid w:val="00F86E85"/>
    <w:rsid w:val="00F93EFE"/>
    <w:rsid w:val="00F94BAC"/>
    <w:rsid w:val="00F9766C"/>
    <w:rsid w:val="00FA02AD"/>
    <w:rsid w:val="00FA1984"/>
    <w:rsid w:val="00FA2428"/>
    <w:rsid w:val="00FA2EFD"/>
    <w:rsid w:val="00FA38D1"/>
    <w:rsid w:val="00FA53BE"/>
    <w:rsid w:val="00FA53CC"/>
    <w:rsid w:val="00FA55F5"/>
    <w:rsid w:val="00FA5C02"/>
    <w:rsid w:val="00FA6C79"/>
    <w:rsid w:val="00FB1255"/>
    <w:rsid w:val="00FB1508"/>
    <w:rsid w:val="00FB1940"/>
    <w:rsid w:val="00FB2FD9"/>
    <w:rsid w:val="00FB32DE"/>
    <w:rsid w:val="00FB4239"/>
    <w:rsid w:val="00FB587F"/>
    <w:rsid w:val="00FB771F"/>
    <w:rsid w:val="00FC29F9"/>
    <w:rsid w:val="00FC35DE"/>
    <w:rsid w:val="00FC3E38"/>
    <w:rsid w:val="00FC4A6B"/>
    <w:rsid w:val="00FC51D3"/>
    <w:rsid w:val="00FC51E0"/>
    <w:rsid w:val="00FC5883"/>
    <w:rsid w:val="00FC5C5E"/>
    <w:rsid w:val="00FC5C9A"/>
    <w:rsid w:val="00FC7480"/>
    <w:rsid w:val="00FC74EF"/>
    <w:rsid w:val="00FD087A"/>
    <w:rsid w:val="00FD2A14"/>
    <w:rsid w:val="00FD424D"/>
    <w:rsid w:val="00FD600D"/>
    <w:rsid w:val="00FE04B0"/>
    <w:rsid w:val="00FE125B"/>
    <w:rsid w:val="00FE2B65"/>
    <w:rsid w:val="00FE31DB"/>
    <w:rsid w:val="00FE686D"/>
    <w:rsid w:val="00FE6E95"/>
    <w:rsid w:val="00FE7829"/>
    <w:rsid w:val="00FF163B"/>
    <w:rsid w:val="00FF24D6"/>
    <w:rsid w:val="00FF4183"/>
    <w:rsid w:val="00FF528B"/>
    <w:rsid w:val="00FF6692"/>
    <w:rsid w:val="00FF6C13"/>
    <w:rsid w:val="00FF7E03"/>
    <w:rsid w:val="01375F3B"/>
    <w:rsid w:val="013C06BC"/>
    <w:rsid w:val="013F79BD"/>
    <w:rsid w:val="014D4AA9"/>
    <w:rsid w:val="01604FE4"/>
    <w:rsid w:val="01703B2F"/>
    <w:rsid w:val="0181355B"/>
    <w:rsid w:val="01875DDB"/>
    <w:rsid w:val="01882652"/>
    <w:rsid w:val="018856AF"/>
    <w:rsid w:val="01970111"/>
    <w:rsid w:val="01D43503"/>
    <w:rsid w:val="01DC3B3D"/>
    <w:rsid w:val="01E15CC0"/>
    <w:rsid w:val="01EF25F0"/>
    <w:rsid w:val="01F70B3B"/>
    <w:rsid w:val="020044B1"/>
    <w:rsid w:val="02041A88"/>
    <w:rsid w:val="02052A7C"/>
    <w:rsid w:val="02076F1C"/>
    <w:rsid w:val="022464DD"/>
    <w:rsid w:val="022D7ED3"/>
    <w:rsid w:val="022E26FA"/>
    <w:rsid w:val="023836A0"/>
    <w:rsid w:val="0251018E"/>
    <w:rsid w:val="02517046"/>
    <w:rsid w:val="02537F39"/>
    <w:rsid w:val="025664AF"/>
    <w:rsid w:val="026305F6"/>
    <w:rsid w:val="026502AD"/>
    <w:rsid w:val="02673947"/>
    <w:rsid w:val="027520D7"/>
    <w:rsid w:val="028979C2"/>
    <w:rsid w:val="028F0B41"/>
    <w:rsid w:val="02902F14"/>
    <w:rsid w:val="029248F1"/>
    <w:rsid w:val="029730EB"/>
    <w:rsid w:val="02BA3F8E"/>
    <w:rsid w:val="02CE773E"/>
    <w:rsid w:val="02D708F3"/>
    <w:rsid w:val="02DD1A2B"/>
    <w:rsid w:val="03074550"/>
    <w:rsid w:val="03125B78"/>
    <w:rsid w:val="031B083A"/>
    <w:rsid w:val="0336526F"/>
    <w:rsid w:val="034C5B41"/>
    <w:rsid w:val="03612A17"/>
    <w:rsid w:val="03661A20"/>
    <w:rsid w:val="03846020"/>
    <w:rsid w:val="03921879"/>
    <w:rsid w:val="0392438F"/>
    <w:rsid w:val="03A5793C"/>
    <w:rsid w:val="03AD58A1"/>
    <w:rsid w:val="03E000AD"/>
    <w:rsid w:val="041003F4"/>
    <w:rsid w:val="04120418"/>
    <w:rsid w:val="04352AF5"/>
    <w:rsid w:val="0462698C"/>
    <w:rsid w:val="04716B7C"/>
    <w:rsid w:val="04827052"/>
    <w:rsid w:val="048E677E"/>
    <w:rsid w:val="04926F71"/>
    <w:rsid w:val="04A77AA8"/>
    <w:rsid w:val="04AC6A14"/>
    <w:rsid w:val="04C759C7"/>
    <w:rsid w:val="04CB580C"/>
    <w:rsid w:val="04EC17ED"/>
    <w:rsid w:val="04F20B03"/>
    <w:rsid w:val="04F512AE"/>
    <w:rsid w:val="04F615A2"/>
    <w:rsid w:val="04FD4DA9"/>
    <w:rsid w:val="05282EAD"/>
    <w:rsid w:val="052B4CCF"/>
    <w:rsid w:val="05397B53"/>
    <w:rsid w:val="05405ACE"/>
    <w:rsid w:val="055C4AE0"/>
    <w:rsid w:val="0573606F"/>
    <w:rsid w:val="057E60C4"/>
    <w:rsid w:val="059047EB"/>
    <w:rsid w:val="05953A56"/>
    <w:rsid w:val="0596018C"/>
    <w:rsid w:val="05A657E8"/>
    <w:rsid w:val="05C32480"/>
    <w:rsid w:val="05E968B0"/>
    <w:rsid w:val="05F5313C"/>
    <w:rsid w:val="060C6538"/>
    <w:rsid w:val="06197A31"/>
    <w:rsid w:val="0621112D"/>
    <w:rsid w:val="06342423"/>
    <w:rsid w:val="063B7194"/>
    <w:rsid w:val="0659702E"/>
    <w:rsid w:val="06663CA1"/>
    <w:rsid w:val="066E4723"/>
    <w:rsid w:val="066F6DA1"/>
    <w:rsid w:val="06770DF7"/>
    <w:rsid w:val="067B43B8"/>
    <w:rsid w:val="067E66B9"/>
    <w:rsid w:val="06816BDF"/>
    <w:rsid w:val="06847607"/>
    <w:rsid w:val="069678B2"/>
    <w:rsid w:val="06B4593C"/>
    <w:rsid w:val="06B73C2C"/>
    <w:rsid w:val="06C673A5"/>
    <w:rsid w:val="06EE4206"/>
    <w:rsid w:val="06F15AA5"/>
    <w:rsid w:val="06FF7300"/>
    <w:rsid w:val="07164241"/>
    <w:rsid w:val="075A7AEE"/>
    <w:rsid w:val="075E75DE"/>
    <w:rsid w:val="077159FD"/>
    <w:rsid w:val="078132CC"/>
    <w:rsid w:val="0784453F"/>
    <w:rsid w:val="079C5DDB"/>
    <w:rsid w:val="07B22350"/>
    <w:rsid w:val="07B471FE"/>
    <w:rsid w:val="07B9391C"/>
    <w:rsid w:val="07DB2FBB"/>
    <w:rsid w:val="07EA1666"/>
    <w:rsid w:val="07FF74FD"/>
    <w:rsid w:val="08561BE0"/>
    <w:rsid w:val="0862390B"/>
    <w:rsid w:val="088455A4"/>
    <w:rsid w:val="088A2E17"/>
    <w:rsid w:val="088A7F5F"/>
    <w:rsid w:val="08956E90"/>
    <w:rsid w:val="08A47272"/>
    <w:rsid w:val="08AE428A"/>
    <w:rsid w:val="08CD091F"/>
    <w:rsid w:val="08CE0671"/>
    <w:rsid w:val="08FF26FB"/>
    <w:rsid w:val="09083475"/>
    <w:rsid w:val="091217DC"/>
    <w:rsid w:val="0924122A"/>
    <w:rsid w:val="093876D2"/>
    <w:rsid w:val="09396F8D"/>
    <w:rsid w:val="09566018"/>
    <w:rsid w:val="09587893"/>
    <w:rsid w:val="096778B2"/>
    <w:rsid w:val="096802A0"/>
    <w:rsid w:val="09815DE5"/>
    <w:rsid w:val="099B1E99"/>
    <w:rsid w:val="099F3FEC"/>
    <w:rsid w:val="09D2734D"/>
    <w:rsid w:val="09E1482D"/>
    <w:rsid w:val="09E3201C"/>
    <w:rsid w:val="09E32BF6"/>
    <w:rsid w:val="09E522D6"/>
    <w:rsid w:val="09E92193"/>
    <w:rsid w:val="09FD6CD9"/>
    <w:rsid w:val="09FE2492"/>
    <w:rsid w:val="0A0D637C"/>
    <w:rsid w:val="0A110938"/>
    <w:rsid w:val="0A3D5E7F"/>
    <w:rsid w:val="0A56094C"/>
    <w:rsid w:val="0A720BD1"/>
    <w:rsid w:val="0A8502C5"/>
    <w:rsid w:val="0A883A89"/>
    <w:rsid w:val="0A894E6B"/>
    <w:rsid w:val="0A9B0EE3"/>
    <w:rsid w:val="0AA4300F"/>
    <w:rsid w:val="0AAD14E7"/>
    <w:rsid w:val="0ACC485F"/>
    <w:rsid w:val="0AD076FE"/>
    <w:rsid w:val="0AEB73DB"/>
    <w:rsid w:val="0AEE6ECB"/>
    <w:rsid w:val="0AF2390C"/>
    <w:rsid w:val="0AFE7A59"/>
    <w:rsid w:val="0B2401FF"/>
    <w:rsid w:val="0B2C2FDF"/>
    <w:rsid w:val="0B440899"/>
    <w:rsid w:val="0B5337E4"/>
    <w:rsid w:val="0B61769D"/>
    <w:rsid w:val="0B69253D"/>
    <w:rsid w:val="0B745622"/>
    <w:rsid w:val="0B922491"/>
    <w:rsid w:val="0BA10B2F"/>
    <w:rsid w:val="0BA20ECA"/>
    <w:rsid w:val="0BCD4FD5"/>
    <w:rsid w:val="0BD730A1"/>
    <w:rsid w:val="0BE603D7"/>
    <w:rsid w:val="0BE61D6A"/>
    <w:rsid w:val="0BEB12E3"/>
    <w:rsid w:val="0BEE109A"/>
    <w:rsid w:val="0C01632B"/>
    <w:rsid w:val="0C0A65C9"/>
    <w:rsid w:val="0C175785"/>
    <w:rsid w:val="0C193AD3"/>
    <w:rsid w:val="0C2876B2"/>
    <w:rsid w:val="0C345FE6"/>
    <w:rsid w:val="0C421237"/>
    <w:rsid w:val="0C5B40EC"/>
    <w:rsid w:val="0C786CF4"/>
    <w:rsid w:val="0C9F66CF"/>
    <w:rsid w:val="0CBD3ED2"/>
    <w:rsid w:val="0CD36684"/>
    <w:rsid w:val="0CF307C8"/>
    <w:rsid w:val="0D0F4ED6"/>
    <w:rsid w:val="0D377C81"/>
    <w:rsid w:val="0D4C612B"/>
    <w:rsid w:val="0D5D3E94"/>
    <w:rsid w:val="0D764230"/>
    <w:rsid w:val="0D7F02AE"/>
    <w:rsid w:val="0D810FDD"/>
    <w:rsid w:val="0D8B3F78"/>
    <w:rsid w:val="0DB066B9"/>
    <w:rsid w:val="0DB241E0"/>
    <w:rsid w:val="0DBB7938"/>
    <w:rsid w:val="0DDE6C8E"/>
    <w:rsid w:val="0DE16873"/>
    <w:rsid w:val="0DEA33C2"/>
    <w:rsid w:val="0DEB7068"/>
    <w:rsid w:val="0DEF2C07"/>
    <w:rsid w:val="0DFE4EC3"/>
    <w:rsid w:val="0E1924B1"/>
    <w:rsid w:val="0E347A83"/>
    <w:rsid w:val="0E4D5CB6"/>
    <w:rsid w:val="0E5F6C4C"/>
    <w:rsid w:val="0E66398F"/>
    <w:rsid w:val="0E673A45"/>
    <w:rsid w:val="0E7429BD"/>
    <w:rsid w:val="0E752188"/>
    <w:rsid w:val="0E792F4F"/>
    <w:rsid w:val="0E870FD4"/>
    <w:rsid w:val="0E913D70"/>
    <w:rsid w:val="0E947D89"/>
    <w:rsid w:val="0E981627"/>
    <w:rsid w:val="0EB17FD6"/>
    <w:rsid w:val="0EB65F51"/>
    <w:rsid w:val="0ED14B39"/>
    <w:rsid w:val="0EE85D3E"/>
    <w:rsid w:val="0EF97BEC"/>
    <w:rsid w:val="0F350C32"/>
    <w:rsid w:val="0F355AF7"/>
    <w:rsid w:val="0F401B21"/>
    <w:rsid w:val="0F517341"/>
    <w:rsid w:val="0F8241C9"/>
    <w:rsid w:val="0F826515"/>
    <w:rsid w:val="0F8B2F4B"/>
    <w:rsid w:val="0FB120DC"/>
    <w:rsid w:val="0FB25716"/>
    <w:rsid w:val="0FBD30EB"/>
    <w:rsid w:val="0FBF64FF"/>
    <w:rsid w:val="0FC271A7"/>
    <w:rsid w:val="0FC33852"/>
    <w:rsid w:val="0FCC59C2"/>
    <w:rsid w:val="0FE03094"/>
    <w:rsid w:val="0FEC42F3"/>
    <w:rsid w:val="0FF24B7C"/>
    <w:rsid w:val="0FFE2C22"/>
    <w:rsid w:val="100131FC"/>
    <w:rsid w:val="106F026B"/>
    <w:rsid w:val="107E52F3"/>
    <w:rsid w:val="108160EB"/>
    <w:rsid w:val="10822D43"/>
    <w:rsid w:val="10881C5A"/>
    <w:rsid w:val="108D4A90"/>
    <w:rsid w:val="10904792"/>
    <w:rsid w:val="10D97CD5"/>
    <w:rsid w:val="10E97158"/>
    <w:rsid w:val="10EF574B"/>
    <w:rsid w:val="10F04807"/>
    <w:rsid w:val="1118628E"/>
    <w:rsid w:val="11276C93"/>
    <w:rsid w:val="11290C5D"/>
    <w:rsid w:val="113917C7"/>
    <w:rsid w:val="11393235"/>
    <w:rsid w:val="113C5D89"/>
    <w:rsid w:val="115B617D"/>
    <w:rsid w:val="118B4FFC"/>
    <w:rsid w:val="118D0A4C"/>
    <w:rsid w:val="11916C74"/>
    <w:rsid w:val="11997A82"/>
    <w:rsid w:val="11A6247B"/>
    <w:rsid w:val="11A91941"/>
    <w:rsid w:val="11AB6DDA"/>
    <w:rsid w:val="11B07B30"/>
    <w:rsid w:val="11B128F4"/>
    <w:rsid w:val="11C30959"/>
    <w:rsid w:val="11CB44A3"/>
    <w:rsid w:val="11E12E9F"/>
    <w:rsid w:val="11F86147"/>
    <w:rsid w:val="12013D13"/>
    <w:rsid w:val="12084DCB"/>
    <w:rsid w:val="12097F91"/>
    <w:rsid w:val="120D504B"/>
    <w:rsid w:val="12166CC5"/>
    <w:rsid w:val="122F22A3"/>
    <w:rsid w:val="124F3483"/>
    <w:rsid w:val="12602373"/>
    <w:rsid w:val="12632A57"/>
    <w:rsid w:val="12804C47"/>
    <w:rsid w:val="12882B00"/>
    <w:rsid w:val="12A260EB"/>
    <w:rsid w:val="12A32349"/>
    <w:rsid w:val="12C40B1B"/>
    <w:rsid w:val="12C806AF"/>
    <w:rsid w:val="12CB4372"/>
    <w:rsid w:val="12D76496"/>
    <w:rsid w:val="12F1528F"/>
    <w:rsid w:val="13203A1B"/>
    <w:rsid w:val="13392CAD"/>
    <w:rsid w:val="13410069"/>
    <w:rsid w:val="13520354"/>
    <w:rsid w:val="13693D4A"/>
    <w:rsid w:val="136F6858"/>
    <w:rsid w:val="13703D8A"/>
    <w:rsid w:val="139539BD"/>
    <w:rsid w:val="13A12477"/>
    <w:rsid w:val="13AE71F7"/>
    <w:rsid w:val="13BD292B"/>
    <w:rsid w:val="13C00622"/>
    <w:rsid w:val="13C9247B"/>
    <w:rsid w:val="13D6674E"/>
    <w:rsid w:val="13DF65A5"/>
    <w:rsid w:val="14054305"/>
    <w:rsid w:val="1418316F"/>
    <w:rsid w:val="143A6741"/>
    <w:rsid w:val="146937FF"/>
    <w:rsid w:val="146E4BD8"/>
    <w:rsid w:val="149851BC"/>
    <w:rsid w:val="14AA20B4"/>
    <w:rsid w:val="14BC6B21"/>
    <w:rsid w:val="14BE346A"/>
    <w:rsid w:val="14E76E65"/>
    <w:rsid w:val="14E83C4D"/>
    <w:rsid w:val="14E97657"/>
    <w:rsid w:val="14EB7FD7"/>
    <w:rsid w:val="150115A9"/>
    <w:rsid w:val="15072A2A"/>
    <w:rsid w:val="15153860"/>
    <w:rsid w:val="151768D2"/>
    <w:rsid w:val="153533FD"/>
    <w:rsid w:val="153A3009"/>
    <w:rsid w:val="154A0CB4"/>
    <w:rsid w:val="155142DE"/>
    <w:rsid w:val="15590711"/>
    <w:rsid w:val="157306F8"/>
    <w:rsid w:val="15844188"/>
    <w:rsid w:val="15955E9C"/>
    <w:rsid w:val="15975622"/>
    <w:rsid w:val="15BB51C3"/>
    <w:rsid w:val="15D105FC"/>
    <w:rsid w:val="15D378CB"/>
    <w:rsid w:val="15DD0268"/>
    <w:rsid w:val="15EC4007"/>
    <w:rsid w:val="15FE4805"/>
    <w:rsid w:val="162416A1"/>
    <w:rsid w:val="16463172"/>
    <w:rsid w:val="165A7567"/>
    <w:rsid w:val="165D3112"/>
    <w:rsid w:val="166B5873"/>
    <w:rsid w:val="16776F32"/>
    <w:rsid w:val="168D61CF"/>
    <w:rsid w:val="16A652D8"/>
    <w:rsid w:val="16B90E3D"/>
    <w:rsid w:val="16B94831"/>
    <w:rsid w:val="16C93EBE"/>
    <w:rsid w:val="16CB1260"/>
    <w:rsid w:val="16D06E1F"/>
    <w:rsid w:val="16E65EF8"/>
    <w:rsid w:val="16EC10BD"/>
    <w:rsid w:val="16F11C2F"/>
    <w:rsid w:val="16FC519A"/>
    <w:rsid w:val="170B2BB3"/>
    <w:rsid w:val="17206D6A"/>
    <w:rsid w:val="17425578"/>
    <w:rsid w:val="17470F89"/>
    <w:rsid w:val="174F3D0D"/>
    <w:rsid w:val="175207E1"/>
    <w:rsid w:val="175400B6"/>
    <w:rsid w:val="175D0789"/>
    <w:rsid w:val="17602EFE"/>
    <w:rsid w:val="17703A10"/>
    <w:rsid w:val="1773673C"/>
    <w:rsid w:val="1786728C"/>
    <w:rsid w:val="178B7257"/>
    <w:rsid w:val="179374B5"/>
    <w:rsid w:val="179459D5"/>
    <w:rsid w:val="17984446"/>
    <w:rsid w:val="179A7932"/>
    <w:rsid w:val="17A86CCF"/>
    <w:rsid w:val="17AB64D1"/>
    <w:rsid w:val="17AF353E"/>
    <w:rsid w:val="17B01962"/>
    <w:rsid w:val="17B339D8"/>
    <w:rsid w:val="17B539E4"/>
    <w:rsid w:val="17C06EB4"/>
    <w:rsid w:val="17DA4A5F"/>
    <w:rsid w:val="17DE6F6A"/>
    <w:rsid w:val="17E85B8D"/>
    <w:rsid w:val="17EE6B2E"/>
    <w:rsid w:val="17F1193A"/>
    <w:rsid w:val="18151F13"/>
    <w:rsid w:val="18452800"/>
    <w:rsid w:val="1859070D"/>
    <w:rsid w:val="185F6D12"/>
    <w:rsid w:val="18664544"/>
    <w:rsid w:val="18683BC7"/>
    <w:rsid w:val="1869711E"/>
    <w:rsid w:val="188274AD"/>
    <w:rsid w:val="1883416B"/>
    <w:rsid w:val="188D19F8"/>
    <w:rsid w:val="18925339"/>
    <w:rsid w:val="18942CE9"/>
    <w:rsid w:val="18A62DDE"/>
    <w:rsid w:val="18BD1BE0"/>
    <w:rsid w:val="18CD17F6"/>
    <w:rsid w:val="19006446"/>
    <w:rsid w:val="191933F2"/>
    <w:rsid w:val="19340626"/>
    <w:rsid w:val="193A52A0"/>
    <w:rsid w:val="19517727"/>
    <w:rsid w:val="1956266D"/>
    <w:rsid w:val="19772A02"/>
    <w:rsid w:val="199D5F29"/>
    <w:rsid w:val="19A54BF8"/>
    <w:rsid w:val="19A71026"/>
    <w:rsid w:val="19D629A4"/>
    <w:rsid w:val="19DD0CF1"/>
    <w:rsid w:val="19DF6C1E"/>
    <w:rsid w:val="1A0215F1"/>
    <w:rsid w:val="1A1025AF"/>
    <w:rsid w:val="1A255C45"/>
    <w:rsid w:val="1A312BEF"/>
    <w:rsid w:val="1A361CF4"/>
    <w:rsid w:val="1A3D19CB"/>
    <w:rsid w:val="1A405DBE"/>
    <w:rsid w:val="1A7238BB"/>
    <w:rsid w:val="1A775FA7"/>
    <w:rsid w:val="1A872892"/>
    <w:rsid w:val="1AA41354"/>
    <w:rsid w:val="1AAD0561"/>
    <w:rsid w:val="1AB30A7B"/>
    <w:rsid w:val="1AB30BDD"/>
    <w:rsid w:val="1AB96831"/>
    <w:rsid w:val="1AC215D3"/>
    <w:rsid w:val="1ACE6D69"/>
    <w:rsid w:val="1AD339E7"/>
    <w:rsid w:val="1AE00A7A"/>
    <w:rsid w:val="1AE833D2"/>
    <w:rsid w:val="1AF70F53"/>
    <w:rsid w:val="1AFE0A66"/>
    <w:rsid w:val="1B1412CC"/>
    <w:rsid w:val="1B18116F"/>
    <w:rsid w:val="1B2C30B4"/>
    <w:rsid w:val="1B2D1461"/>
    <w:rsid w:val="1B462C04"/>
    <w:rsid w:val="1B6975A5"/>
    <w:rsid w:val="1B7156DA"/>
    <w:rsid w:val="1BA5110F"/>
    <w:rsid w:val="1BA5356D"/>
    <w:rsid w:val="1BCB46BE"/>
    <w:rsid w:val="1BD25A4D"/>
    <w:rsid w:val="1BD41C4F"/>
    <w:rsid w:val="1BE13EE2"/>
    <w:rsid w:val="1BE841CF"/>
    <w:rsid w:val="1BEE74D8"/>
    <w:rsid w:val="1BF65BDF"/>
    <w:rsid w:val="1BFD6B32"/>
    <w:rsid w:val="1C216D9A"/>
    <w:rsid w:val="1C32336C"/>
    <w:rsid w:val="1C3F1543"/>
    <w:rsid w:val="1C4F3541"/>
    <w:rsid w:val="1C5D3F7D"/>
    <w:rsid w:val="1C7817AF"/>
    <w:rsid w:val="1C8166F6"/>
    <w:rsid w:val="1C950631"/>
    <w:rsid w:val="1C9B57A4"/>
    <w:rsid w:val="1CAA0778"/>
    <w:rsid w:val="1CB47955"/>
    <w:rsid w:val="1CC11D28"/>
    <w:rsid w:val="1CE32DBF"/>
    <w:rsid w:val="1D063C00"/>
    <w:rsid w:val="1D232A04"/>
    <w:rsid w:val="1D2910E5"/>
    <w:rsid w:val="1D355F0A"/>
    <w:rsid w:val="1D396F9A"/>
    <w:rsid w:val="1D40007B"/>
    <w:rsid w:val="1D691375"/>
    <w:rsid w:val="1D8F1E47"/>
    <w:rsid w:val="1DA273E4"/>
    <w:rsid w:val="1DAA31A2"/>
    <w:rsid w:val="1DAA3C37"/>
    <w:rsid w:val="1DDE7AC1"/>
    <w:rsid w:val="1E1F222A"/>
    <w:rsid w:val="1E200CF1"/>
    <w:rsid w:val="1E346A02"/>
    <w:rsid w:val="1E54610B"/>
    <w:rsid w:val="1E641526"/>
    <w:rsid w:val="1E7D37D0"/>
    <w:rsid w:val="1E8739A2"/>
    <w:rsid w:val="1E8D0169"/>
    <w:rsid w:val="1E9C205D"/>
    <w:rsid w:val="1EA062D6"/>
    <w:rsid w:val="1ED97136"/>
    <w:rsid w:val="1EDA17E8"/>
    <w:rsid w:val="1EEF3890"/>
    <w:rsid w:val="1EF26AEA"/>
    <w:rsid w:val="1EFA5F8A"/>
    <w:rsid w:val="1F015E3A"/>
    <w:rsid w:val="1F0F68A0"/>
    <w:rsid w:val="1F0F7978"/>
    <w:rsid w:val="1F161D1D"/>
    <w:rsid w:val="1F1F3CDB"/>
    <w:rsid w:val="1F276CCC"/>
    <w:rsid w:val="1F2F3495"/>
    <w:rsid w:val="1F3867BD"/>
    <w:rsid w:val="1F422EEA"/>
    <w:rsid w:val="1F464788"/>
    <w:rsid w:val="1F575C84"/>
    <w:rsid w:val="1F612C06"/>
    <w:rsid w:val="1F62723F"/>
    <w:rsid w:val="1F654ECE"/>
    <w:rsid w:val="1F6F28A1"/>
    <w:rsid w:val="1F82468C"/>
    <w:rsid w:val="1F943655"/>
    <w:rsid w:val="1FB37DFC"/>
    <w:rsid w:val="1FBF0B48"/>
    <w:rsid w:val="1FC128ED"/>
    <w:rsid w:val="1FC7030B"/>
    <w:rsid w:val="1FCB3953"/>
    <w:rsid w:val="1FF16DE9"/>
    <w:rsid w:val="1FF4281F"/>
    <w:rsid w:val="1FF6408B"/>
    <w:rsid w:val="200224D8"/>
    <w:rsid w:val="20045AC0"/>
    <w:rsid w:val="20063B31"/>
    <w:rsid w:val="200872A5"/>
    <w:rsid w:val="200E00FD"/>
    <w:rsid w:val="20120B0E"/>
    <w:rsid w:val="202C4905"/>
    <w:rsid w:val="203A797C"/>
    <w:rsid w:val="20495C33"/>
    <w:rsid w:val="20500551"/>
    <w:rsid w:val="20892DBE"/>
    <w:rsid w:val="20953BAB"/>
    <w:rsid w:val="20A025BE"/>
    <w:rsid w:val="20B112FE"/>
    <w:rsid w:val="20B45481"/>
    <w:rsid w:val="20B752F1"/>
    <w:rsid w:val="20C358BC"/>
    <w:rsid w:val="20D858B3"/>
    <w:rsid w:val="20E255C4"/>
    <w:rsid w:val="20E5166F"/>
    <w:rsid w:val="210872CF"/>
    <w:rsid w:val="211464BA"/>
    <w:rsid w:val="21147FBE"/>
    <w:rsid w:val="21366A7E"/>
    <w:rsid w:val="215F7636"/>
    <w:rsid w:val="21692F15"/>
    <w:rsid w:val="217010C5"/>
    <w:rsid w:val="21820366"/>
    <w:rsid w:val="219570DB"/>
    <w:rsid w:val="21983295"/>
    <w:rsid w:val="21A41C3A"/>
    <w:rsid w:val="21B63672"/>
    <w:rsid w:val="21EF02A6"/>
    <w:rsid w:val="21FC2C86"/>
    <w:rsid w:val="21FC7CC7"/>
    <w:rsid w:val="21FE574F"/>
    <w:rsid w:val="22031769"/>
    <w:rsid w:val="2213778F"/>
    <w:rsid w:val="22240FBB"/>
    <w:rsid w:val="223A4C8D"/>
    <w:rsid w:val="22581AA5"/>
    <w:rsid w:val="2265586D"/>
    <w:rsid w:val="2265761B"/>
    <w:rsid w:val="226A69DF"/>
    <w:rsid w:val="22963C78"/>
    <w:rsid w:val="22A16179"/>
    <w:rsid w:val="22AB5D80"/>
    <w:rsid w:val="22AB6166"/>
    <w:rsid w:val="22BD4FFF"/>
    <w:rsid w:val="22CB3F2B"/>
    <w:rsid w:val="22D043E2"/>
    <w:rsid w:val="22E06CA1"/>
    <w:rsid w:val="23017BF0"/>
    <w:rsid w:val="230649AF"/>
    <w:rsid w:val="23182362"/>
    <w:rsid w:val="231850BE"/>
    <w:rsid w:val="231F33A3"/>
    <w:rsid w:val="231F3BE6"/>
    <w:rsid w:val="233332A2"/>
    <w:rsid w:val="233D1C9A"/>
    <w:rsid w:val="235558E1"/>
    <w:rsid w:val="23695B0D"/>
    <w:rsid w:val="23726E47"/>
    <w:rsid w:val="237F77CF"/>
    <w:rsid w:val="23825FAA"/>
    <w:rsid w:val="23AD14AA"/>
    <w:rsid w:val="23C22991"/>
    <w:rsid w:val="23C47A74"/>
    <w:rsid w:val="23CE11F0"/>
    <w:rsid w:val="23CE18C6"/>
    <w:rsid w:val="23FD23D3"/>
    <w:rsid w:val="241917A8"/>
    <w:rsid w:val="241F37F9"/>
    <w:rsid w:val="24246B84"/>
    <w:rsid w:val="2426260F"/>
    <w:rsid w:val="243F5C4A"/>
    <w:rsid w:val="244B43F6"/>
    <w:rsid w:val="244C78FB"/>
    <w:rsid w:val="24502FBB"/>
    <w:rsid w:val="245B51F6"/>
    <w:rsid w:val="246D714A"/>
    <w:rsid w:val="248A2B60"/>
    <w:rsid w:val="2492046F"/>
    <w:rsid w:val="249917FE"/>
    <w:rsid w:val="249E5977"/>
    <w:rsid w:val="24AF4B7D"/>
    <w:rsid w:val="24BF373F"/>
    <w:rsid w:val="24D26ABE"/>
    <w:rsid w:val="24E21525"/>
    <w:rsid w:val="24FF62BD"/>
    <w:rsid w:val="2500362B"/>
    <w:rsid w:val="250C2230"/>
    <w:rsid w:val="25210B14"/>
    <w:rsid w:val="25311D09"/>
    <w:rsid w:val="25360354"/>
    <w:rsid w:val="253819E2"/>
    <w:rsid w:val="253C48F6"/>
    <w:rsid w:val="25405037"/>
    <w:rsid w:val="25407ECB"/>
    <w:rsid w:val="25434DCD"/>
    <w:rsid w:val="25524FC9"/>
    <w:rsid w:val="25580C12"/>
    <w:rsid w:val="256869E8"/>
    <w:rsid w:val="2573204F"/>
    <w:rsid w:val="25841FC5"/>
    <w:rsid w:val="258D7277"/>
    <w:rsid w:val="25A35453"/>
    <w:rsid w:val="25AE5C9F"/>
    <w:rsid w:val="25B6470C"/>
    <w:rsid w:val="25E069CC"/>
    <w:rsid w:val="25E22DE6"/>
    <w:rsid w:val="25F37323"/>
    <w:rsid w:val="26021369"/>
    <w:rsid w:val="26036B82"/>
    <w:rsid w:val="26092728"/>
    <w:rsid w:val="261E406D"/>
    <w:rsid w:val="261F3972"/>
    <w:rsid w:val="26297B4A"/>
    <w:rsid w:val="26327A50"/>
    <w:rsid w:val="26467763"/>
    <w:rsid w:val="26517609"/>
    <w:rsid w:val="265C6C70"/>
    <w:rsid w:val="26675166"/>
    <w:rsid w:val="267672BC"/>
    <w:rsid w:val="26906C30"/>
    <w:rsid w:val="269A6263"/>
    <w:rsid w:val="26AA4776"/>
    <w:rsid w:val="26B00F65"/>
    <w:rsid w:val="26C37006"/>
    <w:rsid w:val="26CA2142"/>
    <w:rsid w:val="26FF54C0"/>
    <w:rsid w:val="27004FEB"/>
    <w:rsid w:val="270E1FC8"/>
    <w:rsid w:val="271A40E2"/>
    <w:rsid w:val="271B0BF0"/>
    <w:rsid w:val="27210C29"/>
    <w:rsid w:val="27223D2C"/>
    <w:rsid w:val="27407ACE"/>
    <w:rsid w:val="274C656B"/>
    <w:rsid w:val="2761435C"/>
    <w:rsid w:val="276460F3"/>
    <w:rsid w:val="27655E8F"/>
    <w:rsid w:val="277327DA"/>
    <w:rsid w:val="2782039B"/>
    <w:rsid w:val="278703E2"/>
    <w:rsid w:val="278808AF"/>
    <w:rsid w:val="278B242D"/>
    <w:rsid w:val="27B22553"/>
    <w:rsid w:val="27BF397F"/>
    <w:rsid w:val="27C17F6E"/>
    <w:rsid w:val="27CC4E40"/>
    <w:rsid w:val="27CE3335"/>
    <w:rsid w:val="27DA483A"/>
    <w:rsid w:val="2815563F"/>
    <w:rsid w:val="281E1EFD"/>
    <w:rsid w:val="281F0992"/>
    <w:rsid w:val="28244CA4"/>
    <w:rsid w:val="282F4953"/>
    <w:rsid w:val="283E6521"/>
    <w:rsid w:val="28447CD2"/>
    <w:rsid w:val="285F5C39"/>
    <w:rsid w:val="286B1703"/>
    <w:rsid w:val="286F55E1"/>
    <w:rsid w:val="2898475B"/>
    <w:rsid w:val="289B7F77"/>
    <w:rsid w:val="289E73E3"/>
    <w:rsid w:val="28A12202"/>
    <w:rsid w:val="28A50061"/>
    <w:rsid w:val="28AB5C67"/>
    <w:rsid w:val="28BC3931"/>
    <w:rsid w:val="28C0250B"/>
    <w:rsid w:val="28CB77F5"/>
    <w:rsid w:val="28E7368A"/>
    <w:rsid w:val="28FA3CFF"/>
    <w:rsid w:val="29133FE9"/>
    <w:rsid w:val="291476A5"/>
    <w:rsid w:val="291678C1"/>
    <w:rsid w:val="291E5BAE"/>
    <w:rsid w:val="29330C5B"/>
    <w:rsid w:val="293D522B"/>
    <w:rsid w:val="2941396B"/>
    <w:rsid w:val="29422E0C"/>
    <w:rsid w:val="29464D9B"/>
    <w:rsid w:val="29803CD8"/>
    <w:rsid w:val="29892710"/>
    <w:rsid w:val="29930F11"/>
    <w:rsid w:val="29AA70BF"/>
    <w:rsid w:val="29B94833"/>
    <w:rsid w:val="29CE3CF8"/>
    <w:rsid w:val="29D13466"/>
    <w:rsid w:val="2A0911D4"/>
    <w:rsid w:val="2A1613FD"/>
    <w:rsid w:val="2A284724"/>
    <w:rsid w:val="2A2A39C6"/>
    <w:rsid w:val="2A2F75EA"/>
    <w:rsid w:val="2A3668BB"/>
    <w:rsid w:val="2A425560"/>
    <w:rsid w:val="2A4F04C0"/>
    <w:rsid w:val="2A7823B1"/>
    <w:rsid w:val="2A970939"/>
    <w:rsid w:val="2AAB620D"/>
    <w:rsid w:val="2ADB40BB"/>
    <w:rsid w:val="2ADD5651"/>
    <w:rsid w:val="2AE00186"/>
    <w:rsid w:val="2AE76933"/>
    <w:rsid w:val="2AF459E0"/>
    <w:rsid w:val="2B103B12"/>
    <w:rsid w:val="2B1E0CAF"/>
    <w:rsid w:val="2B252F9B"/>
    <w:rsid w:val="2B372BAC"/>
    <w:rsid w:val="2B5C28E6"/>
    <w:rsid w:val="2B626256"/>
    <w:rsid w:val="2B6F481D"/>
    <w:rsid w:val="2B772163"/>
    <w:rsid w:val="2B7E174D"/>
    <w:rsid w:val="2B7F0377"/>
    <w:rsid w:val="2B8F1FB0"/>
    <w:rsid w:val="2B9843AD"/>
    <w:rsid w:val="2BB13A9B"/>
    <w:rsid w:val="2BB94533"/>
    <w:rsid w:val="2BBC0B89"/>
    <w:rsid w:val="2BD16EAD"/>
    <w:rsid w:val="2BD26BBD"/>
    <w:rsid w:val="2BD34E7F"/>
    <w:rsid w:val="2BD94FDA"/>
    <w:rsid w:val="2BDC171A"/>
    <w:rsid w:val="2BE67B6E"/>
    <w:rsid w:val="2C07216F"/>
    <w:rsid w:val="2C25321C"/>
    <w:rsid w:val="2C267A56"/>
    <w:rsid w:val="2C2A0693"/>
    <w:rsid w:val="2C3152D5"/>
    <w:rsid w:val="2C330019"/>
    <w:rsid w:val="2C4825CB"/>
    <w:rsid w:val="2C516A51"/>
    <w:rsid w:val="2C527B22"/>
    <w:rsid w:val="2C5B2569"/>
    <w:rsid w:val="2C69736E"/>
    <w:rsid w:val="2C6A5209"/>
    <w:rsid w:val="2C6B024C"/>
    <w:rsid w:val="2C6B3A80"/>
    <w:rsid w:val="2C7A282F"/>
    <w:rsid w:val="2C7B5D22"/>
    <w:rsid w:val="2C7C6F83"/>
    <w:rsid w:val="2C866B0B"/>
    <w:rsid w:val="2C934D84"/>
    <w:rsid w:val="2C97786B"/>
    <w:rsid w:val="2C9A6C31"/>
    <w:rsid w:val="2CA107F8"/>
    <w:rsid w:val="2CBF31AA"/>
    <w:rsid w:val="2CCA41D5"/>
    <w:rsid w:val="2CDB663D"/>
    <w:rsid w:val="2CE43446"/>
    <w:rsid w:val="2CF55C0A"/>
    <w:rsid w:val="2D03414B"/>
    <w:rsid w:val="2D1F5B4E"/>
    <w:rsid w:val="2D2734EC"/>
    <w:rsid w:val="2D524C40"/>
    <w:rsid w:val="2D6069E8"/>
    <w:rsid w:val="2D665F14"/>
    <w:rsid w:val="2D7E558F"/>
    <w:rsid w:val="2D8326E0"/>
    <w:rsid w:val="2D882BBD"/>
    <w:rsid w:val="2D8D7A26"/>
    <w:rsid w:val="2D9D22F6"/>
    <w:rsid w:val="2DB436A3"/>
    <w:rsid w:val="2DC01EC8"/>
    <w:rsid w:val="2DC80CE8"/>
    <w:rsid w:val="2DC84D31"/>
    <w:rsid w:val="2E0654CB"/>
    <w:rsid w:val="2E3600BD"/>
    <w:rsid w:val="2E4202DD"/>
    <w:rsid w:val="2E450300"/>
    <w:rsid w:val="2E456552"/>
    <w:rsid w:val="2E4C34B3"/>
    <w:rsid w:val="2E546E31"/>
    <w:rsid w:val="2E781AFB"/>
    <w:rsid w:val="2E7B0889"/>
    <w:rsid w:val="2ED328DE"/>
    <w:rsid w:val="2EEF4BAD"/>
    <w:rsid w:val="2F06102E"/>
    <w:rsid w:val="2F3F109E"/>
    <w:rsid w:val="2F554241"/>
    <w:rsid w:val="2F701D8D"/>
    <w:rsid w:val="2F8F6450"/>
    <w:rsid w:val="2F945CA6"/>
    <w:rsid w:val="2FA075C2"/>
    <w:rsid w:val="2FAF6436"/>
    <w:rsid w:val="2FD63906"/>
    <w:rsid w:val="2FD6426B"/>
    <w:rsid w:val="2FEC3129"/>
    <w:rsid w:val="2FF054DA"/>
    <w:rsid w:val="300264A9"/>
    <w:rsid w:val="301635CC"/>
    <w:rsid w:val="301A2DF4"/>
    <w:rsid w:val="301C0D25"/>
    <w:rsid w:val="30220686"/>
    <w:rsid w:val="30276CF0"/>
    <w:rsid w:val="30380661"/>
    <w:rsid w:val="304D3931"/>
    <w:rsid w:val="304F36B8"/>
    <w:rsid w:val="30571250"/>
    <w:rsid w:val="306B53EE"/>
    <w:rsid w:val="307245E3"/>
    <w:rsid w:val="3078583E"/>
    <w:rsid w:val="309319DA"/>
    <w:rsid w:val="309C5DFA"/>
    <w:rsid w:val="30A20CCE"/>
    <w:rsid w:val="30A43A04"/>
    <w:rsid w:val="30AE0C6C"/>
    <w:rsid w:val="30B60B19"/>
    <w:rsid w:val="30BB0C62"/>
    <w:rsid w:val="30E20088"/>
    <w:rsid w:val="30E3229F"/>
    <w:rsid w:val="311C17EC"/>
    <w:rsid w:val="31221B82"/>
    <w:rsid w:val="31501496"/>
    <w:rsid w:val="31A11CF2"/>
    <w:rsid w:val="31AC2126"/>
    <w:rsid w:val="31B30ABF"/>
    <w:rsid w:val="31C812DB"/>
    <w:rsid w:val="31CD2942"/>
    <w:rsid w:val="31E700F2"/>
    <w:rsid w:val="31EA5761"/>
    <w:rsid w:val="31EB4B1A"/>
    <w:rsid w:val="31ED0732"/>
    <w:rsid w:val="31F519DD"/>
    <w:rsid w:val="31F64D64"/>
    <w:rsid w:val="31FF52AB"/>
    <w:rsid w:val="3211173A"/>
    <w:rsid w:val="32146967"/>
    <w:rsid w:val="321A5026"/>
    <w:rsid w:val="322873BD"/>
    <w:rsid w:val="322A7F37"/>
    <w:rsid w:val="32550201"/>
    <w:rsid w:val="32A95302"/>
    <w:rsid w:val="32C75AF6"/>
    <w:rsid w:val="32DC3E61"/>
    <w:rsid w:val="3330157F"/>
    <w:rsid w:val="3336391D"/>
    <w:rsid w:val="3352127E"/>
    <w:rsid w:val="33590AD6"/>
    <w:rsid w:val="335C3E9C"/>
    <w:rsid w:val="336D4814"/>
    <w:rsid w:val="3376674E"/>
    <w:rsid w:val="337771AE"/>
    <w:rsid w:val="337C7906"/>
    <w:rsid w:val="338152EA"/>
    <w:rsid w:val="33833FFC"/>
    <w:rsid w:val="339C54F1"/>
    <w:rsid w:val="33A9069D"/>
    <w:rsid w:val="33B61517"/>
    <w:rsid w:val="33B76D89"/>
    <w:rsid w:val="33BB5540"/>
    <w:rsid w:val="33BC72B7"/>
    <w:rsid w:val="33CD0A50"/>
    <w:rsid w:val="33CF0D98"/>
    <w:rsid w:val="33D068BE"/>
    <w:rsid w:val="33E118EB"/>
    <w:rsid w:val="33EA4DE7"/>
    <w:rsid w:val="33F23CF6"/>
    <w:rsid w:val="3411756B"/>
    <w:rsid w:val="343706EB"/>
    <w:rsid w:val="344C387D"/>
    <w:rsid w:val="3453206A"/>
    <w:rsid w:val="345D352E"/>
    <w:rsid w:val="34652DEE"/>
    <w:rsid w:val="346E0E87"/>
    <w:rsid w:val="348554CD"/>
    <w:rsid w:val="34AF2977"/>
    <w:rsid w:val="34AF7531"/>
    <w:rsid w:val="34E37753"/>
    <w:rsid w:val="3505307A"/>
    <w:rsid w:val="351B50D4"/>
    <w:rsid w:val="35296587"/>
    <w:rsid w:val="354D24B9"/>
    <w:rsid w:val="35505F08"/>
    <w:rsid w:val="355157DD"/>
    <w:rsid w:val="355F7EFA"/>
    <w:rsid w:val="358167A1"/>
    <w:rsid w:val="358924D1"/>
    <w:rsid w:val="358E61E4"/>
    <w:rsid w:val="35AF31CD"/>
    <w:rsid w:val="35C10660"/>
    <w:rsid w:val="35C12A3A"/>
    <w:rsid w:val="35CF488C"/>
    <w:rsid w:val="35DC7F19"/>
    <w:rsid w:val="35E63B49"/>
    <w:rsid w:val="35EB1A89"/>
    <w:rsid w:val="360B7245"/>
    <w:rsid w:val="36100A32"/>
    <w:rsid w:val="36203B2D"/>
    <w:rsid w:val="36251143"/>
    <w:rsid w:val="362758C2"/>
    <w:rsid w:val="3639065D"/>
    <w:rsid w:val="363B44C3"/>
    <w:rsid w:val="36496FA8"/>
    <w:rsid w:val="36592B9B"/>
    <w:rsid w:val="365D08DD"/>
    <w:rsid w:val="36803631"/>
    <w:rsid w:val="369C1705"/>
    <w:rsid w:val="36B12CD0"/>
    <w:rsid w:val="36CC3E5B"/>
    <w:rsid w:val="36D02516"/>
    <w:rsid w:val="36DB1F43"/>
    <w:rsid w:val="36E01591"/>
    <w:rsid w:val="36F86858"/>
    <w:rsid w:val="370A0339"/>
    <w:rsid w:val="371F4A33"/>
    <w:rsid w:val="3733323A"/>
    <w:rsid w:val="37532DE1"/>
    <w:rsid w:val="37631581"/>
    <w:rsid w:val="376712E7"/>
    <w:rsid w:val="376D69D9"/>
    <w:rsid w:val="37753A04"/>
    <w:rsid w:val="37B072CB"/>
    <w:rsid w:val="37C370FA"/>
    <w:rsid w:val="37C46ED8"/>
    <w:rsid w:val="37CC46E3"/>
    <w:rsid w:val="37DF3574"/>
    <w:rsid w:val="37E14E34"/>
    <w:rsid w:val="38076CF2"/>
    <w:rsid w:val="380D1D41"/>
    <w:rsid w:val="381027F5"/>
    <w:rsid w:val="381E5E4A"/>
    <w:rsid w:val="381F06E9"/>
    <w:rsid w:val="38270C1B"/>
    <w:rsid w:val="38322791"/>
    <w:rsid w:val="38360552"/>
    <w:rsid w:val="38415FDC"/>
    <w:rsid w:val="38471845"/>
    <w:rsid w:val="38491EB8"/>
    <w:rsid w:val="384C6E5B"/>
    <w:rsid w:val="38507EAD"/>
    <w:rsid w:val="38712C8E"/>
    <w:rsid w:val="388F6D48"/>
    <w:rsid w:val="38A06C9D"/>
    <w:rsid w:val="38A45FDC"/>
    <w:rsid w:val="38AD748E"/>
    <w:rsid w:val="38B23017"/>
    <w:rsid w:val="38BC46E9"/>
    <w:rsid w:val="38C05153"/>
    <w:rsid w:val="38C56769"/>
    <w:rsid w:val="38ED4127"/>
    <w:rsid w:val="39001AFB"/>
    <w:rsid w:val="39135892"/>
    <w:rsid w:val="39180EC5"/>
    <w:rsid w:val="392456E2"/>
    <w:rsid w:val="39387116"/>
    <w:rsid w:val="39477622"/>
    <w:rsid w:val="39494625"/>
    <w:rsid w:val="39504729"/>
    <w:rsid w:val="39565AB7"/>
    <w:rsid w:val="39661A2B"/>
    <w:rsid w:val="399D5494"/>
    <w:rsid w:val="39A4785E"/>
    <w:rsid w:val="39A63DCA"/>
    <w:rsid w:val="39A7799A"/>
    <w:rsid w:val="39BC1FB5"/>
    <w:rsid w:val="39C173D5"/>
    <w:rsid w:val="39CF42D4"/>
    <w:rsid w:val="39E44E71"/>
    <w:rsid w:val="39EA1F35"/>
    <w:rsid w:val="39F94DC1"/>
    <w:rsid w:val="3A07273B"/>
    <w:rsid w:val="3A1A2763"/>
    <w:rsid w:val="3A1C285D"/>
    <w:rsid w:val="3A1F6B5F"/>
    <w:rsid w:val="3A2020BF"/>
    <w:rsid w:val="3A4F216D"/>
    <w:rsid w:val="3A5227B5"/>
    <w:rsid w:val="3A575643"/>
    <w:rsid w:val="3A5C70FE"/>
    <w:rsid w:val="3AAA52BE"/>
    <w:rsid w:val="3AE85A45"/>
    <w:rsid w:val="3B2902A8"/>
    <w:rsid w:val="3B484901"/>
    <w:rsid w:val="3B491430"/>
    <w:rsid w:val="3B4B1DC4"/>
    <w:rsid w:val="3B522C40"/>
    <w:rsid w:val="3B6742A2"/>
    <w:rsid w:val="3B715D9F"/>
    <w:rsid w:val="3BA42B0A"/>
    <w:rsid w:val="3BCC3E0F"/>
    <w:rsid w:val="3BD22ADB"/>
    <w:rsid w:val="3C0D7623"/>
    <w:rsid w:val="3C1667E0"/>
    <w:rsid w:val="3C270309"/>
    <w:rsid w:val="3C284CB0"/>
    <w:rsid w:val="3C340332"/>
    <w:rsid w:val="3C406CD7"/>
    <w:rsid w:val="3C496E83"/>
    <w:rsid w:val="3C4E0CC8"/>
    <w:rsid w:val="3C6738D8"/>
    <w:rsid w:val="3C677B59"/>
    <w:rsid w:val="3C7F3D7F"/>
    <w:rsid w:val="3C832796"/>
    <w:rsid w:val="3C84276D"/>
    <w:rsid w:val="3C8B33DA"/>
    <w:rsid w:val="3C8B3CCA"/>
    <w:rsid w:val="3C9368AF"/>
    <w:rsid w:val="3C937D4F"/>
    <w:rsid w:val="3C9A1F09"/>
    <w:rsid w:val="3C9F32D2"/>
    <w:rsid w:val="3CBC3660"/>
    <w:rsid w:val="3CBE6B95"/>
    <w:rsid w:val="3CFC24D2"/>
    <w:rsid w:val="3D021BAD"/>
    <w:rsid w:val="3D095B52"/>
    <w:rsid w:val="3D0A4BEF"/>
    <w:rsid w:val="3D0B111A"/>
    <w:rsid w:val="3D167A38"/>
    <w:rsid w:val="3D1D2B74"/>
    <w:rsid w:val="3D216AD8"/>
    <w:rsid w:val="3D486C01"/>
    <w:rsid w:val="3D512F5B"/>
    <w:rsid w:val="3D577A10"/>
    <w:rsid w:val="3D5847FB"/>
    <w:rsid w:val="3D595B76"/>
    <w:rsid w:val="3D612FCC"/>
    <w:rsid w:val="3D7E73A2"/>
    <w:rsid w:val="3D803103"/>
    <w:rsid w:val="3D807D35"/>
    <w:rsid w:val="3D975A65"/>
    <w:rsid w:val="3DC01751"/>
    <w:rsid w:val="3DC56435"/>
    <w:rsid w:val="3DDD134C"/>
    <w:rsid w:val="3DED69EA"/>
    <w:rsid w:val="3E39158D"/>
    <w:rsid w:val="3E4822BA"/>
    <w:rsid w:val="3E4F64F3"/>
    <w:rsid w:val="3E6B2BF7"/>
    <w:rsid w:val="3E8520C1"/>
    <w:rsid w:val="3E866C1E"/>
    <w:rsid w:val="3E9C63F1"/>
    <w:rsid w:val="3E9E5E0A"/>
    <w:rsid w:val="3EC82FB3"/>
    <w:rsid w:val="3ED34AD5"/>
    <w:rsid w:val="3EE53E9C"/>
    <w:rsid w:val="3EF42BE7"/>
    <w:rsid w:val="3F3423F7"/>
    <w:rsid w:val="3F43088C"/>
    <w:rsid w:val="3F512FA9"/>
    <w:rsid w:val="3F5C1AC0"/>
    <w:rsid w:val="3F5E56C6"/>
    <w:rsid w:val="3F651486"/>
    <w:rsid w:val="3F783547"/>
    <w:rsid w:val="3F79786F"/>
    <w:rsid w:val="3F7E196F"/>
    <w:rsid w:val="3F9B2476"/>
    <w:rsid w:val="3FA47DE6"/>
    <w:rsid w:val="3FB210C9"/>
    <w:rsid w:val="3FC217B1"/>
    <w:rsid w:val="3FD31C10"/>
    <w:rsid w:val="3FEE78D2"/>
    <w:rsid w:val="401919C0"/>
    <w:rsid w:val="401F09B1"/>
    <w:rsid w:val="40364D38"/>
    <w:rsid w:val="404D52A9"/>
    <w:rsid w:val="406B2DA7"/>
    <w:rsid w:val="407B1DF1"/>
    <w:rsid w:val="4092254D"/>
    <w:rsid w:val="40A51EF0"/>
    <w:rsid w:val="40A84215"/>
    <w:rsid w:val="40A94BD1"/>
    <w:rsid w:val="40AB1303"/>
    <w:rsid w:val="40B45F1F"/>
    <w:rsid w:val="40B82BB4"/>
    <w:rsid w:val="40C63523"/>
    <w:rsid w:val="40C6526E"/>
    <w:rsid w:val="40CC3328"/>
    <w:rsid w:val="410A523F"/>
    <w:rsid w:val="410D4864"/>
    <w:rsid w:val="41140732"/>
    <w:rsid w:val="4124078C"/>
    <w:rsid w:val="412B3CFA"/>
    <w:rsid w:val="413F78DB"/>
    <w:rsid w:val="41560B72"/>
    <w:rsid w:val="415C60F0"/>
    <w:rsid w:val="416A63EB"/>
    <w:rsid w:val="417A1F6D"/>
    <w:rsid w:val="418C651A"/>
    <w:rsid w:val="419C7ECA"/>
    <w:rsid w:val="419F6289"/>
    <w:rsid w:val="41A05B22"/>
    <w:rsid w:val="41A57423"/>
    <w:rsid w:val="41AD4745"/>
    <w:rsid w:val="41F145CF"/>
    <w:rsid w:val="41FD11C6"/>
    <w:rsid w:val="4201191C"/>
    <w:rsid w:val="42044568"/>
    <w:rsid w:val="42104EF2"/>
    <w:rsid w:val="4227255A"/>
    <w:rsid w:val="422F6EA6"/>
    <w:rsid w:val="42310E70"/>
    <w:rsid w:val="423170C2"/>
    <w:rsid w:val="42416880"/>
    <w:rsid w:val="42435509"/>
    <w:rsid w:val="42496886"/>
    <w:rsid w:val="426A09F6"/>
    <w:rsid w:val="428255B3"/>
    <w:rsid w:val="428611BC"/>
    <w:rsid w:val="42934EB5"/>
    <w:rsid w:val="429B51F6"/>
    <w:rsid w:val="42A324B6"/>
    <w:rsid w:val="42B7058F"/>
    <w:rsid w:val="42C369DC"/>
    <w:rsid w:val="42DD3E71"/>
    <w:rsid w:val="43002204"/>
    <w:rsid w:val="43150953"/>
    <w:rsid w:val="431D5B5B"/>
    <w:rsid w:val="432333B7"/>
    <w:rsid w:val="43255A95"/>
    <w:rsid w:val="43477C92"/>
    <w:rsid w:val="43560B8E"/>
    <w:rsid w:val="43572B58"/>
    <w:rsid w:val="43650489"/>
    <w:rsid w:val="43654069"/>
    <w:rsid w:val="4368458F"/>
    <w:rsid w:val="436C1AC8"/>
    <w:rsid w:val="43794362"/>
    <w:rsid w:val="438F09B4"/>
    <w:rsid w:val="43BA7E33"/>
    <w:rsid w:val="43C168D9"/>
    <w:rsid w:val="43D441A9"/>
    <w:rsid w:val="43D63991"/>
    <w:rsid w:val="43D72368"/>
    <w:rsid w:val="43F02560"/>
    <w:rsid w:val="44136357"/>
    <w:rsid w:val="4418721F"/>
    <w:rsid w:val="442B2A76"/>
    <w:rsid w:val="442E5667"/>
    <w:rsid w:val="44386A0C"/>
    <w:rsid w:val="44493910"/>
    <w:rsid w:val="44607D6F"/>
    <w:rsid w:val="44A14DF3"/>
    <w:rsid w:val="44A65B45"/>
    <w:rsid w:val="44B753B2"/>
    <w:rsid w:val="44C11E50"/>
    <w:rsid w:val="44C66FC3"/>
    <w:rsid w:val="44D84B4A"/>
    <w:rsid w:val="44E0702E"/>
    <w:rsid w:val="44FD3C55"/>
    <w:rsid w:val="450308A1"/>
    <w:rsid w:val="4504427F"/>
    <w:rsid w:val="4506290F"/>
    <w:rsid w:val="450B59A8"/>
    <w:rsid w:val="45112F65"/>
    <w:rsid w:val="452A5AE6"/>
    <w:rsid w:val="454A4722"/>
    <w:rsid w:val="454B1905"/>
    <w:rsid w:val="454B2248"/>
    <w:rsid w:val="455068A3"/>
    <w:rsid w:val="455671BE"/>
    <w:rsid w:val="45634891"/>
    <w:rsid w:val="457C2402"/>
    <w:rsid w:val="459037AE"/>
    <w:rsid w:val="45922F6C"/>
    <w:rsid w:val="45A108DC"/>
    <w:rsid w:val="45AC7B66"/>
    <w:rsid w:val="45AF27D7"/>
    <w:rsid w:val="45BC54C5"/>
    <w:rsid w:val="45E422FF"/>
    <w:rsid w:val="460A1226"/>
    <w:rsid w:val="46276812"/>
    <w:rsid w:val="46394F5F"/>
    <w:rsid w:val="464C6278"/>
    <w:rsid w:val="46761547"/>
    <w:rsid w:val="467714A8"/>
    <w:rsid w:val="467D12A5"/>
    <w:rsid w:val="468F3D9C"/>
    <w:rsid w:val="4690085B"/>
    <w:rsid w:val="46A460B4"/>
    <w:rsid w:val="46CA7A4F"/>
    <w:rsid w:val="46E14BB8"/>
    <w:rsid w:val="46F54B62"/>
    <w:rsid w:val="47282841"/>
    <w:rsid w:val="472B2A8B"/>
    <w:rsid w:val="478170D1"/>
    <w:rsid w:val="47900AB6"/>
    <w:rsid w:val="479D253A"/>
    <w:rsid w:val="47C54534"/>
    <w:rsid w:val="47E324D1"/>
    <w:rsid w:val="47F103F0"/>
    <w:rsid w:val="480565FD"/>
    <w:rsid w:val="481A32B8"/>
    <w:rsid w:val="481A3BB3"/>
    <w:rsid w:val="482C010F"/>
    <w:rsid w:val="483B2A48"/>
    <w:rsid w:val="48412010"/>
    <w:rsid w:val="484517A0"/>
    <w:rsid w:val="48480CF6"/>
    <w:rsid w:val="488C32A4"/>
    <w:rsid w:val="48C447EC"/>
    <w:rsid w:val="48C7167E"/>
    <w:rsid w:val="48CA1AC2"/>
    <w:rsid w:val="48EB1D78"/>
    <w:rsid w:val="48EC789E"/>
    <w:rsid w:val="48F163B3"/>
    <w:rsid w:val="49003E49"/>
    <w:rsid w:val="492648E8"/>
    <w:rsid w:val="49423022"/>
    <w:rsid w:val="494720E7"/>
    <w:rsid w:val="4957740E"/>
    <w:rsid w:val="495F1750"/>
    <w:rsid w:val="495F53C9"/>
    <w:rsid w:val="49775882"/>
    <w:rsid w:val="49776595"/>
    <w:rsid w:val="499573B1"/>
    <w:rsid w:val="49986423"/>
    <w:rsid w:val="49AA0EF2"/>
    <w:rsid w:val="49AE55A0"/>
    <w:rsid w:val="49BF5343"/>
    <w:rsid w:val="49C5081B"/>
    <w:rsid w:val="49C8709F"/>
    <w:rsid w:val="4A0449E0"/>
    <w:rsid w:val="4A0859D3"/>
    <w:rsid w:val="4A0A4521"/>
    <w:rsid w:val="4A151498"/>
    <w:rsid w:val="4A1E3175"/>
    <w:rsid w:val="4A274868"/>
    <w:rsid w:val="4A404AE6"/>
    <w:rsid w:val="4A4443A1"/>
    <w:rsid w:val="4A5C74F1"/>
    <w:rsid w:val="4A5D0A54"/>
    <w:rsid w:val="4A655567"/>
    <w:rsid w:val="4A676B02"/>
    <w:rsid w:val="4A7B39D0"/>
    <w:rsid w:val="4AA846BF"/>
    <w:rsid w:val="4AC204B6"/>
    <w:rsid w:val="4AD55CF6"/>
    <w:rsid w:val="4AF22945"/>
    <w:rsid w:val="4AF3760A"/>
    <w:rsid w:val="4AFA44F5"/>
    <w:rsid w:val="4B017854"/>
    <w:rsid w:val="4B034494"/>
    <w:rsid w:val="4B0709C0"/>
    <w:rsid w:val="4B08509D"/>
    <w:rsid w:val="4B0F11BE"/>
    <w:rsid w:val="4B245A6B"/>
    <w:rsid w:val="4B2E7076"/>
    <w:rsid w:val="4B35552D"/>
    <w:rsid w:val="4B4D2AA5"/>
    <w:rsid w:val="4B510D7B"/>
    <w:rsid w:val="4B53606E"/>
    <w:rsid w:val="4B57050F"/>
    <w:rsid w:val="4B5773A5"/>
    <w:rsid w:val="4B58746D"/>
    <w:rsid w:val="4B676B09"/>
    <w:rsid w:val="4B6F650B"/>
    <w:rsid w:val="4B726781"/>
    <w:rsid w:val="4B750388"/>
    <w:rsid w:val="4B7725B0"/>
    <w:rsid w:val="4B7C674C"/>
    <w:rsid w:val="4BB812C2"/>
    <w:rsid w:val="4BD13768"/>
    <w:rsid w:val="4BD72CBE"/>
    <w:rsid w:val="4BF608F2"/>
    <w:rsid w:val="4BF76C86"/>
    <w:rsid w:val="4C0C091B"/>
    <w:rsid w:val="4C0C0983"/>
    <w:rsid w:val="4C122837"/>
    <w:rsid w:val="4C2A7648"/>
    <w:rsid w:val="4C4321BE"/>
    <w:rsid w:val="4C4C6FD2"/>
    <w:rsid w:val="4C557493"/>
    <w:rsid w:val="4C6432DA"/>
    <w:rsid w:val="4C651181"/>
    <w:rsid w:val="4C695045"/>
    <w:rsid w:val="4C6D519A"/>
    <w:rsid w:val="4C7223A4"/>
    <w:rsid w:val="4C736CDA"/>
    <w:rsid w:val="4C90746A"/>
    <w:rsid w:val="4CB56452"/>
    <w:rsid w:val="4CC61D2C"/>
    <w:rsid w:val="4CD1215E"/>
    <w:rsid w:val="4D345633"/>
    <w:rsid w:val="4D4A50F9"/>
    <w:rsid w:val="4D4E6D7A"/>
    <w:rsid w:val="4D537EEC"/>
    <w:rsid w:val="4DA929B3"/>
    <w:rsid w:val="4DAA3E7E"/>
    <w:rsid w:val="4DAC5459"/>
    <w:rsid w:val="4DB35F12"/>
    <w:rsid w:val="4DC94EF3"/>
    <w:rsid w:val="4DD0778F"/>
    <w:rsid w:val="4DD6541C"/>
    <w:rsid w:val="4DE23516"/>
    <w:rsid w:val="4DE76691"/>
    <w:rsid w:val="4DFE42FC"/>
    <w:rsid w:val="4E2D7D50"/>
    <w:rsid w:val="4E5A7E44"/>
    <w:rsid w:val="4E6C395B"/>
    <w:rsid w:val="4E7D629F"/>
    <w:rsid w:val="4E7E2FF5"/>
    <w:rsid w:val="4E83462F"/>
    <w:rsid w:val="4EAE3E5C"/>
    <w:rsid w:val="4EB0365A"/>
    <w:rsid w:val="4EBA4B73"/>
    <w:rsid w:val="4EBC1F6B"/>
    <w:rsid w:val="4EC76A41"/>
    <w:rsid w:val="4ECD1B91"/>
    <w:rsid w:val="4ECD1F20"/>
    <w:rsid w:val="4F0B2D5B"/>
    <w:rsid w:val="4F251932"/>
    <w:rsid w:val="4F2E4B08"/>
    <w:rsid w:val="4F2F400D"/>
    <w:rsid w:val="4F480C76"/>
    <w:rsid w:val="4F4F2935"/>
    <w:rsid w:val="4F613F01"/>
    <w:rsid w:val="4F6967F2"/>
    <w:rsid w:val="4F7B6ED0"/>
    <w:rsid w:val="4FBF145C"/>
    <w:rsid w:val="4FD509B9"/>
    <w:rsid w:val="4FD61F97"/>
    <w:rsid w:val="4FE674A0"/>
    <w:rsid w:val="50076E3A"/>
    <w:rsid w:val="500D175F"/>
    <w:rsid w:val="50182B66"/>
    <w:rsid w:val="501A50D2"/>
    <w:rsid w:val="501E37DD"/>
    <w:rsid w:val="50235F85"/>
    <w:rsid w:val="50241520"/>
    <w:rsid w:val="502D711A"/>
    <w:rsid w:val="50314E24"/>
    <w:rsid w:val="50357D7D"/>
    <w:rsid w:val="503C55AF"/>
    <w:rsid w:val="504B4C44"/>
    <w:rsid w:val="50540E0F"/>
    <w:rsid w:val="50554FF6"/>
    <w:rsid w:val="505711C1"/>
    <w:rsid w:val="50596A23"/>
    <w:rsid w:val="50601964"/>
    <w:rsid w:val="506F7733"/>
    <w:rsid w:val="507928A6"/>
    <w:rsid w:val="50950A8D"/>
    <w:rsid w:val="50DC4EFE"/>
    <w:rsid w:val="50FF145E"/>
    <w:rsid w:val="51022355"/>
    <w:rsid w:val="51390B15"/>
    <w:rsid w:val="5165588C"/>
    <w:rsid w:val="516F7795"/>
    <w:rsid w:val="517A00F5"/>
    <w:rsid w:val="519621C0"/>
    <w:rsid w:val="51990B70"/>
    <w:rsid w:val="51A03CFD"/>
    <w:rsid w:val="51A4105B"/>
    <w:rsid w:val="51CD0D47"/>
    <w:rsid w:val="51CE2237"/>
    <w:rsid w:val="51D112E0"/>
    <w:rsid w:val="51D91455"/>
    <w:rsid w:val="51E470AB"/>
    <w:rsid w:val="51E711A6"/>
    <w:rsid w:val="520D3CAC"/>
    <w:rsid w:val="521F2A93"/>
    <w:rsid w:val="52466DB1"/>
    <w:rsid w:val="527B1310"/>
    <w:rsid w:val="527B5CCD"/>
    <w:rsid w:val="527E021F"/>
    <w:rsid w:val="52804889"/>
    <w:rsid w:val="52810475"/>
    <w:rsid w:val="528F19C6"/>
    <w:rsid w:val="52905E1D"/>
    <w:rsid w:val="52972F71"/>
    <w:rsid w:val="52990A97"/>
    <w:rsid w:val="52B70394"/>
    <w:rsid w:val="52C5188C"/>
    <w:rsid w:val="52C56BB6"/>
    <w:rsid w:val="52CC0C38"/>
    <w:rsid w:val="52CD7580"/>
    <w:rsid w:val="52D675F5"/>
    <w:rsid w:val="52DB4C0C"/>
    <w:rsid w:val="52F076F8"/>
    <w:rsid w:val="52F77A01"/>
    <w:rsid w:val="52F821D4"/>
    <w:rsid w:val="531A232D"/>
    <w:rsid w:val="53296556"/>
    <w:rsid w:val="533B01DC"/>
    <w:rsid w:val="533D4D64"/>
    <w:rsid w:val="534F55E4"/>
    <w:rsid w:val="535D3462"/>
    <w:rsid w:val="53610759"/>
    <w:rsid w:val="5378714B"/>
    <w:rsid w:val="53833C50"/>
    <w:rsid w:val="538C7AE3"/>
    <w:rsid w:val="53A45945"/>
    <w:rsid w:val="53C14D9C"/>
    <w:rsid w:val="53CE6C4F"/>
    <w:rsid w:val="53DD4B96"/>
    <w:rsid w:val="53EC3CF7"/>
    <w:rsid w:val="53F1220D"/>
    <w:rsid w:val="53FD2A51"/>
    <w:rsid w:val="540868DB"/>
    <w:rsid w:val="54096788"/>
    <w:rsid w:val="5429751D"/>
    <w:rsid w:val="542B27B9"/>
    <w:rsid w:val="542E0E19"/>
    <w:rsid w:val="542F6F11"/>
    <w:rsid w:val="54461374"/>
    <w:rsid w:val="54462AAE"/>
    <w:rsid w:val="54554E92"/>
    <w:rsid w:val="54625DF2"/>
    <w:rsid w:val="54774E08"/>
    <w:rsid w:val="54782853"/>
    <w:rsid w:val="549F610D"/>
    <w:rsid w:val="54AF2042"/>
    <w:rsid w:val="54B92FB1"/>
    <w:rsid w:val="54BF08CF"/>
    <w:rsid w:val="54CC6949"/>
    <w:rsid w:val="54FF12D2"/>
    <w:rsid w:val="550C5D25"/>
    <w:rsid w:val="550D75F2"/>
    <w:rsid w:val="550F5041"/>
    <w:rsid w:val="55241EC9"/>
    <w:rsid w:val="55392640"/>
    <w:rsid w:val="5564654C"/>
    <w:rsid w:val="55713B00"/>
    <w:rsid w:val="557677EE"/>
    <w:rsid w:val="55782BE6"/>
    <w:rsid w:val="55825774"/>
    <w:rsid w:val="55AA3ACE"/>
    <w:rsid w:val="55D134A0"/>
    <w:rsid w:val="55D76128"/>
    <w:rsid w:val="55E62DF0"/>
    <w:rsid w:val="56142334"/>
    <w:rsid w:val="561D4C3B"/>
    <w:rsid w:val="562C79E3"/>
    <w:rsid w:val="565847C5"/>
    <w:rsid w:val="566B7EC1"/>
    <w:rsid w:val="567F087B"/>
    <w:rsid w:val="567F4E6D"/>
    <w:rsid w:val="56831066"/>
    <w:rsid w:val="5685098A"/>
    <w:rsid w:val="568B5C78"/>
    <w:rsid w:val="56A06899"/>
    <w:rsid w:val="56A64A71"/>
    <w:rsid w:val="56BD287A"/>
    <w:rsid w:val="56C360E3"/>
    <w:rsid w:val="56C92A8E"/>
    <w:rsid w:val="56EB388B"/>
    <w:rsid w:val="573631F6"/>
    <w:rsid w:val="5759704E"/>
    <w:rsid w:val="57821E3F"/>
    <w:rsid w:val="578515EA"/>
    <w:rsid w:val="578D049F"/>
    <w:rsid w:val="57A64AFF"/>
    <w:rsid w:val="57BF1BD3"/>
    <w:rsid w:val="57EC5337"/>
    <w:rsid w:val="58010F09"/>
    <w:rsid w:val="5810685C"/>
    <w:rsid w:val="58286182"/>
    <w:rsid w:val="582B03E3"/>
    <w:rsid w:val="583A1FD3"/>
    <w:rsid w:val="584D2B42"/>
    <w:rsid w:val="58627B7D"/>
    <w:rsid w:val="586355C8"/>
    <w:rsid w:val="58726012"/>
    <w:rsid w:val="587873A1"/>
    <w:rsid w:val="58815A70"/>
    <w:rsid w:val="58825B29"/>
    <w:rsid w:val="58831FCD"/>
    <w:rsid w:val="588F7067"/>
    <w:rsid w:val="58A132E9"/>
    <w:rsid w:val="58A46918"/>
    <w:rsid w:val="58AD477B"/>
    <w:rsid w:val="58B75CC9"/>
    <w:rsid w:val="58C45F54"/>
    <w:rsid w:val="58CE6F5F"/>
    <w:rsid w:val="58D81BED"/>
    <w:rsid w:val="58E30C85"/>
    <w:rsid w:val="58F134A2"/>
    <w:rsid w:val="59130438"/>
    <w:rsid w:val="59247230"/>
    <w:rsid w:val="59A541C5"/>
    <w:rsid w:val="59AB03BC"/>
    <w:rsid w:val="59B14FC6"/>
    <w:rsid w:val="59B57C7C"/>
    <w:rsid w:val="59C25489"/>
    <w:rsid w:val="59DD4F66"/>
    <w:rsid w:val="59E77AC2"/>
    <w:rsid w:val="59F14D15"/>
    <w:rsid w:val="59F51213"/>
    <w:rsid w:val="5A0B0D6F"/>
    <w:rsid w:val="5A3456C0"/>
    <w:rsid w:val="5A3E139F"/>
    <w:rsid w:val="5A3F5302"/>
    <w:rsid w:val="5A56101C"/>
    <w:rsid w:val="5A6A4AC7"/>
    <w:rsid w:val="5A7D6926"/>
    <w:rsid w:val="5AAB1367"/>
    <w:rsid w:val="5ABA540A"/>
    <w:rsid w:val="5ADD6AB5"/>
    <w:rsid w:val="5AEA68B1"/>
    <w:rsid w:val="5AEF2F41"/>
    <w:rsid w:val="5AFF7905"/>
    <w:rsid w:val="5B0441E2"/>
    <w:rsid w:val="5B07788E"/>
    <w:rsid w:val="5B101182"/>
    <w:rsid w:val="5B1433B1"/>
    <w:rsid w:val="5B17742B"/>
    <w:rsid w:val="5B3E1937"/>
    <w:rsid w:val="5B4B37E3"/>
    <w:rsid w:val="5B745CE5"/>
    <w:rsid w:val="5B751328"/>
    <w:rsid w:val="5B81658C"/>
    <w:rsid w:val="5B844C38"/>
    <w:rsid w:val="5BB050AE"/>
    <w:rsid w:val="5BD6641E"/>
    <w:rsid w:val="5BDA3B56"/>
    <w:rsid w:val="5BDE576D"/>
    <w:rsid w:val="5BE86A37"/>
    <w:rsid w:val="5BE87AF6"/>
    <w:rsid w:val="5BEF7487"/>
    <w:rsid w:val="5BF91DC2"/>
    <w:rsid w:val="5C0E5513"/>
    <w:rsid w:val="5C1415AA"/>
    <w:rsid w:val="5C2B1B0D"/>
    <w:rsid w:val="5C2F4FEA"/>
    <w:rsid w:val="5C30687D"/>
    <w:rsid w:val="5C677F75"/>
    <w:rsid w:val="5C69784E"/>
    <w:rsid w:val="5C76012D"/>
    <w:rsid w:val="5C7D6D34"/>
    <w:rsid w:val="5C88788E"/>
    <w:rsid w:val="5CA537DE"/>
    <w:rsid w:val="5CA67C94"/>
    <w:rsid w:val="5CCA4CC0"/>
    <w:rsid w:val="5CCF01BF"/>
    <w:rsid w:val="5CE46DB3"/>
    <w:rsid w:val="5D007ED6"/>
    <w:rsid w:val="5D016F91"/>
    <w:rsid w:val="5D060B6D"/>
    <w:rsid w:val="5D254121"/>
    <w:rsid w:val="5D276328"/>
    <w:rsid w:val="5D327B1E"/>
    <w:rsid w:val="5D350DE0"/>
    <w:rsid w:val="5D5A4746"/>
    <w:rsid w:val="5DA90B12"/>
    <w:rsid w:val="5DCB7D82"/>
    <w:rsid w:val="5DD6354A"/>
    <w:rsid w:val="5DF14896"/>
    <w:rsid w:val="5E0A64A2"/>
    <w:rsid w:val="5E2753FD"/>
    <w:rsid w:val="5E317DD6"/>
    <w:rsid w:val="5E3F195D"/>
    <w:rsid w:val="5E40362F"/>
    <w:rsid w:val="5E533E72"/>
    <w:rsid w:val="5E773771"/>
    <w:rsid w:val="5E7F631D"/>
    <w:rsid w:val="5E9B42C6"/>
    <w:rsid w:val="5EBC250E"/>
    <w:rsid w:val="5EE04BBB"/>
    <w:rsid w:val="5EEE356F"/>
    <w:rsid w:val="5EF74E44"/>
    <w:rsid w:val="5F0E45BB"/>
    <w:rsid w:val="5F1F40D2"/>
    <w:rsid w:val="5F481290"/>
    <w:rsid w:val="5F4D4C3A"/>
    <w:rsid w:val="5F575331"/>
    <w:rsid w:val="5F9218F7"/>
    <w:rsid w:val="5F9737AE"/>
    <w:rsid w:val="5FA73DAF"/>
    <w:rsid w:val="5FBC4017"/>
    <w:rsid w:val="5FCE149A"/>
    <w:rsid w:val="5FD543FE"/>
    <w:rsid w:val="5FEC0C77"/>
    <w:rsid w:val="5FEF4E0F"/>
    <w:rsid w:val="601C1311"/>
    <w:rsid w:val="603142B4"/>
    <w:rsid w:val="60323D79"/>
    <w:rsid w:val="603D2C14"/>
    <w:rsid w:val="604D7452"/>
    <w:rsid w:val="6070090D"/>
    <w:rsid w:val="6078158A"/>
    <w:rsid w:val="607F69FC"/>
    <w:rsid w:val="608E59B3"/>
    <w:rsid w:val="609C0BE0"/>
    <w:rsid w:val="60AA38DB"/>
    <w:rsid w:val="60AC5E39"/>
    <w:rsid w:val="60B7067B"/>
    <w:rsid w:val="60C211B9"/>
    <w:rsid w:val="60DD2497"/>
    <w:rsid w:val="60DD5667"/>
    <w:rsid w:val="60E12287"/>
    <w:rsid w:val="60E81289"/>
    <w:rsid w:val="60EC0F48"/>
    <w:rsid w:val="60F7593F"/>
    <w:rsid w:val="60FA2570"/>
    <w:rsid w:val="611807AB"/>
    <w:rsid w:val="612105D5"/>
    <w:rsid w:val="612B0786"/>
    <w:rsid w:val="61424E5C"/>
    <w:rsid w:val="617F52FC"/>
    <w:rsid w:val="619F52A3"/>
    <w:rsid w:val="61A278AF"/>
    <w:rsid w:val="61B84161"/>
    <w:rsid w:val="61BA4553"/>
    <w:rsid w:val="61BF25EA"/>
    <w:rsid w:val="61C53FE0"/>
    <w:rsid w:val="61C93BBF"/>
    <w:rsid w:val="61DF306B"/>
    <w:rsid w:val="61F07FA8"/>
    <w:rsid w:val="61F15B87"/>
    <w:rsid w:val="62065A1D"/>
    <w:rsid w:val="620A72BB"/>
    <w:rsid w:val="62387138"/>
    <w:rsid w:val="624E3350"/>
    <w:rsid w:val="625B1E06"/>
    <w:rsid w:val="62656218"/>
    <w:rsid w:val="62724E61"/>
    <w:rsid w:val="6283706E"/>
    <w:rsid w:val="62884003"/>
    <w:rsid w:val="62991FE0"/>
    <w:rsid w:val="62996FF1"/>
    <w:rsid w:val="62A10326"/>
    <w:rsid w:val="62A75D17"/>
    <w:rsid w:val="62B1716A"/>
    <w:rsid w:val="62B2073A"/>
    <w:rsid w:val="62BB0D09"/>
    <w:rsid w:val="62C55E23"/>
    <w:rsid w:val="62CB0941"/>
    <w:rsid w:val="62F13FD7"/>
    <w:rsid w:val="62F52F0D"/>
    <w:rsid w:val="62FB032A"/>
    <w:rsid w:val="630755A9"/>
    <w:rsid w:val="63114522"/>
    <w:rsid w:val="6333360B"/>
    <w:rsid w:val="633B719E"/>
    <w:rsid w:val="635A392B"/>
    <w:rsid w:val="636D3077"/>
    <w:rsid w:val="63881434"/>
    <w:rsid w:val="63970A74"/>
    <w:rsid w:val="639808F7"/>
    <w:rsid w:val="63A61A51"/>
    <w:rsid w:val="63AC4084"/>
    <w:rsid w:val="63C56AA2"/>
    <w:rsid w:val="63DB7864"/>
    <w:rsid w:val="63E477D1"/>
    <w:rsid w:val="63F05DFF"/>
    <w:rsid w:val="6408379F"/>
    <w:rsid w:val="640931CD"/>
    <w:rsid w:val="641F6922"/>
    <w:rsid w:val="64486A80"/>
    <w:rsid w:val="644C3727"/>
    <w:rsid w:val="645C1274"/>
    <w:rsid w:val="646709F5"/>
    <w:rsid w:val="646D3B32"/>
    <w:rsid w:val="647F1AD7"/>
    <w:rsid w:val="6493349C"/>
    <w:rsid w:val="649E018F"/>
    <w:rsid w:val="64A64D5A"/>
    <w:rsid w:val="64C62B78"/>
    <w:rsid w:val="64CF7FB7"/>
    <w:rsid w:val="64D933E3"/>
    <w:rsid w:val="64DE04B6"/>
    <w:rsid w:val="6516562F"/>
    <w:rsid w:val="65344956"/>
    <w:rsid w:val="65442726"/>
    <w:rsid w:val="654A51CE"/>
    <w:rsid w:val="654B6A48"/>
    <w:rsid w:val="65511EB3"/>
    <w:rsid w:val="658D448B"/>
    <w:rsid w:val="659770B8"/>
    <w:rsid w:val="659F5F6D"/>
    <w:rsid w:val="65A06DA9"/>
    <w:rsid w:val="65A7100B"/>
    <w:rsid w:val="65A9656A"/>
    <w:rsid w:val="65B84FE6"/>
    <w:rsid w:val="65BF778A"/>
    <w:rsid w:val="65D310DA"/>
    <w:rsid w:val="65D453C5"/>
    <w:rsid w:val="660404C6"/>
    <w:rsid w:val="660E5B28"/>
    <w:rsid w:val="662345DE"/>
    <w:rsid w:val="66306D96"/>
    <w:rsid w:val="66501F47"/>
    <w:rsid w:val="665E2342"/>
    <w:rsid w:val="666F1F93"/>
    <w:rsid w:val="667E2C3E"/>
    <w:rsid w:val="6689445A"/>
    <w:rsid w:val="668E4CC5"/>
    <w:rsid w:val="668F01A5"/>
    <w:rsid w:val="669209E7"/>
    <w:rsid w:val="669B6734"/>
    <w:rsid w:val="66B94E0C"/>
    <w:rsid w:val="66E24376"/>
    <w:rsid w:val="66F916AD"/>
    <w:rsid w:val="67007834"/>
    <w:rsid w:val="670D3A49"/>
    <w:rsid w:val="670F1C1C"/>
    <w:rsid w:val="6743455A"/>
    <w:rsid w:val="674D74F6"/>
    <w:rsid w:val="674F751F"/>
    <w:rsid w:val="6752020E"/>
    <w:rsid w:val="67550FD9"/>
    <w:rsid w:val="6757469C"/>
    <w:rsid w:val="675C15E0"/>
    <w:rsid w:val="675D7D16"/>
    <w:rsid w:val="675F283D"/>
    <w:rsid w:val="675F549A"/>
    <w:rsid w:val="676F3DA6"/>
    <w:rsid w:val="67900263"/>
    <w:rsid w:val="67962783"/>
    <w:rsid w:val="67AA3E48"/>
    <w:rsid w:val="67AC089A"/>
    <w:rsid w:val="67CF572D"/>
    <w:rsid w:val="680879A6"/>
    <w:rsid w:val="680E7F80"/>
    <w:rsid w:val="681349F0"/>
    <w:rsid w:val="681A7329"/>
    <w:rsid w:val="682152DA"/>
    <w:rsid w:val="68236484"/>
    <w:rsid w:val="682D08E2"/>
    <w:rsid w:val="68352F04"/>
    <w:rsid w:val="683A2263"/>
    <w:rsid w:val="68496ED2"/>
    <w:rsid w:val="685D0811"/>
    <w:rsid w:val="685D3F1D"/>
    <w:rsid w:val="68617509"/>
    <w:rsid w:val="687938B7"/>
    <w:rsid w:val="687B074B"/>
    <w:rsid w:val="687F3E33"/>
    <w:rsid w:val="68921DB9"/>
    <w:rsid w:val="689541FB"/>
    <w:rsid w:val="689E40AC"/>
    <w:rsid w:val="68A229EA"/>
    <w:rsid w:val="68A54919"/>
    <w:rsid w:val="68B96B7B"/>
    <w:rsid w:val="68C15637"/>
    <w:rsid w:val="68DB45F0"/>
    <w:rsid w:val="68E214AA"/>
    <w:rsid w:val="68E4044D"/>
    <w:rsid w:val="68F0472D"/>
    <w:rsid w:val="690B56C7"/>
    <w:rsid w:val="69126A56"/>
    <w:rsid w:val="69392AD0"/>
    <w:rsid w:val="693B0448"/>
    <w:rsid w:val="69417FC4"/>
    <w:rsid w:val="69440433"/>
    <w:rsid w:val="694766FF"/>
    <w:rsid w:val="694C709E"/>
    <w:rsid w:val="694D15D7"/>
    <w:rsid w:val="69545442"/>
    <w:rsid w:val="69935DE8"/>
    <w:rsid w:val="699B2EEF"/>
    <w:rsid w:val="69BE1BAB"/>
    <w:rsid w:val="69D07D2F"/>
    <w:rsid w:val="69DB1800"/>
    <w:rsid w:val="69DE000A"/>
    <w:rsid w:val="69F148BD"/>
    <w:rsid w:val="69F519AA"/>
    <w:rsid w:val="6A033E87"/>
    <w:rsid w:val="6A0C0BBD"/>
    <w:rsid w:val="6A117F0A"/>
    <w:rsid w:val="6A3D1BFD"/>
    <w:rsid w:val="6A3D4823"/>
    <w:rsid w:val="6A59596E"/>
    <w:rsid w:val="6A5D526A"/>
    <w:rsid w:val="6A711BCD"/>
    <w:rsid w:val="6A730E71"/>
    <w:rsid w:val="6A75729C"/>
    <w:rsid w:val="6A7B2B14"/>
    <w:rsid w:val="6A800010"/>
    <w:rsid w:val="6A8A3E6E"/>
    <w:rsid w:val="6A90772D"/>
    <w:rsid w:val="6AA84602"/>
    <w:rsid w:val="6AAF0A00"/>
    <w:rsid w:val="6AB22EF6"/>
    <w:rsid w:val="6ABF6FC8"/>
    <w:rsid w:val="6AC9297A"/>
    <w:rsid w:val="6ACC5D04"/>
    <w:rsid w:val="6AEE0E88"/>
    <w:rsid w:val="6B162480"/>
    <w:rsid w:val="6B170353"/>
    <w:rsid w:val="6B427AC6"/>
    <w:rsid w:val="6B560C49"/>
    <w:rsid w:val="6B5648CA"/>
    <w:rsid w:val="6B5726AE"/>
    <w:rsid w:val="6B6531A9"/>
    <w:rsid w:val="6B877AD0"/>
    <w:rsid w:val="6B882FFF"/>
    <w:rsid w:val="6BA73DCD"/>
    <w:rsid w:val="6BA918F3"/>
    <w:rsid w:val="6BAC13E3"/>
    <w:rsid w:val="6BC77B31"/>
    <w:rsid w:val="6BC95CB9"/>
    <w:rsid w:val="6BD12BF8"/>
    <w:rsid w:val="6BE758FF"/>
    <w:rsid w:val="6C076F95"/>
    <w:rsid w:val="6C303DC2"/>
    <w:rsid w:val="6C315445"/>
    <w:rsid w:val="6C3A254B"/>
    <w:rsid w:val="6C41462D"/>
    <w:rsid w:val="6C685D95"/>
    <w:rsid w:val="6C6A7AC0"/>
    <w:rsid w:val="6C7A1582"/>
    <w:rsid w:val="6C7E1A8A"/>
    <w:rsid w:val="6C8574C7"/>
    <w:rsid w:val="6C875E27"/>
    <w:rsid w:val="6CA976D1"/>
    <w:rsid w:val="6CAD437C"/>
    <w:rsid w:val="6CB82C3C"/>
    <w:rsid w:val="6CF07C20"/>
    <w:rsid w:val="6CF7668E"/>
    <w:rsid w:val="6CF96101"/>
    <w:rsid w:val="6D1C236B"/>
    <w:rsid w:val="6D2B0C26"/>
    <w:rsid w:val="6D542AC1"/>
    <w:rsid w:val="6D8C0420"/>
    <w:rsid w:val="6D8C25C5"/>
    <w:rsid w:val="6D9D0E1E"/>
    <w:rsid w:val="6D9E6B0A"/>
    <w:rsid w:val="6DC44832"/>
    <w:rsid w:val="6DF01CDB"/>
    <w:rsid w:val="6E07605C"/>
    <w:rsid w:val="6E086DEA"/>
    <w:rsid w:val="6E11552E"/>
    <w:rsid w:val="6E1732CA"/>
    <w:rsid w:val="6E182D60"/>
    <w:rsid w:val="6E1D0376"/>
    <w:rsid w:val="6E274D51"/>
    <w:rsid w:val="6E2B0ED2"/>
    <w:rsid w:val="6E2E4779"/>
    <w:rsid w:val="6E5C3CE6"/>
    <w:rsid w:val="6E5F273D"/>
    <w:rsid w:val="6E6B7334"/>
    <w:rsid w:val="6E77151B"/>
    <w:rsid w:val="6E862668"/>
    <w:rsid w:val="6E8B4AAC"/>
    <w:rsid w:val="6E9B3A30"/>
    <w:rsid w:val="6EA86783"/>
    <w:rsid w:val="6EB63282"/>
    <w:rsid w:val="6ED924EF"/>
    <w:rsid w:val="6ED9336A"/>
    <w:rsid w:val="6EEC30F2"/>
    <w:rsid w:val="6EED2DF4"/>
    <w:rsid w:val="6F295BC2"/>
    <w:rsid w:val="6F2F28E7"/>
    <w:rsid w:val="6F371D16"/>
    <w:rsid w:val="6F405397"/>
    <w:rsid w:val="6F523593"/>
    <w:rsid w:val="6F527D12"/>
    <w:rsid w:val="6F69715A"/>
    <w:rsid w:val="6F6B010C"/>
    <w:rsid w:val="6F746849"/>
    <w:rsid w:val="6F7F4719"/>
    <w:rsid w:val="6FA3365B"/>
    <w:rsid w:val="6FB235A9"/>
    <w:rsid w:val="6FC13005"/>
    <w:rsid w:val="6FC7292C"/>
    <w:rsid w:val="6FD400EC"/>
    <w:rsid w:val="6FD40B1E"/>
    <w:rsid w:val="6FEF189F"/>
    <w:rsid w:val="70075490"/>
    <w:rsid w:val="701E302E"/>
    <w:rsid w:val="702035A9"/>
    <w:rsid w:val="702F13E2"/>
    <w:rsid w:val="703E3AE6"/>
    <w:rsid w:val="703F46DD"/>
    <w:rsid w:val="704B77F0"/>
    <w:rsid w:val="70701328"/>
    <w:rsid w:val="708725E8"/>
    <w:rsid w:val="70880D96"/>
    <w:rsid w:val="708811A7"/>
    <w:rsid w:val="708C533F"/>
    <w:rsid w:val="7098611D"/>
    <w:rsid w:val="7099406B"/>
    <w:rsid w:val="709F5073"/>
    <w:rsid w:val="70C82745"/>
    <w:rsid w:val="70CD761E"/>
    <w:rsid w:val="70DB415C"/>
    <w:rsid w:val="70EB7E2C"/>
    <w:rsid w:val="7107120B"/>
    <w:rsid w:val="71146E05"/>
    <w:rsid w:val="71184E25"/>
    <w:rsid w:val="711E3842"/>
    <w:rsid w:val="71386385"/>
    <w:rsid w:val="713E691F"/>
    <w:rsid w:val="71545C34"/>
    <w:rsid w:val="71A903A4"/>
    <w:rsid w:val="71C01745"/>
    <w:rsid w:val="71C93860"/>
    <w:rsid w:val="71D054FD"/>
    <w:rsid w:val="71D34DB2"/>
    <w:rsid w:val="71E05943"/>
    <w:rsid w:val="71E3150B"/>
    <w:rsid w:val="71EF1B11"/>
    <w:rsid w:val="71FD1F57"/>
    <w:rsid w:val="720A6758"/>
    <w:rsid w:val="72192252"/>
    <w:rsid w:val="72255A4C"/>
    <w:rsid w:val="72293733"/>
    <w:rsid w:val="722B5A66"/>
    <w:rsid w:val="72302100"/>
    <w:rsid w:val="72500CB2"/>
    <w:rsid w:val="72772E18"/>
    <w:rsid w:val="728647C4"/>
    <w:rsid w:val="72866E1C"/>
    <w:rsid w:val="72A34035"/>
    <w:rsid w:val="72B56DCF"/>
    <w:rsid w:val="72C139C6"/>
    <w:rsid w:val="72C40B25"/>
    <w:rsid w:val="72E93601"/>
    <w:rsid w:val="72ED593E"/>
    <w:rsid w:val="72FC67CA"/>
    <w:rsid w:val="72FD1028"/>
    <w:rsid w:val="731971C0"/>
    <w:rsid w:val="731D53B0"/>
    <w:rsid w:val="732E2C89"/>
    <w:rsid w:val="7347749A"/>
    <w:rsid w:val="7348346F"/>
    <w:rsid w:val="734A27AC"/>
    <w:rsid w:val="73546A13"/>
    <w:rsid w:val="73584999"/>
    <w:rsid w:val="73850772"/>
    <w:rsid w:val="738B7B30"/>
    <w:rsid w:val="73AF381F"/>
    <w:rsid w:val="73B07597"/>
    <w:rsid w:val="73B90531"/>
    <w:rsid w:val="73E358C7"/>
    <w:rsid w:val="73E513F2"/>
    <w:rsid w:val="73E81F3E"/>
    <w:rsid w:val="73ED7513"/>
    <w:rsid w:val="741152AF"/>
    <w:rsid w:val="74420FDF"/>
    <w:rsid w:val="744626F1"/>
    <w:rsid w:val="745174E4"/>
    <w:rsid w:val="7452064E"/>
    <w:rsid w:val="7454540A"/>
    <w:rsid w:val="746005C0"/>
    <w:rsid w:val="746D0CF1"/>
    <w:rsid w:val="747800B5"/>
    <w:rsid w:val="747A2167"/>
    <w:rsid w:val="748D108A"/>
    <w:rsid w:val="748E5266"/>
    <w:rsid w:val="748F53FE"/>
    <w:rsid w:val="74917776"/>
    <w:rsid w:val="74A40EAA"/>
    <w:rsid w:val="74B33326"/>
    <w:rsid w:val="74FB02E0"/>
    <w:rsid w:val="75295E16"/>
    <w:rsid w:val="75524DAA"/>
    <w:rsid w:val="756D1BE3"/>
    <w:rsid w:val="756D5926"/>
    <w:rsid w:val="75AA5B86"/>
    <w:rsid w:val="75CD3C21"/>
    <w:rsid w:val="75D7404C"/>
    <w:rsid w:val="75F0011F"/>
    <w:rsid w:val="75F23E97"/>
    <w:rsid w:val="76103507"/>
    <w:rsid w:val="762515BE"/>
    <w:rsid w:val="762B1EC7"/>
    <w:rsid w:val="76387E58"/>
    <w:rsid w:val="76476995"/>
    <w:rsid w:val="764C7A4B"/>
    <w:rsid w:val="76574ADE"/>
    <w:rsid w:val="765A1E62"/>
    <w:rsid w:val="766A1C7F"/>
    <w:rsid w:val="76B23320"/>
    <w:rsid w:val="76C07AF1"/>
    <w:rsid w:val="76CC46E8"/>
    <w:rsid w:val="76D34D7D"/>
    <w:rsid w:val="76E50438"/>
    <w:rsid w:val="76F843A3"/>
    <w:rsid w:val="7715750E"/>
    <w:rsid w:val="7722581F"/>
    <w:rsid w:val="772B77C7"/>
    <w:rsid w:val="774C68CC"/>
    <w:rsid w:val="774F2300"/>
    <w:rsid w:val="7771703D"/>
    <w:rsid w:val="77724BEB"/>
    <w:rsid w:val="77737DF6"/>
    <w:rsid w:val="777D4E9F"/>
    <w:rsid w:val="77880B40"/>
    <w:rsid w:val="77987F73"/>
    <w:rsid w:val="779944AF"/>
    <w:rsid w:val="77B11D9F"/>
    <w:rsid w:val="77C33067"/>
    <w:rsid w:val="77C6528F"/>
    <w:rsid w:val="77CB499F"/>
    <w:rsid w:val="77D9228D"/>
    <w:rsid w:val="77DD0FBC"/>
    <w:rsid w:val="77F972D9"/>
    <w:rsid w:val="780B079F"/>
    <w:rsid w:val="78197E1F"/>
    <w:rsid w:val="781E2CD5"/>
    <w:rsid w:val="78313333"/>
    <w:rsid w:val="7840713B"/>
    <w:rsid w:val="784E1CF0"/>
    <w:rsid w:val="784F3A44"/>
    <w:rsid w:val="787B5AAC"/>
    <w:rsid w:val="787F1FE0"/>
    <w:rsid w:val="78883343"/>
    <w:rsid w:val="78AC2D0B"/>
    <w:rsid w:val="78B35B5F"/>
    <w:rsid w:val="78BA06CB"/>
    <w:rsid w:val="78D41F79"/>
    <w:rsid w:val="78E20732"/>
    <w:rsid w:val="78E2089D"/>
    <w:rsid w:val="78E3034D"/>
    <w:rsid w:val="78EA6370"/>
    <w:rsid w:val="79421D81"/>
    <w:rsid w:val="795A3EA5"/>
    <w:rsid w:val="795B30B5"/>
    <w:rsid w:val="795C6E3D"/>
    <w:rsid w:val="79766B8D"/>
    <w:rsid w:val="79926411"/>
    <w:rsid w:val="79F368C6"/>
    <w:rsid w:val="79FF6FEC"/>
    <w:rsid w:val="7A0306D7"/>
    <w:rsid w:val="7A09169E"/>
    <w:rsid w:val="7A1260E4"/>
    <w:rsid w:val="7A342CD0"/>
    <w:rsid w:val="7A351ED1"/>
    <w:rsid w:val="7A5C3FD5"/>
    <w:rsid w:val="7A5F3D1A"/>
    <w:rsid w:val="7A6E65A4"/>
    <w:rsid w:val="7A833EB3"/>
    <w:rsid w:val="7A8C424C"/>
    <w:rsid w:val="7AB57DBA"/>
    <w:rsid w:val="7AC12768"/>
    <w:rsid w:val="7AD53902"/>
    <w:rsid w:val="7ADD6FB4"/>
    <w:rsid w:val="7AE804D8"/>
    <w:rsid w:val="7AE83ABA"/>
    <w:rsid w:val="7AE92411"/>
    <w:rsid w:val="7AF20495"/>
    <w:rsid w:val="7AF70943"/>
    <w:rsid w:val="7B170503"/>
    <w:rsid w:val="7B1E57CD"/>
    <w:rsid w:val="7B24575C"/>
    <w:rsid w:val="7B2B020F"/>
    <w:rsid w:val="7B5A6766"/>
    <w:rsid w:val="7B627C77"/>
    <w:rsid w:val="7B8211D8"/>
    <w:rsid w:val="7B89704B"/>
    <w:rsid w:val="7B8F3F36"/>
    <w:rsid w:val="7B927F42"/>
    <w:rsid w:val="7B9C3C96"/>
    <w:rsid w:val="7BAB196E"/>
    <w:rsid w:val="7BAD0F8C"/>
    <w:rsid w:val="7BC2337B"/>
    <w:rsid w:val="7BEA1986"/>
    <w:rsid w:val="7BFA1CF7"/>
    <w:rsid w:val="7C003181"/>
    <w:rsid w:val="7C013A14"/>
    <w:rsid w:val="7C0C7174"/>
    <w:rsid w:val="7C151AC3"/>
    <w:rsid w:val="7C2275BA"/>
    <w:rsid w:val="7C465760"/>
    <w:rsid w:val="7C4C0828"/>
    <w:rsid w:val="7C8C6FE6"/>
    <w:rsid w:val="7C947592"/>
    <w:rsid w:val="7CAF2AE1"/>
    <w:rsid w:val="7CBB1CA5"/>
    <w:rsid w:val="7CD0233F"/>
    <w:rsid w:val="7CD267D0"/>
    <w:rsid w:val="7D0F17D2"/>
    <w:rsid w:val="7D10682D"/>
    <w:rsid w:val="7D107BF1"/>
    <w:rsid w:val="7D2708CA"/>
    <w:rsid w:val="7D304B32"/>
    <w:rsid w:val="7D337F35"/>
    <w:rsid w:val="7D47291E"/>
    <w:rsid w:val="7D6A4A50"/>
    <w:rsid w:val="7D7E1F95"/>
    <w:rsid w:val="7D7F24B4"/>
    <w:rsid w:val="7D836FA4"/>
    <w:rsid w:val="7D847E8B"/>
    <w:rsid w:val="7D87321A"/>
    <w:rsid w:val="7D8831A4"/>
    <w:rsid w:val="7D901DE4"/>
    <w:rsid w:val="7D906D53"/>
    <w:rsid w:val="7D9121E7"/>
    <w:rsid w:val="7D92244B"/>
    <w:rsid w:val="7D995F98"/>
    <w:rsid w:val="7D9E0318"/>
    <w:rsid w:val="7DB955A4"/>
    <w:rsid w:val="7DCA27DD"/>
    <w:rsid w:val="7DF240AF"/>
    <w:rsid w:val="7E105802"/>
    <w:rsid w:val="7E240A2D"/>
    <w:rsid w:val="7E59744E"/>
    <w:rsid w:val="7E5C23AF"/>
    <w:rsid w:val="7E675A9C"/>
    <w:rsid w:val="7E6FF718"/>
    <w:rsid w:val="7E91466D"/>
    <w:rsid w:val="7E954415"/>
    <w:rsid w:val="7E9B6173"/>
    <w:rsid w:val="7EC666D3"/>
    <w:rsid w:val="7EDA5C3A"/>
    <w:rsid w:val="7EE97F06"/>
    <w:rsid w:val="7EEB30A4"/>
    <w:rsid w:val="7F0A2251"/>
    <w:rsid w:val="7F0D0C1F"/>
    <w:rsid w:val="7F2A644F"/>
    <w:rsid w:val="7F30419D"/>
    <w:rsid w:val="7F35300B"/>
    <w:rsid w:val="7F390BAC"/>
    <w:rsid w:val="7F5A296A"/>
    <w:rsid w:val="7F7B2BBE"/>
    <w:rsid w:val="7F7E7C65"/>
    <w:rsid w:val="7F9143B7"/>
    <w:rsid w:val="7F9176B0"/>
    <w:rsid w:val="7F9B734D"/>
    <w:rsid w:val="7FA16BA0"/>
    <w:rsid w:val="7FA64D49"/>
    <w:rsid w:val="7FD8C266"/>
    <w:rsid w:val="7FF02EB0"/>
    <w:rsid w:val="7FF627D5"/>
    <w:rsid w:val="7FF97727"/>
    <w:rsid w:val="EFFE908F"/>
    <w:rsid w:val="F5ED785E"/>
    <w:rsid w:val="FC6F5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snapToGrid/>
      <w:spacing w:line="240" w:lineRule="auto"/>
      <w:ind w:firstLine="0" w:firstLineChars="0"/>
      <w:jc w:val="left"/>
    </w:pPr>
    <w:rPr>
      <w:rFonts w:ascii="宋体" w:hAnsi="宋体" w:eastAsia="宋体" w:cs="宋体"/>
      <w:kern w:val="0"/>
      <w:szCs w:val="28"/>
    </w:rPr>
  </w:style>
  <w:style w:type="paragraph" w:styleId="7">
    <w:name w:val="caption"/>
    <w:basedOn w:val="1"/>
    <w:next w:val="1"/>
    <w:unhideWhenUsed/>
    <w:qFormat/>
    <w:uiPriority w:val="35"/>
    <w:rPr>
      <w:rFonts w:ascii="Arial" w:hAnsi="Arial" w:eastAsia="黑体"/>
      <w:sz w:val="20"/>
    </w:rPr>
  </w:style>
  <w:style w:type="paragraph" w:styleId="8">
    <w:name w:val="index 5"/>
    <w:basedOn w:val="1"/>
    <w:next w:val="1"/>
    <w:qFormat/>
    <w:uiPriority w:val="0"/>
    <w:pPr>
      <w:ind w:left="1680"/>
    </w:pPr>
  </w:style>
  <w:style w:type="paragraph" w:styleId="9">
    <w:name w:val="annotation text"/>
    <w:basedOn w:val="1"/>
    <w:qFormat/>
    <w:uiPriority w:val="0"/>
    <w:pPr>
      <w:jc w:val="left"/>
    </w:pPr>
  </w:style>
  <w:style w:type="paragraph" w:styleId="10">
    <w:name w:val="Body Text Indent"/>
    <w:basedOn w:val="1"/>
    <w:next w:val="8"/>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32"/>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able of figures"/>
    <w:basedOn w:val="1"/>
    <w:next w:val="1"/>
    <w:unhideWhenUsed/>
    <w:qFormat/>
    <w:uiPriority w:val="99"/>
    <w:pPr>
      <w:ind w:leftChars="200" w:hanging="200" w:hangingChars="200"/>
    </w:pPr>
  </w:style>
  <w:style w:type="paragraph" w:styleId="18">
    <w:name w:val="toc 2"/>
    <w:basedOn w:val="1"/>
    <w:next w:val="1"/>
    <w:unhideWhenUsed/>
    <w:qFormat/>
    <w:uiPriority w:val="39"/>
    <w:pPr>
      <w:ind w:left="420" w:leftChars="200"/>
    </w:pPr>
  </w:style>
  <w:style w:type="paragraph" w:styleId="19">
    <w:name w:val="Body Text 2"/>
    <w:basedOn w:val="1"/>
    <w:qFormat/>
    <w:uiPriority w:val="0"/>
    <w:pPr>
      <w:spacing w:after="120" w:line="480" w:lineRule="auto"/>
    </w:pPr>
    <w:rPr>
      <w:rFonts w:ascii="Calibri" w:hAnsi="Calibri" w:eastAsia="宋体" w:cs="Times New Roman"/>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10"/>
    <w:next w:val="1"/>
    <w:qFormat/>
    <w:uiPriority w:val="0"/>
    <w:pPr>
      <w:ind w:firstLine="42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Emphasis"/>
    <w:basedOn w:val="25"/>
    <w:qFormat/>
    <w:uiPriority w:val="20"/>
    <w:rPr>
      <w:i/>
    </w:rPr>
  </w:style>
  <w:style w:type="character" w:styleId="28">
    <w:name w:val="Hyperlink"/>
    <w:basedOn w:val="25"/>
    <w:unhideWhenUsed/>
    <w:qFormat/>
    <w:uiPriority w:val="99"/>
    <w:rPr>
      <w:color w:val="0563C1"/>
      <w:u w:val="single"/>
    </w:rPr>
  </w:style>
  <w:style w:type="character" w:customStyle="1" w:styleId="29">
    <w:name w:val="标题 1 Char"/>
    <w:basedOn w:val="25"/>
    <w:link w:val="3"/>
    <w:qFormat/>
    <w:uiPriority w:val="9"/>
    <w:rPr>
      <w:b/>
      <w:bCs/>
      <w:kern w:val="44"/>
      <w:sz w:val="44"/>
      <w:szCs w:val="44"/>
    </w:rPr>
  </w:style>
  <w:style w:type="character" w:customStyle="1" w:styleId="30">
    <w:name w:val="标题 2 Char"/>
    <w:basedOn w:val="25"/>
    <w:link w:val="4"/>
    <w:qFormat/>
    <w:uiPriority w:val="9"/>
    <w:rPr>
      <w:rFonts w:ascii="等线 Light" w:hAnsi="等线 Light" w:eastAsia="等线 Light" w:cs="Times New Roman"/>
      <w:b/>
      <w:bCs/>
      <w:sz w:val="32"/>
      <w:szCs w:val="32"/>
    </w:rPr>
  </w:style>
  <w:style w:type="character" w:customStyle="1" w:styleId="31">
    <w:name w:val="标题 3 Char"/>
    <w:basedOn w:val="25"/>
    <w:link w:val="5"/>
    <w:qFormat/>
    <w:uiPriority w:val="9"/>
    <w:rPr>
      <w:b/>
      <w:bCs/>
      <w:sz w:val="32"/>
      <w:szCs w:val="32"/>
    </w:rPr>
  </w:style>
  <w:style w:type="character" w:customStyle="1" w:styleId="32">
    <w:name w:val="批注框文本 Char"/>
    <w:basedOn w:val="25"/>
    <w:link w:val="13"/>
    <w:semiHidden/>
    <w:qFormat/>
    <w:uiPriority w:val="99"/>
    <w:rPr>
      <w:sz w:val="18"/>
      <w:szCs w:val="18"/>
    </w:rPr>
  </w:style>
  <w:style w:type="character" w:customStyle="1" w:styleId="33">
    <w:name w:val="页脚 Char"/>
    <w:basedOn w:val="25"/>
    <w:link w:val="14"/>
    <w:qFormat/>
    <w:uiPriority w:val="99"/>
    <w:rPr>
      <w:sz w:val="18"/>
      <w:szCs w:val="18"/>
    </w:rPr>
  </w:style>
  <w:style w:type="character" w:customStyle="1" w:styleId="34">
    <w:name w:val="页眉 Char"/>
    <w:basedOn w:val="25"/>
    <w:link w:val="15"/>
    <w:qFormat/>
    <w:uiPriority w:val="99"/>
    <w:rPr>
      <w:sz w:val="18"/>
      <w:szCs w:val="18"/>
    </w:rPr>
  </w:style>
  <w:style w:type="paragraph" w:customStyle="1" w:styleId="35">
    <w:name w:val="Default"/>
    <w:basedOn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批注文字1"/>
    <w:qFormat/>
    <w:uiPriority w:val="0"/>
    <w:pPr>
      <w:widowControl w:val="0"/>
      <w:spacing w:after="160" w:line="278" w:lineRule="auto"/>
    </w:pPr>
    <w:rPr>
      <w:rFonts w:ascii="Times New Roman" w:hAnsi="Times New Roman" w:eastAsia="宋体" w:cs="Times New Roman"/>
      <w:color w:val="000000"/>
      <w:kern w:val="2"/>
      <w:sz w:val="21"/>
      <w:szCs w:val="24"/>
      <w:lang w:val="en-US" w:eastAsia="zh-CN" w:bidi="ar-SA"/>
    </w:rPr>
  </w:style>
  <w:style w:type="paragraph" w:customStyle="1" w:styleId="37">
    <w:name w:val="正文首行缩进 21"/>
    <w:basedOn w:val="38"/>
    <w:next w:val="1"/>
    <w:qFormat/>
    <w:uiPriority w:val="0"/>
    <w:pPr>
      <w:ind w:firstLine="420" w:firstLineChars="200"/>
    </w:pPr>
  </w:style>
  <w:style w:type="paragraph" w:customStyle="1" w:styleId="38">
    <w:name w:val="正文文本缩进1"/>
    <w:qFormat/>
    <w:uiPriority w:val="0"/>
    <w:pPr>
      <w:widowControl w:val="0"/>
      <w:ind w:left="420" w:leftChars="200"/>
      <w:jc w:val="both"/>
    </w:pPr>
    <w:rPr>
      <w:rFonts w:ascii="Calibri" w:hAnsi="Calibri" w:eastAsia="宋体" w:cs="Calibri"/>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TOC 标题1"/>
    <w:basedOn w:val="3"/>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41">
    <w:name w:val="font31"/>
    <w:basedOn w:val="25"/>
    <w:qFormat/>
    <w:uiPriority w:val="0"/>
    <w:rPr>
      <w:rFonts w:hint="default" w:ascii="Times New Roman" w:hAnsi="Times New Roman" w:cs="Times New Roman"/>
      <w:color w:val="000000"/>
      <w:sz w:val="24"/>
      <w:szCs w:val="24"/>
      <w:u w:val="none"/>
    </w:rPr>
  </w:style>
  <w:style w:type="character" w:customStyle="1" w:styleId="42">
    <w:name w:val="font41"/>
    <w:basedOn w:val="25"/>
    <w:qFormat/>
    <w:uiPriority w:val="0"/>
    <w:rPr>
      <w:rFonts w:hint="eastAsia" w:ascii="仿宋" w:hAnsi="仿宋" w:eastAsia="仿宋"/>
      <w:color w:val="000000"/>
      <w:sz w:val="24"/>
      <w:szCs w:val="24"/>
      <w:u w:val="none"/>
    </w:rPr>
  </w:style>
  <w:style w:type="character" w:customStyle="1" w:styleId="43">
    <w:name w:val="font01"/>
    <w:basedOn w:val="25"/>
    <w:qFormat/>
    <w:uiPriority w:val="0"/>
    <w:rPr>
      <w:rFonts w:hint="eastAsia" w:ascii="宋体" w:hAnsi="宋体" w:eastAsia="宋体"/>
      <w:color w:val="000000"/>
      <w:sz w:val="24"/>
      <w:szCs w:val="24"/>
      <w:u w:val="none"/>
    </w:rPr>
  </w:style>
  <w:style w:type="character" w:customStyle="1" w:styleId="44">
    <w:name w:val="font11"/>
    <w:basedOn w:val="25"/>
    <w:qFormat/>
    <w:uiPriority w:val="0"/>
    <w:rPr>
      <w:rFonts w:hint="eastAsia" w:ascii="仿宋" w:hAnsi="仿宋" w:eastAsia="仿宋"/>
      <w:color w:val="000000"/>
      <w:sz w:val="21"/>
      <w:szCs w:val="21"/>
      <w:u w:val="none"/>
    </w:rPr>
  </w:style>
  <w:style w:type="character" w:customStyle="1" w:styleId="45">
    <w:name w:val="font21"/>
    <w:basedOn w:val="25"/>
    <w:qFormat/>
    <w:uiPriority w:val="0"/>
    <w:rPr>
      <w:rFonts w:hint="default" w:ascii="Calibri" w:hAnsi="Calibri" w:cs="Calibri"/>
      <w:color w:val="000000"/>
      <w:sz w:val="21"/>
      <w:szCs w:val="21"/>
      <w:u w:val="none"/>
    </w:rPr>
  </w:style>
  <w:style w:type="character" w:customStyle="1" w:styleId="46">
    <w:name w:val="font51"/>
    <w:basedOn w:val="25"/>
    <w:qFormat/>
    <w:uiPriority w:val="0"/>
    <w:rPr>
      <w:rFonts w:hint="default" w:ascii="Times New Roman" w:hAnsi="Times New Roman" w:cs="Times New Roman"/>
      <w:b/>
      <w:bCs/>
      <w:color w:val="000000"/>
      <w:sz w:val="20"/>
      <w:szCs w:val="20"/>
      <w:u w:val="none"/>
    </w:rPr>
  </w:style>
  <w:style w:type="character" w:customStyle="1" w:styleId="47">
    <w:name w:val="font71"/>
    <w:basedOn w:val="25"/>
    <w:qFormat/>
    <w:uiPriority w:val="0"/>
    <w:rPr>
      <w:rFonts w:hint="default" w:ascii="Times New Roman" w:hAnsi="Times New Roman" w:cs="Times New Roman"/>
      <w:color w:val="000000"/>
      <w:sz w:val="22"/>
      <w:szCs w:val="22"/>
      <w:u w:val="none"/>
    </w:rPr>
  </w:style>
  <w:style w:type="character" w:customStyle="1" w:styleId="48">
    <w:name w:val="font81"/>
    <w:basedOn w:val="25"/>
    <w:qFormat/>
    <w:uiPriority w:val="0"/>
    <w:rPr>
      <w:rFonts w:hint="eastAsia" w:ascii="仿宋" w:hAnsi="仿宋" w:eastAsia="仿宋" w:cs="仿宋"/>
      <w:color w:val="000000"/>
      <w:sz w:val="22"/>
      <w:szCs w:val="22"/>
      <w:u w:val="none"/>
    </w:rPr>
  </w:style>
  <w:style w:type="character" w:customStyle="1" w:styleId="49">
    <w:name w:val="font91"/>
    <w:basedOn w:val="25"/>
    <w:qFormat/>
    <w:uiPriority w:val="0"/>
    <w:rPr>
      <w:rFonts w:hint="eastAsia" w:ascii="宋体" w:hAnsi="宋体" w:eastAsia="宋体" w:cs="宋体"/>
      <w:color w:val="000000"/>
      <w:sz w:val="22"/>
      <w:szCs w:val="22"/>
      <w:u w:val="none"/>
    </w:rPr>
  </w:style>
  <w:style w:type="character" w:customStyle="1" w:styleId="50">
    <w:name w:val="font61"/>
    <w:basedOn w:val="25"/>
    <w:qFormat/>
    <w:uiPriority w:val="0"/>
    <w:rPr>
      <w:rFonts w:hint="eastAsia" w:ascii="黑体" w:hAnsi="宋体" w:eastAsia="黑体" w:cs="黑体"/>
      <w:color w:val="000000"/>
      <w:sz w:val="22"/>
      <w:szCs w:val="22"/>
      <w:u w:val="none"/>
    </w:rPr>
  </w:style>
  <w:style w:type="paragraph" w:customStyle="1" w:styleId="51">
    <w:name w:val="样式5"/>
    <w:basedOn w:val="1"/>
    <w:qFormat/>
    <w:uiPriority w:val="0"/>
    <w:pPr>
      <w:snapToGrid w:val="0"/>
      <w:spacing w:line="360" w:lineRule="auto"/>
      <w:ind w:firstLine="510"/>
    </w:pPr>
    <w:rPr>
      <w:sz w:val="24"/>
    </w:rPr>
  </w:style>
  <w:style w:type="paragraph" w:customStyle="1" w:styleId="52">
    <w:name w:val="Table Text"/>
    <w:basedOn w:val="1"/>
    <w:semiHidden/>
    <w:qFormat/>
    <w:uiPriority w:val="0"/>
    <w:rPr>
      <w:rFonts w:ascii="宋体" w:hAnsi="宋体" w:eastAsia="宋体" w:cs="宋体"/>
      <w:sz w:val="14"/>
      <w:szCs w:val="14"/>
      <w:lang w:val="en-US" w:eastAsia="en-US" w:bidi="ar-SA"/>
    </w:rPr>
  </w:style>
  <w:style w:type="table" w:customStyle="1" w:styleId="53">
    <w:name w:val="Table Normal"/>
    <w:unhideWhenUsed/>
    <w:qFormat/>
    <w:uiPriority w:val="0"/>
    <w:tblPr>
      <w:tblCellMar>
        <w:top w:w="0" w:type="dxa"/>
        <w:left w:w="0" w:type="dxa"/>
        <w:bottom w:w="0" w:type="dxa"/>
        <w:right w:w="0" w:type="dxa"/>
      </w:tblCellMar>
    </w:tblPr>
  </w:style>
  <w:style w:type="paragraph" w:customStyle="1" w:styleId="54">
    <w:name w:val="正文居中"/>
    <w:basedOn w:val="1"/>
    <w:qFormat/>
    <w:uiPriority w:val="0"/>
    <w:pPr>
      <w:tabs>
        <w:tab w:val="right" w:leader="dot" w:pos="8306"/>
      </w:tabs>
      <w:ind w:firstLine="0" w:firstLineChars="0"/>
      <w:jc w:val="center"/>
    </w:pPr>
    <w:rPr>
      <w:rFonts w:hint="eastAsia"/>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49</Pages>
  <Words>25592</Words>
  <Characters>26570</Characters>
  <Lines>253</Lines>
  <Paragraphs>71</Paragraphs>
  <TotalTime>5</TotalTime>
  <ScaleCrop>false</ScaleCrop>
  <LinksUpToDate>false</LinksUpToDate>
  <CharactersWithSpaces>26639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2023-05-02T04:17:00Z</dcterms:created>
  <dc:creator>亮亮爱敏敏</dc:creator>
  <cp:lastModifiedBy>user</cp:lastModifiedBy>
  <cp:lastPrinted>2025-02-05T22:47:00Z</cp:lastPrinted>
  <dcterms:modified xsi:type="dcterms:W3CDTF">2025-02-21T15:40:11Z</dcterms:modified>
  <cp:revision>1126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21E8FD43FF464A0C99F9E1BEB5715311_13</vt:lpwstr>
  </property>
  <property fmtid="{D5CDD505-2E9C-101B-9397-08002B2CF9AE}" pid="4" name="KSOTemplateDocerSaveRecord">
    <vt:lpwstr>eyJoZGlkIjoiMzEwNTM5NzYwMDRjMzkwZTVkZjY2ODkwMGIxNGU0OTUiLCJ1c2VySWQiOiI1ODY3MTY5NzIifQ==</vt:lpwstr>
  </property>
</Properties>
</file>